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True / False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Customs brokers are government inspection officials who have the responsibilities of inspecting and regulating the shipment of goods and services imported into the United States.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47"/>
              <w:gridCol w:w="68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Standard ID - BUSPROG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Obtaining Professional Assistance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Non-tariff barriers, such as technical standards, do not have a significant influence on how firms make their trade and investment decisions.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Small and medium-size companies lack the competitive advantage to compete with large multinational corporations and therefore have little to contribute to the international marketplace.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Bloom's:Evaluation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Intellectual property rights are valuable assets that can be licensed to a foreign licensee as a means to penetrate a foreign market rather than establish a wholly owned subsidiary.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Evaluation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Trade consists of the import and export of goods or services.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Exporting is the shipment of goods or rendering of services to a foreign buyer located in a foreign country.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three forms of international business are exporting, importing, and licensing.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Indirect exporters commonly employ the services of export trading companies and export management companies.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Indirect exporting but not direct exporting involves sales through sales agents or to foreign distributors.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Synthesis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International licensing agreements are contracts by which the holder of intellectual property grants certain rights in that property to a foreign firm for a specified period of time.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potential negative aspect of  the transfer of technology is that the licensee could be your competitor in the future.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Bloom's:Synthesis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host country refers to the country under whose laws the investing corporation was created or is headquartered.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home country refers to the country under whose laws the investing corporation was created or is incorporated.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Currency exchange risk cannot be managed because the fluctuations of currencies cannot be predicted.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sovereign nation has the power to nationalize a foreign private enterprise without compensation.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Freight forwarders are regulated by the Department of State and arrange the transportation of goods for the importer and represent the importer with customs.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9/1/2017 2:51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Freight forwarders act as the seller's or exporter's agent.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200" w:afterAutospacing="0" w:line="276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World Intellectual Property Organization defines intellectual property rights as “legal rights which result from intellectual activity in the industrial, scientific, literary, and artistic fields.”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49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AICPA: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United States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9/1/2017 2:51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200" w:afterAutospacing="0" w:line="276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company that makes unauthorized copies of a movie and sells the copies on DVDs is infringing on the movie owner’s intellectual property rights.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49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AICPA: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United States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9/1/2017 2:51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Multiple Choice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Dayan v. McDonald's Corporation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the court ruled that: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9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McDonald's quality standards were inadequate under French law.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McDonald's franchise contract was illegal under French law.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McDonald's had fulfilled its responsibility to the franchisee in France under U.S. law.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French do not like hamburgers.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type of risk that includes controls on exports, imports, controls on the movement of currency, restrictions on licensing and investment, and controls over physical property located in a country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legal risk.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risk.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risk.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currency risk.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Tariffs on imported products are imposed for which of the following reasons?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Collection of revenue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Protection of domestic industries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assert political objectives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these are correct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10/16/2017 4:48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Two examples of non-tariff barriers that refer to quantitative restrictions on importing and a total or near total ban on trade respectively are: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partial embargoes, embargoes.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 seizures, limits.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embargoes, quotas.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quotas, embargoes.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shipment of goods or rendering of services to a foreign buyer located in a foreign country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importing.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exporting.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foreign exchange.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importing and exporting.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10/16/2017 4:48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process of buying goods from a foreign supplier and entering them into the customs territory of a different country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exporting.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international exchange.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 by design.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 are correct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10/16/2017 4:49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two types of exporting are: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impartial; partial.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direct; indirect.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foreign; domestic.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individual; joint.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Export management companies assist indirect exporters by serving as: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consultants.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attorneys.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foreign currency traders.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accountants.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Firms that assist indirect exporters and are licensed to operate under the antitrust laws of the U.S. are: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export management companies.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indirect exporter merchants.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export trading companies.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 above.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International licensing agreements pertain to forms of intellectual property such as: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2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government property.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trademarks, copyrights, patents.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real estate, personal property.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contracts.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International franchising allows the franchisee the right to use a(n):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export management company.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export trading company.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copyright.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 are correct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10/16/2017 4:49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International business may be classified into which of the following three categories: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trade, import/export, foreign exchange.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international licensing agreements, investments, law.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trade, international licensing agreements, investment.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international licensing agreements, trade, franchising.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cooperative business arrangement between two or more companies may be a: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partnership.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joint venture.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 are correct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10/16/2017 4:49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concept of local participation refers to: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2"/>
              <w:gridCol w:w="80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portion of the employees of the business in the host country will be nationals of the home country.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employees of the business contribute a certain number of hours to community service.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portion of the business must be owned by nationals of the host country.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host country retains mineral rights.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a party does not fulfill their obligations as set forth in a sales contract, it is known as: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non-payment.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termination.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non-performance.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 are correct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10/16/2017 4:49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independent firm that purchases goods for resale directly from the exporter, assumes credit risks in the local market, and provides product service and support is known as: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foreign sales representative.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sales agent.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foreign distributor.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freight forwarder.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customs broker.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most accurately describes the traditional economic climate in developing countries?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largely communist countries.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have well-developed free market mechanisms.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have mixed economies with strong central planning features.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economies of developing countries make them practically unsuitable for Western companies to do business there.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not a characteristic of multinational corporations?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5"/>
              <w:gridCol w:w="80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United States is usually their home nation.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derive capital resources worldwide.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operate facilities of production in more than one country.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move production, technology, and capital to those countries with the most hospitable environment.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the case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In re Union Carbide Corporation Gas Plant Disaster at Bhopal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the U.S. court ruled: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0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that Union Carbide was criminally responsible for the deaths at the Indian plant.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that Union Carbide was liable to the plaintiffs under Indian law.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that Union Carbide was not responsible for the negligent acts of its subsidiary in India.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that the case brought in U.S. courts should be transferred to the courts of India.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Gaskin v. Stumm Handel GmbH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the District Court ruled: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71"/>
              <w:gridCol w:w="80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that employment contracts must be in writing.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that the plaintiff was excused from performing a contract written in German because he understood only English.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that the contract was unconscionable because it was written in a language foreign to the plaintiff.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that the plaintiff's signing of a jural document makes the signatory conclusively bound.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does not generally characterize foreign distributors?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0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independent firms.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usually located in the country from which the goods are exported.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assume the risks of warehousing the goods.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often trail end users of the product.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Synthesis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does not accurately characterize export management companies?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act as advisors or consultants.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engage in foreign market research.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exhibit goods at foreign trade shows.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use their extensive sales contracts to market the products of other companies.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BUSPROG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200" w:afterAutospacing="0" w:line="276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World Intellectual Property Organization, or WIPO, is a specialized agency of the: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Nations.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World Trade Organization.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World Customs Organization.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International Chamber of Commerce.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49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AICPA: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United States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9/1/2017 2:52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200" w:afterAutospacing="0" w:line="276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NOT an example of the transfer of technology?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Medical researchers at a university providing research data to a pharmaceutical company as part of an effort to find a cure for cancer.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computer programmer sharing her source code with the public via the Internet.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website designer downloading a copy of a photograph for use on a website, without the photographer's knowledge or permission.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franchisor teaching a new franchise owner how to set up and run his franchise, using the franchisor's methods and materials.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49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AICPA: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United States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9/1/2017 2:52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200" w:afterAutospacing="0" w:line="276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As a form of foreign direct investment, a foreign branch is a business presence by the investor in the ________ country.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neighboring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local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49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AICPA: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United States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9/1/2017 2:53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Subjective Short Answer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Compare and contrast the three basic forms of international business or market entry strategies.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Answers will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IBLE.SADE.12.1 - Comparative Analytical Questions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Synthesis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Weigh the risks and benefits of entering the international market with those of entering or doing business in the domestic market.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IBLE.SADE.12.1 - Comparative Analytical Questions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Evaluation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Why do the risks to the firm increase as the penetration of the foreign market increases?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IBLE.SADE.12.1 - Comparative Analytical Questions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Synthesis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what ways is doing business in the developing nations of Eastern Europe both similar and different from doing business in the United States? Western Europe?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IBLE.SADE.12.1 - Comparative Analytical Questions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Evaluation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Compare and contrast the benefits and risks of direct and indirect exporting.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IBLE.SADE.12.1 - Comparative Analytical Questions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Evaluation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Weigh the relative benefits and risks of a medium-sized American firm licensing technology to a developed nation? A developing nation?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IBLE.SADE.12.1 - Comparative Analytical Questions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Evaluation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do you feel doing business in the Middle East would differ from doing business elsewhere? What special factors (e.g. religious differences, cultural variables, Arab-Israeli relations) bear on your answer?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IBLE.SADE.12.1 - Comparative Analytical Questions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Evaluation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Compare and contrast the ethical and strategic aspects of providing contract interpretation services to foreign business partners.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IBLE.SADE.12.1 - Comparative Analytical Questions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Evaluation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Compare and contrast possible methods of managing currency risk.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IBLE.SADE.12.1 - Comparative Analytical Questions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Evaluation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Choose a product and a country to which you wish to export that product. Prepare an export plan, identifying in particular the factors that would need to be addressed in order to ensure a successful venture.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IBLE.SADE.12.2 - Essay/Writing Assignments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 domestic franchise. Craft a franchising agreement that addresses standards/quality or service (in the manner of McDonald's).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IBLE.SADE.12.2 - Essay/Writing Assignments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Devise "managerial guidelines" or "Troubleshooter's Guide" to which a U.S. franchise representative should refer in supervising or consulting with a new, foreign franchisee.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IBLE.SADE.12.2 - Essay/Writing Assignments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Design a business plan for doing business in the Middle East, addressing religious and cultural differences.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6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IBLE.SADE.12.2 - Essay/Writing Assignments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Hard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AICPA - AICPA - BB-Legal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International Business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8/24/2017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footerReference w:type="default" r:id="rId4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01: Introduction to International Business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SSQB Superuser</vt:lpwstr>
  </property>
</Properties>
</file>