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BB3B43" w:rsidRPr="00B656A3" w:rsidRDefault="00D848AA">
      <w:pPr>
        <w:pStyle w:val="NormalText"/>
        <w:rPr>
          <w:b/>
        </w:rPr>
      </w:pPr>
      <w:r w:rsidRPr="00B656A3">
        <w:rPr>
          <w:b/>
          <w:i/>
          <w:iCs/>
        </w:rPr>
        <w:t>Fundamental Managerial Accounting Concepts,</w:t>
      </w:r>
      <w:r w:rsidRPr="00B656A3">
        <w:rPr>
          <w:b/>
        </w:rPr>
        <w:t xml:space="preserve"> 9e (Edmonds)</w:t>
      </w:r>
    </w:p>
    <w:p w:rsidR="00BB3B43" w:rsidRDefault="00D848AA">
      <w:pPr>
        <w:pStyle w:val="NormalText"/>
        <w:rPr>
          <w:b/>
          <w:bCs/>
        </w:rPr>
      </w:pPr>
      <w:r>
        <w:rPr>
          <w:b/>
          <w:bCs/>
        </w:rPr>
        <w:t>Chapter 1   Management Accounting and Corporate Governance</w:t>
      </w:r>
    </w:p>
    <w:p w:rsidR="00BB3B43" w:rsidRDefault="00BB3B43">
      <w:pPr>
        <w:pStyle w:val="NormalText"/>
        <w:rPr>
          <w:b/>
          <w:bCs/>
        </w:rPr>
      </w:pPr>
    </w:p>
    <w:p w:rsidR="00BB3B43" w:rsidRDefault="00D848AA">
      <w:pPr>
        <w:pStyle w:val="NormalText"/>
      </w:pPr>
      <w:r>
        <w:t>1) Ashley Bradshaw is the manager of one department in a large store. In this capacity, which of the following kinds of information would she be interested in?</w:t>
      </w:r>
    </w:p>
    <w:p w:rsidR="00BB3B43" w:rsidRDefault="00D848AA">
      <w:pPr>
        <w:pStyle w:val="NormalText"/>
      </w:pPr>
      <w:r>
        <w:t>A) Economic data</w:t>
      </w:r>
    </w:p>
    <w:p w:rsidR="00BB3B43" w:rsidRDefault="00D848AA">
      <w:pPr>
        <w:pStyle w:val="NormalText"/>
      </w:pPr>
      <w:r>
        <w:t>B) Financial data</w:t>
      </w:r>
    </w:p>
    <w:p w:rsidR="00BB3B43" w:rsidRDefault="00D848AA">
      <w:pPr>
        <w:pStyle w:val="NormalText"/>
      </w:pPr>
      <w:r>
        <w:t>C) Nonfinancial data</w:t>
      </w:r>
    </w:p>
    <w:p w:rsidR="00F83797" w:rsidRDefault="00D848AA">
      <w:pPr>
        <w:pStyle w:val="NormalText"/>
      </w:pPr>
      <w:r>
        <w:t>D) Financial, economic, and nonfinancial data</w:t>
      </w:r>
    </w:p>
    <w:p w:rsidR="00F83797" w:rsidRDefault="00F83797">
      <w:pPr>
        <w:pStyle w:val="NormalText"/>
      </w:pPr>
    </w:p>
    <w:p w:rsidR="00BB3B43" w:rsidRDefault="00F83797">
      <w:pPr>
        <w:pStyle w:val="NormalText"/>
      </w:pPr>
      <w:r>
        <w:t xml:space="preserve">Answer: </w:t>
      </w:r>
      <w:r w:rsidR="00D848AA">
        <w:t xml:space="preserve"> D</w:t>
      </w:r>
    </w:p>
    <w:p w:rsidR="00BB3B43" w:rsidRDefault="002A2A0B">
      <w:pPr>
        <w:pStyle w:val="NormalText"/>
      </w:pPr>
      <w:r>
        <w:t>Explanation:</w:t>
      </w:r>
      <w:r w:rsidR="00D848AA">
        <w:t xml:space="preserve">  Managers rely on financial, economic, and nonfinancial data to make decisions and evaluate performance.</w:t>
      </w:r>
    </w:p>
    <w:p w:rsidR="00BB3B43" w:rsidRDefault="00F83797">
      <w:pPr>
        <w:pStyle w:val="NormalText"/>
      </w:pPr>
      <w:r>
        <w:t>Difficulty: 1 Easy</w:t>
      </w:r>
    </w:p>
    <w:p w:rsidR="00BB3B43" w:rsidRDefault="00D848AA">
      <w:pPr>
        <w:pStyle w:val="NormalText"/>
      </w:pPr>
      <w:r>
        <w:t>Topic:  Users and Types of Information</w:t>
      </w:r>
    </w:p>
    <w:p w:rsidR="00BB3B43" w:rsidRDefault="00D848AA">
      <w:pPr>
        <w:pStyle w:val="NormalText"/>
      </w:pPr>
      <w:r>
        <w:t>Learning Objective:  01-01 Distinguish between managerial and financial accounting.</w:t>
      </w:r>
    </w:p>
    <w:p w:rsidR="00BB3B43" w:rsidRDefault="00D848AA">
      <w:pPr>
        <w:pStyle w:val="NormalText"/>
      </w:pPr>
      <w:r>
        <w:t>Bloom's:  Remember</w:t>
      </w:r>
    </w:p>
    <w:p w:rsidR="00BB3B43" w:rsidRDefault="00D848AA">
      <w:pPr>
        <w:pStyle w:val="NormalText"/>
      </w:pPr>
      <w:r>
        <w:t>AACSB:  Knowledge Application</w:t>
      </w:r>
    </w:p>
    <w:p w:rsidR="00BB3B43" w:rsidRDefault="00D848AA">
      <w:pPr>
        <w:pStyle w:val="NormalText"/>
      </w:pPr>
      <w:r>
        <w:t>AICPA:  FN Decision Making; BB Industry</w:t>
      </w:r>
    </w:p>
    <w:p w:rsidR="00BB3B43" w:rsidRDefault="00BB3B43">
      <w:pPr>
        <w:pStyle w:val="NormalText"/>
      </w:pPr>
    </w:p>
    <w:p w:rsidR="00BB3B43" w:rsidRDefault="00D848AA">
      <w:pPr>
        <w:pStyle w:val="NormalText"/>
      </w:pPr>
      <w:r>
        <w:t xml:space="preserve">2) All of the following are features of managerial accounting </w:t>
      </w:r>
      <w:r>
        <w:rPr>
          <w:b/>
          <w:bCs/>
        </w:rPr>
        <w:t>except</w:t>
      </w:r>
      <w:r>
        <w:t>:</w:t>
      </w:r>
    </w:p>
    <w:p w:rsidR="00BB3B43" w:rsidRDefault="00D848AA">
      <w:pPr>
        <w:pStyle w:val="NormalText"/>
      </w:pPr>
      <w:r>
        <w:t>A) information is provided primarily to insiders such as managers.</w:t>
      </w:r>
    </w:p>
    <w:p w:rsidR="00BB3B43" w:rsidRDefault="00D848AA">
      <w:pPr>
        <w:pStyle w:val="NormalText"/>
      </w:pPr>
      <w:r>
        <w:t>B) information includes economic and non-financial data as well as financial data.</w:t>
      </w:r>
    </w:p>
    <w:p w:rsidR="00BB3B43" w:rsidRDefault="00D848AA">
      <w:pPr>
        <w:pStyle w:val="NormalText"/>
      </w:pPr>
      <w:r>
        <w:t>C) information is characterized by objectivity, reliability, consistency, and accuracy.</w:t>
      </w:r>
    </w:p>
    <w:p w:rsidR="00F83797" w:rsidRDefault="00D848AA">
      <w:pPr>
        <w:pStyle w:val="NormalText"/>
      </w:pPr>
      <w:r>
        <w:t>D) information is reported continuously with a present or future orientation.</w:t>
      </w:r>
    </w:p>
    <w:p w:rsidR="00F83797" w:rsidRDefault="00F83797">
      <w:pPr>
        <w:pStyle w:val="NormalText"/>
      </w:pPr>
    </w:p>
    <w:p w:rsidR="00BB3B43" w:rsidRDefault="00F83797">
      <w:pPr>
        <w:pStyle w:val="NormalText"/>
      </w:pPr>
      <w:r>
        <w:t xml:space="preserve">Answer: </w:t>
      </w:r>
      <w:r w:rsidR="00D848AA">
        <w:t xml:space="preserve"> C</w:t>
      </w:r>
    </w:p>
    <w:p w:rsidR="00BB3B43" w:rsidRDefault="002A2A0B">
      <w:pPr>
        <w:pStyle w:val="NormalText"/>
      </w:pPr>
      <w:r>
        <w:t>Explanation:</w:t>
      </w:r>
      <w:r w:rsidR="00D848AA">
        <w:t xml:space="preserve">  Managerial accounting is concerned with unregulated financial, economic, and nonfinancial data, which pertains more to the sub-units of the organization, that is current and future oriented, and that is designed primarily to meet the information needs of insiders. Financial accounting information is characterized by objectivity, reliability, consistency, and accuracy.</w:t>
      </w:r>
    </w:p>
    <w:p w:rsidR="00BB3B43" w:rsidRDefault="00F83797">
      <w:pPr>
        <w:pStyle w:val="NormalText"/>
      </w:pPr>
      <w:r>
        <w:t>Difficulty: 1 Easy</w:t>
      </w:r>
    </w:p>
    <w:p w:rsidR="00BB3B43" w:rsidRDefault="00D848AA">
      <w:pPr>
        <w:pStyle w:val="NormalText"/>
      </w:pPr>
      <w:r>
        <w:t>Topic:  Information Characteristics</w:t>
      </w:r>
    </w:p>
    <w:p w:rsidR="00BB3B43" w:rsidRDefault="00D848AA">
      <w:pPr>
        <w:pStyle w:val="NormalText"/>
      </w:pPr>
      <w:r>
        <w:t>Learning Objective:  01-01 Distinguish between managerial and financial accounting.</w:t>
      </w:r>
    </w:p>
    <w:p w:rsidR="00BB3B43" w:rsidRDefault="00D848AA">
      <w:pPr>
        <w:pStyle w:val="NormalText"/>
      </w:pPr>
      <w:r>
        <w:t>Bloom's:  Remember</w:t>
      </w:r>
    </w:p>
    <w:p w:rsidR="00BB3B43" w:rsidRDefault="00D848AA">
      <w:pPr>
        <w:pStyle w:val="NormalText"/>
      </w:pPr>
      <w:r>
        <w:t>AACSB:  Knowledge Application</w:t>
      </w:r>
    </w:p>
    <w:p w:rsidR="00BB3B43" w:rsidRDefault="00D848AA">
      <w:pPr>
        <w:pStyle w:val="NormalText"/>
      </w:pPr>
      <w:r>
        <w:t>AICPA:  FN Decision Making; BB Industry</w:t>
      </w:r>
    </w:p>
    <w:p w:rsidR="00BB3B43" w:rsidRDefault="00BB3B43">
      <w:pPr>
        <w:pStyle w:val="NormalText"/>
      </w:pPr>
    </w:p>
    <w:p w:rsidR="00BB3B43" w:rsidRDefault="00402B86">
      <w:pPr>
        <w:pStyle w:val="NormalText"/>
      </w:pPr>
      <w:r>
        <w:br w:type="page"/>
      </w:r>
      <w:r w:rsidR="00D848AA">
        <w:lastRenderedPageBreak/>
        <w:t xml:space="preserve">3) Choose the answer that is </w:t>
      </w:r>
      <w:r w:rsidR="00D848AA">
        <w:rPr>
          <w:b/>
          <w:bCs/>
        </w:rPr>
        <w:t>not</w:t>
      </w:r>
      <w:r w:rsidR="00D848AA">
        <w:t xml:space="preserve"> a distinguishing characteristic of financial accounting information.</w:t>
      </w:r>
    </w:p>
    <w:p w:rsidR="00BB3B43" w:rsidRDefault="00D848AA">
      <w:pPr>
        <w:pStyle w:val="NormalText"/>
      </w:pPr>
      <w:r>
        <w:t>A) It is global information that reflects the performance of the whole company.</w:t>
      </w:r>
    </w:p>
    <w:p w:rsidR="00BB3B43" w:rsidRDefault="00D848AA">
      <w:pPr>
        <w:pStyle w:val="NormalText"/>
      </w:pPr>
      <w:r>
        <w:t>B) It is focused primarily on the future.</w:t>
      </w:r>
    </w:p>
    <w:p w:rsidR="00BB3B43" w:rsidRDefault="00D848AA">
      <w:pPr>
        <w:pStyle w:val="NormalText"/>
      </w:pPr>
      <w:r>
        <w:t>C) It is more concerned with financial data than physical or economic data.</w:t>
      </w:r>
    </w:p>
    <w:p w:rsidR="00F83797" w:rsidRDefault="00D848AA">
      <w:pPr>
        <w:pStyle w:val="NormalText"/>
      </w:pPr>
      <w:r>
        <w:t>D) It is more highly regulated than managerial accounting information.</w:t>
      </w:r>
    </w:p>
    <w:p w:rsidR="00F83797" w:rsidRDefault="00F83797">
      <w:pPr>
        <w:pStyle w:val="NormalText"/>
      </w:pPr>
    </w:p>
    <w:p w:rsidR="00BB3B43" w:rsidRDefault="00F83797">
      <w:pPr>
        <w:pStyle w:val="NormalText"/>
      </w:pPr>
      <w:r>
        <w:t xml:space="preserve">Answer: </w:t>
      </w:r>
      <w:r w:rsidR="00D848AA">
        <w:t xml:space="preserve"> B</w:t>
      </w:r>
    </w:p>
    <w:p w:rsidR="00BB3B43" w:rsidRDefault="002A2A0B">
      <w:pPr>
        <w:pStyle w:val="NormalText"/>
      </w:pPr>
      <w:r>
        <w:t>Explanation:</w:t>
      </w:r>
      <w:r w:rsidR="00D848AA">
        <w:t xml:space="preserve">  Financial accounting deals with regulated, historical financial information that pertains to the whole company and is designed primarily to meet the information needs of outsiders.</w:t>
      </w:r>
    </w:p>
    <w:p w:rsidR="00BB3B43" w:rsidRDefault="00F83797">
      <w:pPr>
        <w:pStyle w:val="NormalText"/>
      </w:pPr>
      <w:r>
        <w:t>Difficulty: 1 Easy</w:t>
      </w:r>
    </w:p>
    <w:p w:rsidR="00BB3B43" w:rsidRDefault="00D848AA">
      <w:pPr>
        <w:pStyle w:val="NormalText"/>
      </w:pPr>
      <w:r>
        <w:t>Topic:  Information Characteristics</w:t>
      </w:r>
    </w:p>
    <w:p w:rsidR="00BB3B43" w:rsidRDefault="00D848AA">
      <w:pPr>
        <w:pStyle w:val="NormalText"/>
      </w:pPr>
      <w:r>
        <w:t>Learning Objective:  01-01 Distinguish between managerial and financial accounting.</w:t>
      </w:r>
    </w:p>
    <w:p w:rsidR="00BB3B43" w:rsidRDefault="00D848AA">
      <w:pPr>
        <w:pStyle w:val="NormalText"/>
      </w:pPr>
      <w:r>
        <w:t>Bloom's:  Remember</w:t>
      </w:r>
    </w:p>
    <w:p w:rsidR="00BB3B43" w:rsidRDefault="00D848AA">
      <w:pPr>
        <w:pStyle w:val="NormalText"/>
      </w:pPr>
      <w:r>
        <w:t>AACSB:  Knowledge Application</w:t>
      </w:r>
    </w:p>
    <w:p w:rsidR="00BB3B43" w:rsidRDefault="00D848AA">
      <w:pPr>
        <w:pStyle w:val="NormalText"/>
      </w:pPr>
      <w:r>
        <w:t>AICPA:  FN Decision Making; BB Industry</w:t>
      </w:r>
    </w:p>
    <w:p w:rsidR="00BB3B43" w:rsidRDefault="00BB3B43">
      <w:pPr>
        <w:pStyle w:val="NormalText"/>
      </w:pPr>
    </w:p>
    <w:p w:rsidR="00BB3B43" w:rsidRDefault="00D848AA">
      <w:pPr>
        <w:pStyle w:val="NormalText"/>
      </w:pPr>
      <w:r>
        <w:t>4) Managerial accounting information is limited or restricted by which of the following authorities or principles?</w:t>
      </w:r>
    </w:p>
    <w:p w:rsidR="00BB3B43" w:rsidRDefault="00D848AA">
      <w:pPr>
        <w:pStyle w:val="NormalText"/>
      </w:pPr>
      <w:r>
        <w:t>A) Securities and Exchange Commission</w:t>
      </w:r>
    </w:p>
    <w:p w:rsidR="00BB3B43" w:rsidRDefault="00D848AA">
      <w:pPr>
        <w:pStyle w:val="NormalText"/>
      </w:pPr>
      <w:r>
        <w:t>B) Generally Accepted Accounting Principles</w:t>
      </w:r>
    </w:p>
    <w:p w:rsidR="00BB3B43" w:rsidRDefault="00D848AA">
      <w:pPr>
        <w:pStyle w:val="NormalText"/>
      </w:pPr>
      <w:r>
        <w:t>C) Managerial Accounting Standards Board</w:t>
      </w:r>
    </w:p>
    <w:p w:rsidR="00F83797" w:rsidRDefault="00D848AA">
      <w:pPr>
        <w:pStyle w:val="NormalText"/>
      </w:pPr>
      <w:r>
        <w:t>D) Value-Added Principle</w:t>
      </w:r>
    </w:p>
    <w:p w:rsidR="00F83797" w:rsidRDefault="00F83797">
      <w:pPr>
        <w:pStyle w:val="NormalText"/>
      </w:pPr>
    </w:p>
    <w:p w:rsidR="00BB3B43" w:rsidRDefault="00F83797">
      <w:pPr>
        <w:pStyle w:val="NormalText"/>
      </w:pPr>
      <w:r>
        <w:t xml:space="preserve">Answer: </w:t>
      </w:r>
      <w:r w:rsidR="00D848AA">
        <w:t xml:space="preserve"> D</w:t>
      </w:r>
    </w:p>
    <w:p w:rsidR="00BB3B43" w:rsidRDefault="002A2A0B">
      <w:pPr>
        <w:pStyle w:val="NormalText"/>
      </w:pPr>
      <w:r>
        <w:t>Explanation:</w:t>
      </w:r>
      <w:r w:rsidR="00D848AA">
        <w:t xml:space="preserve">  The value-added principle means that management accountants are free to engage in any information gathering and reporting activity so long as the activity adds value in excess of its cost.</w:t>
      </w:r>
    </w:p>
    <w:p w:rsidR="00BB3B43" w:rsidRDefault="00F83797">
      <w:pPr>
        <w:pStyle w:val="NormalText"/>
      </w:pPr>
      <w:r>
        <w:t>Difficulty: 1 Easy</w:t>
      </w:r>
    </w:p>
    <w:p w:rsidR="00BB3B43" w:rsidRDefault="00D848AA">
      <w:pPr>
        <w:pStyle w:val="NormalText"/>
      </w:pPr>
      <w:r>
        <w:t>Topic:  Regulation</w:t>
      </w:r>
    </w:p>
    <w:p w:rsidR="00BB3B43" w:rsidRDefault="00D848AA">
      <w:pPr>
        <w:pStyle w:val="NormalText"/>
      </w:pPr>
      <w:r>
        <w:t>Learning Objective:  01-01 Distinguish between managerial and financial accounting.</w:t>
      </w:r>
    </w:p>
    <w:p w:rsidR="00BB3B43" w:rsidRDefault="00D848AA">
      <w:pPr>
        <w:pStyle w:val="NormalText"/>
      </w:pPr>
      <w:r>
        <w:t>Bloom's:  Remember</w:t>
      </w:r>
    </w:p>
    <w:p w:rsidR="00BB3B43" w:rsidRDefault="00D848AA">
      <w:pPr>
        <w:pStyle w:val="NormalText"/>
      </w:pPr>
      <w:r>
        <w:t>AACSB:  Knowledge Application</w:t>
      </w:r>
    </w:p>
    <w:p w:rsidR="00BB3B43" w:rsidRDefault="00D848AA">
      <w:pPr>
        <w:pStyle w:val="NormalText"/>
      </w:pPr>
      <w:r>
        <w:t>AICPA:  FN Decision Making; BB Industry</w:t>
      </w:r>
    </w:p>
    <w:p w:rsidR="00BB3B43" w:rsidRDefault="00BB3B43">
      <w:pPr>
        <w:pStyle w:val="NormalText"/>
      </w:pPr>
    </w:p>
    <w:p w:rsidR="00BB3B43" w:rsidRDefault="00402B86">
      <w:pPr>
        <w:pStyle w:val="NormalText"/>
      </w:pPr>
      <w:r>
        <w:br w:type="page"/>
      </w:r>
      <w:r w:rsidR="00D848AA">
        <w:lastRenderedPageBreak/>
        <w:t xml:space="preserve">5) Select the </w:t>
      </w:r>
      <w:r w:rsidR="00D848AA">
        <w:rPr>
          <w:b/>
          <w:bCs/>
        </w:rPr>
        <w:t>incorrect</w:t>
      </w:r>
      <w:r w:rsidR="00D848AA">
        <w:t xml:space="preserve"> statement regarding the relationship between type of user and type of information.</w:t>
      </w:r>
    </w:p>
    <w:p w:rsidR="00BB3B43" w:rsidRDefault="00D848AA">
      <w:pPr>
        <w:pStyle w:val="NormalText"/>
      </w:pPr>
      <w:r>
        <w:t>A) Middle managers need more nonfinancial, or operational data than do senior executives.</w:t>
      </w:r>
    </w:p>
    <w:p w:rsidR="00BB3B43" w:rsidRDefault="00D848AA">
      <w:pPr>
        <w:pStyle w:val="NormalText"/>
      </w:pPr>
      <w:r>
        <w:t>B) Assembly line supervisors need more immediate feedback on performance than do senior executives.</w:t>
      </w:r>
    </w:p>
    <w:p w:rsidR="00BB3B43" w:rsidRDefault="00D848AA">
      <w:pPr>
        <w:pStyle w:val="NormalText"/>
      </w:pPr>
      <w:r>
        <w:t>C) Senior executives need less aggregated information than do lower-level managers.</w:t>
      </w:r>
    </w:p>
    <w:p w:rsidR="00F83797" w:rsidRDefault="00D848AA">
      <w:pPr>
        <w:pStyle w:val="NormalText"/>
      </w:pPr>
      <w:r>
        <w:t>D) Senior executives use general economic information as well as financial information.</w:t>
      </w:r>
    </w:p>
    <w:p w:rsidR="00F83797" w:rsidRDefault="00F83797">
      <w:pPr>
        <w:pStyle w:val="NormalText"/>
      </w:pPr>
    </w:p>
    <w:p w:rsidR="00BB3B43" w:rsidRDefault="00F83797">
      <w:pPr>
        <w:pStyle w:val="NormalText"/>
      </w:pPr>
      <w:r>
        <w:t xml:space="preserve">Answer: </w:t>
      </w:r>
      <w:r w:rsidR="00D848AA">
        <w:t xml:space="preserve"> C</w:t>
      </w:r>
    </w:p>
    <w:p w:rsidR="00BB3B43" w:rsidRDefault="002A2A0B">
      <w:pPr>
        <w:pStyle w:val="NormalText"/>
      </w:pPr>
      <w:r>
        <w:t>Explanation:</w:t>
      </w:r>
      <w:r w:rsidR="00D848AA">
        <w:t xml:space="preserve">  Senior executives need more aggregated information than do lower-level managers.</w:t>
      </w:r>
    </w:p>
    <w:p w:rsidR="00BB3B43" w:rsidRDefault="00F83797">
      <w:pPr>
        <w:pStyle w:val="NormalText"/>
      </w:pPr>
      <w:r>
        <w:t>Difficulty: 1 Easy</w:t>
      </w:r>
    </w:p>
    <w:p w:rsidR="00BB3B43" w:rsidRDefault="00D848AA">
      <w:pPr>
        <w:pStyle w:val="NormalText"/>
      </w:pPr>
      <w:r>
        <w:t>Topic:  Users and Types of Information</w:t>
      </w:r>
    </w:p>
    <w:p w:rsidR="00BB3B43" w:rsidRDefault="00D848AA">
      <w:pPr>
        <w:pStyle w:val="NormalText"/>
      </w:pPr>
      <w:r>
        <w:t>Learning Objective:  01-01 Distinguish between managerial and financial accounting.</w:t>
      </w:r>
    </w:p>
    <w:p w:rsidR="00BB3B43" w:rsidRDefault="00D848AA">
      <w:pPr>
        <w:pStyle w:val="NormalText"/>
      </w:pPr>
      <w:r>
        <w:t>Bloom's:  Remember</w:t>
      </w:r>
    </w:p>
    <w:p w:rsidR="00BB3B43" w:rsidRDefault="00D848AA">
      <w:pPr>
        <w:pStyle w:val="NormalText"/>
      </w:pPr>
      <w:r>
        <w:t>AACSB:  Knowledge Application</w:t>
      </w:r>
    </w:p>
    <w:p w:rsidR="00BB3B43" w:rsidRDefault="00D848AA">
      <w:pPr>
        <w:pStyle w:val="NormalText"/>
      </w:pPr>
      <w:r>
        <w:t>AICPA:  FN Decision Making; BB Industry</w:t>
      </w:r>
    </w:p>
    <w:p w:rsidR="00BB3B43" w:rsidRDefault="00BB3B43">
      <w:pPr>
        <w:pStyle w:val="NormalText"/>
      </w:pPr>
    </w:p>
    <w:p w:rsidR="00BB3B43" w:rsidRDefault="00D848AA">
      <w:pPr>
        <w:pStyle w:val="NormalText"/>
      </w:pPr>
      <w:r>
        <w:t xml:space="preserve">6) Select the </w:t>
      </w:r>
      <w:r>
        <w:rPr>
          <w:b/>
          <w:bCs/>
        </w:rPr>
        <w:t>correct</w:t>
      </w:r>
      <w:r>
        <w:t xml:space="preserve"> statement regarding managerial and financial accounting.</w:t>
      </w:r>
    </w:p>
    <w:p w:rsidR="00BB3B43" w:rsidRDefault="00D848AA">
      <w:pPr>
        <w:pStyle w:val="NormalText"/>
      </w:pPr>
      <w:r>
        <w:t>A) Users of managerial accounting information desire greater aggregation than do users of financial accounting information.</w:t>
      </w:r>
    </w:p>
    <w:p w:rsidR="00BB3B43" w:rsidRDefault="00D848AA">
      <w:pPr>
        <w:pStyle w:val="NormalText"/>
      </w:pPr>
      <w:r>
        <w:t>B) Both managerial and financial accounting use economic and physical data in addition to financial data.</w:t>
      </w:r>
    </w:p>
    <w:p w:rsidR="00BB3B43" w:rsidRDefault="00D848AA">
      <w:pPr>
        <w:pStyle w:val="NormalText"/>
      </w:pPr>
      <w:r>
        <w:t>C) Financial accounting is more highly regulated than managerial accounting.</w:t>
      </w:r>
    </w:p>
    <w:p w:rsidR="00F83797" w:rsidRDefault="00D848AA">
      <w:pPr>
        <w:pStyle w:val="NormalText"/>
      </w:pPr>
      <w:r>
        <w:t>D) Timeliness is more important in financial accounting than in managerial accounting.</w:t>
      </w:r>
    </w:p>
    <w:p w:rsidR="00F83797" w:rsidRDefault="00F83797">
      <w:pPr>
        <w:pStyle w:val="NormalText"/>
      </w:pPr>
    </w:p>
    <w:p w:rsidR="00BB3B43" w:rsidRDefault="00F83797">
      <w:pPr>
        <w:pStyle w:val="NormalText"/>
      </w:pPr>
      <w:r>
        <w:t xml:space="preserve">Answer: </w:t>
      </w:r>
      <w:r w:rsidR="00D848AA">
        <w:t xml:space="preserve"> C</w:t>
      </w:r>
    </w:p>
    <w:p w:rsidR="00BB3B43" w:rsidRDefault="002A2A0B">
      <w:pPr>
        <w:pStyle w:val="NormalText"/>
      </w:pPr>
      <w:r>
        <w:t>Explanation:</w:t>
      </w:r>
      <w:r w:rsidR="00D848AA">
        <w:t xml:space="preserve">  Financial accounting deals with regulated, historical, financial information that pertains to the whole company and is designed primarily to meet the information needs of outsiders. Managerial accounting is concerned with unregulated financial, economic, and nonfinancial data, which pertains more to the sub-units of the organization, that is current and future oriented, and that is designed primarily to meet the information needs of insiders.</w:t>
      </w:r>
    </w:p>
    <w:p w:rsidR="00BB3B43" w:rsidRDefault="00F83797">
      <w:pPr>
        <w:pStyle w:val="NormalText"/>
      </w:pPr>
      <w:r>
        <w:t>Difficulty: 1 Easy</w:t>
      </w:r>
    </w:p>
    <w:p w:rsidR="00BB3B43" w:rsidRDefault="00D848AA">
      <w:pPr>
        <w:pStyle w:val="NormalText"/>
      </w:pPr>
      <w:r>
        <w:t>Topic:  Regulation</w:t>
      </w:r>
    </w:p>
    <w:p w:rsidR="00BB3B43" w:rsidRDefault="00D848AA">
      <w:pPr>
        <w:pStyle w:val="NormalText"/>
      </w:pPr>
      <w:r>
        <w:t>Learning Objective:  01-01 Distinguish between managerial and financial accounting.</w:t>
      </w:r>
    </w:p>
    <w:p w:rsidR="00BB3B43" w:rsidRDefault="00D848AA">
      <w:pPr>
        <w:pStyle w:val="NormalText"/>
      </w:pPr>
      <w:r>
        <w:t>Bloom's:  Remember</w:t>
      </w:r>
    </w:p>
    <w:p w:rsidR="00BB3B43" w:rsidRDefault="00D848AA">
      <w:pPr>
        <w:pStyle w:val="NormalText"/>
      </w:pPr>
      <w:r>
        <w:t>AACSB:  Knowledge Application</w:t>
      </w:r>
    </w:p>
    <w:p w:rsidR="00BB3B43" w:rsidRDefault="00D848AA">
      <w:pPr>
        <w:pStyle w:val="NormalText"/>
      </w:pPr>
      <w:r>
        <w:t>AICPA:  FN Decision Making; BB Industry</w:t>
      </w:r>
    </w:p>
    <w:p w:rsidR="00BB3B43" w:rsidRDefault="00BB3B43">
      <w:pPr>
        <w:pStyle w:val="NormalText"/>
      </w:pPr>
    </w:p>
    <w:p w:rsidR="00BB3B43" w:rsidRDefault="00402B86">
      <w:pPr>
        <w:pStyle w:val="NormalText"/>
      </w:pPr>
      <w:r>
        <w:br w:type="page"/>
      </w:r>
      <w:r w:rsidR="00D848AA">
        <w:lastRenderedPageBreak/>
        <w:t>7) Which of the following most exemplifies the value-added principle?</w:t>
      </w:r>
    </w:p>
    <w:p w:rsidR="00BB3B43" w:rsidRDefault="00D848AA">
      <w:pPr>
        <w:pStyle w:val="NormalText"/>
      </w:pPr>
      <w:r>
        <w:t>A) An ongoing process where continuous improvement is the goal.</w:t>
      </w:r>
    </w:p>
    <w:p w:rsidR="00BB3B43" w:rsidRDefault="00D848AA">
      <w:pPr>
        <w:pStyle w:val="NormalText"/>
      </w:pPr>
      <w:r>
        <w:t>B) A competitive management program that emphasizes quality.</w:t>
      </w:r>
    </w:p>
    <w:p w:rsidR="00BB3B43" w:rsidRDefault="00D848AA">
      <w:pPr>
        <w:pStyle w:val="NormalText"/>
      </w:pPr>
      <w:r>
        <w:t>C) Information gathering and reporting activities should be restricted to those activities that add value in excess of their cost.</w:t>
      </w:r>
    </w:p>
    <w:p w:rsidR="00F83797" w:rsidRDefault="00D848AA">
      <w:pPr>
        <w:pStyle w:val="NormalText"/>
      </w:pPr>
      <w:r>
        <w:t>D) Managerial accounting information is measured in economic, physical, and financial terms.</w:t>
      </w:r>
    </w:p>
    <w:p w:rsidR="00F83797" w:rsidRDefault="00F83797">
      <w:pPr>
        <w:pStyle w:val="NormalText"/>
      </w:pPr>
    </w:p>
    <w:p w:rsidR="00BB3B43" w:rsidRDefault="00F83797">
      <w:pPr>
        <w:pStyle w:val="NormalText"/>
      </w:pPr>
      <w:r>
        <w:t xml:space="preserve">Answer: </w:t>
      </w:r>
      <w:r w:rsidR="00D848AA">
        <w:t xml:space="preserve"> C</w:t>
      </w:r>
    </w:p>
    <w:p w:rsidR="00BB3B43" w:rsidRDefault="002A2A0B">
      <w:pPr>
        <w:pStyle w:val="NormalText"/>
      </w:pPr>
      <w:r>
        <w:t>Explanation:</w:t>
      </w:r>
      <w:r w:rsidR="00D848AA">
        <w:t xml:space="preserve">  The value-added principle means that management accountants are free to engage in any information gathering and reporting activity so long as the activity adds value in excess of its cost.</w:t>
      </w:r>
    </w:p>
    <w:p w:rsidR="00BB3B43" w:rsidRDefault="00F83797">
      <w:pPr>
        <w:pStyle w:val="NormalText"/>
      </w:pPr>
      <w:r>
        <w:t>Difficulty: 1 Easy</w:t>
      </w:r>
    </w:p>
    <w:p w:rsidR="00BB3B43" w:rsidRDefault="00D848AA">
      <w:pPr>
        <w:pStyle w:val="NormalText"/>
      </w:pPr>
      <w:r>
        <w:t>Topic:  Regulation</w:t>
      </w:r>
    </w:p>
    <w:p w:rsidR="00BB3B43" w:rsidRDefault="00D848AA">
      <w:pPr>
        <w:pStyle w:val="NormalText"/>
      </w:pPr>
      <w:r>
        <w:t>Learning Objective:  01-01 Distinguish between managerial and financial accounting.</w:t>
      </w:r>
    </w:p>
    <w:p w:rsidR="00BB3B43" w:rsidRDefault="00D848AA">
      <w:pPr>
        <w:pStyle w:val="NormalText"/>
      </w:pPr>
      <w:r>
        <w:t>Bloom's:  Remember</w:t>
      </w:r>
    </w:p>
    <w:p w:rsidR="00BB3B43" w:rsidRDefault="00D848AA">
      <w:pPr>
        <w:pStyle w:val="NormalText"/>
      </w:pPr>
      <w:r>
        <w:t>AACSB:  Knowledge Application</w:t>
      </w:r>
    </w:p>
    <w:p w:rsidR="00BB3B43" w:rsidRDefault="00D848AA">
      <w:pPr>
        <w:pStyle w:val="NormalText"/>
      </w:pPr>
      <w:r>
        <w:t>AICPA:  FN Decision Making; BB Industry</w:t>
      </w:r>
    </w:p>
    <w:p w:rsidR="00BB3B43" w:rsidRDefault="00BB3B43">
      <w:pPr>
        <w:pStyle w:val="NormalText"/>
      </w:pPr>
    </w:p>
    <w:p w:rsidR="00BB3B43" w:rsidRDefault="00D848AA">
      <w:pPr>
        <w:pStyle w:val="NormalText"/>
      </w:pPr>
      <w:r>
        <w:t>8) Which of the following costs would be classified as a direct cost for a company that produces motorcycles?</w:t>
      </w:r>
    </w:p>
    <w:p w:rsidR="00BB3B43" w:rsidRDefault="00D848AA">
      <w:pPr>
        <w:pStyle w:val="NormalText"/>
      </w:pPr>
      <w:r>
        <w:t>A) Rent of manufacturing facility that produces motorcycles.</w:t>
      </w:r>
    </w:p>
    <w:p w:rsidR="00BB3B43" w:rsidRDefault="00D848AA">
      <w:pPr>
        <w:pStyle w:val="NormalText"/>
      </w:pPr>
      <w:r>
        <w:t>B) Seats used in the motorcycles.</w:t>
      </w:r>
    </w:p>
    <w:p w:rsidR="00BB3B43" w:rsidRDefault="00D848AA">
      <w:pPr>
        <w:pStyle w:val="NormalText"/>
      </w:pPr>
      <w:r>
        <w:t>C) Wages of motorcycle assembly workers.</w:t>
      </w:r>
    </w:p>
    <w:p w:rsidR="00F83797" w:rsidRDefault="00D848AA">
      <w:pPr>
        <w:pStyle w:val="NormalText"/>
      </w:pPr>
      <w:r>
        <w:t>D) Both seats used in the motorcycles and wages of motorcycle assembly workers are correct.</w:t>
      </w:r>
    </w:p>
    <w:p w:rsidR="00F83797" w:rsidRDefault="00F83797">
      <w:pPr>
        <w:pStyle w:val="NormalText"/>
      </w:pPr>
    </w:p>
    <w:p w:rsidR="00BB3B43" w:rsidRDefault="00F83797">
      <w:pPr>
        <w:pStyle w:val="NormalText"/>
      </w:pPr>
      <w:r>
        <w:t xml:space="preserve">Answer: </w:t>
      </w:r>
      <w:r w:rsidR="00D848AA">
        <w:t xml:space="preserve"> D</w:t>
      </w:r>
    </w:p>
    <w:p w:rsidR="00BB3B43" w:rsidRDefault="002A2A0B">
      <w:pPr>
        <w:pStyle w:val="NormalText"/>
      </w:pPr>
      <w:r>
        <w:t>Explanation:</w:t>
      </w:r>
      <w:r w:rsidR="00D848AA">
        <w:t xml:space="preserve">  Direct costs can be traced to a specific product. The costs of the seats used in the motorcycles and wages of motorcycle assembly workers are direct costs. An indirect cost cannot be easily or economically traced to a specific product. The rent of the manufacturing facility that produces motorcycles is an indirect cost.</w:t>
      </w:r>
    </w:p>
    <w:p w:rsidR="00BB3B43" w:rsidRDefault="00F83797">
      <w:pPr>
        <w:pStyle w:val="NormalText"/>
      </w:pPr>
      <w:r>
        <w:t>Difficulty: 2 Medium</w:t>
      </w:r>
    </w:p>
    <w:p w:rsidR="00BB3B43" w:rsidRDefault="00D848AA">
      <w:pPr>
        <w:pStyle w:val="NormalText"/>
      </w:pPr>
      <w:r>
        <w:t>Topic:  Manufacturing Product Costs on Financial Statements</w:t>
      </w:r>
    </w:p>
    <w:p w:rsidR="00BB3B43" w:rsidRDefault="00D848AA">
      <w:pPr>
        <w:pStyle w:val="NormalText"/>
      </w:pPr>
      <w:r>
        <w:t>Learning Objective:  01-03 Show how manufacturing product costs affect financial statements.</w:t>
      </w:r>
    </w:p>
    <w:p w:rsidR="00BB3B43" w:rsidRDefault="00D848AA">
      <w:pPr>
        <w:pStyle w:val="NormalText"/>
      </w:pPr>
      <w:r>
        <w:t>Bloom's:  Understand</w:t>
      </w:r>
    </w:p>
    <w:p w:rsidR="00BB3B43" w:rsidRDefault="00D848AA">
      <w:pPr>
        <w:pStyle w:val="NormalText"/>
      </w:pPr>
      <w:r>
        <w:t>AACSB:  Knowledge Application</w:t>
      </w:r>
    </w:p>
    <w:p w:rsidR="00BB3B43" w:rsidRDefault="00D848AA">
      <w:pPr>
        <w:pStyle w:val="NormalText"/>
      </w:pPr>
      <w:r>
        <w:t>AICPA:  BB Industry; FN Measurement</w:t>
      </w:r>
    </w:p>
    <w:p w:rsidR="00BB3B43" w:rsidRDefault="00BB3B43">
      <w:pPr>
        <w:pStyle w:val="NormalText"/>
      </w:pPr>
    </w:p>
    <w:p w:rsidR="00BB3B43" w:rsidRDefault="00402B86">
      <w:pPr>
        <w:pStyle w:val="NormalText"/>
      </w:pPr>
      <w:r>
        <w:br w:type="page"/>
      </w:r>
      <w:r w:rsidR="00D848AA">
        <w:lastRenderedPageBreak/>
        <w:t>9) Which of the following is a product cost for a construction company?</w:t>
      </w:r>
    </w:p>
    <w:p w:rsidR="00BB3B43" w:rsidRDefault="00D848AA">
      <w:pPr>
        <w:pStyle w:val="NormalText"/>
      </w:pPr>
      <w:r>
        <w:t>A) Cost of transporting raw materials to the job site</w:t>
      </w:r>
    </w:p>
    <w:p w:rsidR="00BB3B43" w:rsidRDefault="00D848AA">
      <w:pPr>
        <w:pStyle w:val="NormalText"/>
      </w:pPr>
      <w:r>
        <w:t>B) Wages paid to the company's payroll clerk</w:t>
      </w:r>
    </w:p>
    <w:p w:rsidR="00BB3B43" w:rsidRDefault="00D848AA">
      <w:pPr>
        <w:pStyle w:val="NormalText"/>
      </w:pPr>
      <w:r>
        <w:t>C) Rent of the company's main office</w:t>
      </w:r>
    </w:p>
    <w:p w:rsidR="00F83797" w:rsidRDefault="00D848AA">
      <w:pPr>
        <w:pStyle w:val="NormalText"/>
      </w:pPr>
      <w:r>
        <w:t>D) All of these.</w:t>
      </w:r>
    </w:p>
    <w:p w:rsidR="00F83797" w:rsidRDefault="00F83797">
      <w:pPr>
        <w:pStyle w:val="NormalText"/>
      </w:pPr>
    </w:p>
    <w:p w:rsidR="00BB3B43" w:rsidRDefault="00F83797">
      <w:pPr>
        <w:pStyle w:val="NormalText"/>
      </w:pPr>
      <w:r>
        <w:t xml:space="preserve">Answer: </w:t>
      </w:r>
      <w:r w:rsidR="00D848AA">
        <w:t xml:space="preserve"> A</w:t>
      </w:r>
    </w:p>
    <w:p w:rsidR="00BB3B43" w:rsidRDefault="002A2A0B">
      <w:pPr>
        <w:pStyle w:val="NormalText"/>
      </w:pPr>
      <w:r>
        <w:t>Explanation:</w:t>
      </w:r>
      <w:r w:rsidR="00D848AA">
        <w:t xml:space="preserve">  Product costs are all costs incurred to obtain a product or provide a service. Period costs are associated with the general, selling, and administrative functions of the business. Wages paid to the company's payroll clerk and rent of the company's main office would be categorized as period costs.</w:t>
      </w:r>
    </w:p>
    <w:p w:rsidR="00BB3B43" w:rsidRDefault="00F83797">
      <w:pPr>
        <w:pStyle w:val="NormalText"/>
      </w:pPr>
      <w:r>
        <w:t>Difficulty: 2 Medium</w:t>
      </w:r>
    </w:p>
    <w:p w:rsidR="00BB3B43" w:rsidRDefault="00D848AA">
      <w:pPr>
        <w:pStyle w:val="NormalText"/>
      </w:pPr>
      <w:r>
        <w:t>Topic:  Components of Product Cost</w:t>
      </w:r>
    </w:p>
    <w:p w:rsidR="00BB3B43" w:rsidRDefault="00D848AA">
      <w:pPr>
        <w:pStyle w:val="NormalText"/>
      </w:pPr>
      <w:r>
        <w:t>Learning Objective:  01-02 Identify the cost of manufacturing a product.</w:t>
      </w:r>
    </w:p>
    <w:p w:rsidR="00BB3B43" w:rsidRDefault="00D848AA">
      <w:pPr>
        <w:pStyle w:val="NormalText"/>
      </w:pPr>
      <w:r>
        <w:t>Bloom's:  Understand</w:t>
      </w:r>
    </w:p>
    <w:p w:rsidR="00BB3B43" w:rsidRDefault="00D848AA">
      <w:pPr>
        <w:pStyle w:val="NormalText"/>
      </w:pPr>
      <w:r>
        <w:t>AACSB:  Knowledge Application</w:t>
      </w:r>
    </w:p>
    <w:p w:rsidR="00BB3B43" w:rsidRDefault="00D848AA">
      <w:pPr>
        <w:pStyle w:val="NormalText"/>
      </w:pPr>
      <w:r>
        <w:t>AICPA:  FN Decision Making; BB Industry; FN Measurement; BB Resource Management</w:t>
      </w:r>
    </w:p>
    <w:p w:rsidR="00BB3B43" w:rsidRDefault="00BB3B43">
      <w:pPr>
        <w:pStyle w:val="NormalText"/>
      </w:pPr>
    </w:p>
    <w:p w:rsidR="00BB3B43" w:rsidRDefault="00D848AA">
      <w:pPr>
        <w:pStyle w:val="NormalText"/>
      </w:pPr>
      <w:r>
        <w:t xml:space="preserve">10) For a manufacturing company, product costs include all of the following </w:t>
      </w:r>
      <w:r>
        <w:rPr>
          <w:b/>
          <w:bCs/>
        </w:rPr>
        <w:t>except</w:t>
      </w:r>
      <w:r>
        <w:t>:</w:t>
      </w:r>
    </w:p>
    <w:p w:rsidR="00BB3B43" w:rsidRDefault="00D848AA">
      <w:pPr>
        <w:pStyle w:val="NormalText"/>
      </w:pPr>
      <w:r>
        <w:t>A) indirect material costs.</w:t>
      </w:r>
    </w:p>
    <w:p w:rsidR="00BB3B43" w:rsidRDefault="00D848AA">
      <w:pPr>
        <w:pStyle w:val="NormalText"/>
      </w:pPr>
      <w:r>
        <w:t>B) warehousing costs of finished goods.</w:t>
      </w:r>
    </w:p>
    <w:p w:rsidR="00BB3B43" w:rsidRDefault="00D848AA">
      <w:pPr>
        <w:pStyle w:val="NormalText"/>
      </w:pPr>
      <w:r>
        <w:t>C) direct labor costs.</w:t>
      </w:r>
    </w:p>
    <w:p w:rsidR="00F83797" w:rsidRDefault="00D848AA">
      <w:pPr>
        <w:pStyle w:val="NormalText"/>
      </w:pPr>
      <w:r>
        <w:t>D) All of these are product costs.</w:t>
      </w:r>
    </w:p>
    <w:p w:rsidR="00F83797" w:rsidRDefault="00F83797">
      <w:pPr>
        <w:pStyle w:val="NormalText"/>
      </w:pPr>
    </w:p>
    <w:p w:rsidR="00BB3B43" w:rsidRDefault="00F83797">
      <w:pPr>
        <w:pStyle w:val="NormalText"/>
      </w:pPr>
      <w:r>
        <w:t xml:space="preserve">Answer: </w:t>
      </w:r>
      <w:r w:rsidR="00D848AA">
        <w:t xml:space="preserve"> B</w:t>
      </w:r>
    </w:p>
    <w:p w:rsidR="00BB3B43" w:rsidRDefault="002A2A0B">
      <w:pPr>
        <w:pStyle w:val="NormalText"/>
      </w:pPr>
      <w:r>
        <w:t>Explanation:</w:t>
      </w:r>
      <w:r w:rsidR="00D848AA">
        <w:t xml:space="preserve">  Product costs are all costs incurred to obtain a product or provide a service. Period costs are associated with the general, selling, and administrative functions of the business. The cost of storing finished goods is considered a period cost.</w:t>
      </w:r>
    </w:p>
    <w:p w:rsidR="00BB3B43" w:rsidRDefault="00F83797">
      <w:pPr>
        <w:pStyle w:val="NormalText"/>
      </w:pPr>
      <w:r>
        <w:t>Difficulty: 2 Medium</w:t>
      </w:r>
    </w:p>
    <w:p w:rsidR="00BB3B43" w:rsidRDefault="00D848AA">
      <w:pPr>
        <w:pStyle w:val="NormalText"/>
      </w:pPr>
      <w:r>
        <w:t>Topic:  Components of Product Cost</w:t>
      </w:r>
    </w:p>
    <w:p w:rsidR="00BB3B43" w:rsidRDefault="00D848AA">
      <w:pPr>
        <w:pStyle w:val="NormalText"/>
      </w:pPr>
      <w:r>
        <w:t>Learning Objective:  01-02 Identify the cost of manufacturing a product.</w:t>
      </w:r>
    </w:p>
    <w:p w:rsidR="00BB3B43" w:rsidRDefault="00D848AA">
      <w:pPr>
        <w:pStyle w:val="NormalText"/>
      </w:pPr>
      <w:r>
        <w:t>Bloom's:  Understand</w:t>
      </w:r>
    </w:p>
    <w:p w:rsidR="00BB3B43" w:rsidRDefault="00D848AA">
      <w:pPr>
        <w:pStyle w:val="NormalText"/>
      </w:pPr>
      <w:r>
        <w:t>AACSB:  Knowledge Application</w:t>
      </w:r>
    </w:p>
    <w:p w:rsidR="00BB3B43" w:rsidRDefault="00D848AA">
      <w:pPr>
        <w:pStyle w:val="NormalText"/>
      </w:pPr>
      <w:r>
        <w:t>AICPA:  FN Decision Making; BB Industry; FN Measurement; BB Resource Management</w:t>
      </w:r>
    </w:p>
    <w:p w:rsidR="00BB3B43" w:rsidRDefault="00BB3B43">
      <w:pPr>
        <w:pStyle w:val="NormalText"/>
      </w:pPr>
    </w:p>
    <w:p w:rsidR="00BB3B43" w:rsidRDefault="00402B86">
      <w:pPr>
        <w:pStyle w:val="NormalText"/>
      </w:pPr>
      <w:r>
        <w:br w:type="page"/>
      </w:r>
      <w:r w:rsidR="00D848AA">
        <w:lastRenderedPageBreak/>
        <w:t>11) During its first year of operations, Connor Company paid $50,000 for direct materials and $36,000 in wages for production workers. Lease payments and utilities on the production facilities amounted to $14,000. General, selling, and administrative expenses were $16,000. The company produced 5,000 units and sold 4,000 units for $30.00 a unit. The average cost to produce one unit is which of the following amounts?</w:t>
      </w:r>
    </w:p>
    <w:p w:rsidR="00BB3B43" w:rsidRDefault="00D848AA">
      <w:pPr>
        <w:pStyle w:val="NormalText"/>
      </w:pPr>
      <w:r>
        <w:t>A) $20.00</w:t>
      </w:r>
    </w:p>
    <w:p w:rsidR="00BB3B43" w:rsidRDefault="00D848AA">
      <w:pPr>
        <w:pStyle w:val="NormalText"/>
      </w:pPr>
      <w:r>
        <w:t>B) $16.00</w:t>
      </w:r>
    </w:p>
    <w:p w:rsidR="00BB3B43" w:rsidRDefault="00D848AA">
      <w:pPr>
        <w:pStyle w:val="NormalText"/>
      </w:pPr>
      <w:r>
        <w:t>C) $18.40</w:t>
      </w:r>
    </w:p>
    <w:p w:rsidR="00F83797" w:rsidRDefault="00D848AA">
      <w:pPr>
        <w:pStyle w:val="NormalText"/>
      </w:pPr>
      <w:r>
        <w:t>D) $25.00</w:t>
      </w:r>
    </w:p>
    <w:p w:rsidR="00F83797" w:rsidRDefault="00F83797">
      <w:pPr>
        <w:pStyle w:val="NormalText"/>
      </w:pPr>
    </w:p>
    <w:p w:rsidR="00BB3B43" w:rsidRDefault="00F83797">
      <w:pPr>
        <w:pStyle w:val="NormalText"/>
      </w:pPr>
      <w:r>
        <w:t xml:space="preserve">Answer: </w:t>
      </w:r>
      <w:r w:rsidR="00D848AA">
        <w:t xml:space="preserve"> A</w:t>
      </w:r>
    </w:p>
    <w:p w:rsidR="00BB3B43" w:rsidRDefault="002A2A0B">
      <w:pPr>
        <w:pStyle w:val="NormalText"/>
      </w:pPr>
      <w:r>
        <w:t>Explanation:</w:t>
      </w:r>
      <w:r w:rsidR="00D848AA">
        <w:t xml:space="preserve">  Average cost per unit = (Materials cost + Labor costs + Overhead costs) ÷ Number of units produced</w:t>
      </w:r>
    </w:p>
    <w:p w:rsidR="00BB3B43" w:rsidRDefault="00D848AA">
      <w:pPr>
        <w:pStyle w:val="NormalText"/>
      </w:pPr>
      <w:r>
        <w:t>Average cost per unit = ($50,000 + $36,000 + $14,000) ÷ 5,000 units = $20.00 per unit</w:t>
      </w:r>
    </w:p>
    <w:p w:rsidR="00BB3B43" w:rsidRDefault="00F83797">
      <w:pPr>
        <w:pStyle w:val="NormalText"/>
      </w:pPr>
      <w:r>
        <w:t>Difficulty: 3 Hard</w:t>
      </w:r>
    </w:p>
    <w:p w:rsidR="00BB3B43" w:rsidRDefault="00D848AA">
      <w:pPr>
        <w:pStyle w:val="NormalText"/>
      </w:pPr>
      <w:r>
        <w:t>Topic:  Components of Product Cost; Average Cost per Unit</w:t>
      </w:r>
    </w:p>
    <w:p w:rsidR="00BB3B43" w:rsidRDefault="00D848AA">
      <w:pPr>
        <w:pStyle w:val="NormalText"/>
      </w:pPr>
      <w:r>
        <w:t>Learning Objective:  01-02 Identify the cost of manufacturing a product.</w:t>
      </w:r>
    </w:p>
    <w:p w:rsidR="00BB3B43" w:rsidRDefault="00D848AA">
      <w:pPr>
        <w:pStyle w:val="NormalText"/>
      </w:pPr>
      <w:r>
        <w:t>Bloom's:  Apply</w:t>
      </w:r>
    </w:p>
    <w:p w:rsidR="00BB3B43" w:rsidRDefault="00D848AA">
      <w:pPr>
        <w:pStyle w:val="NormalText"/>
      </w:pPr>
      <w:r>
        <w:t>AACSB:  Knowledge Application</w:t>
      </w:r>
    </w:p>
    <w:p w:rsidR="00BB3B43" w:rsidRDefault="00D848AA">
      <w:pPr>
        <w:pStyle w:val="NormalText"/>
      </w:pPr>
      <w:r>
        <w:t>AICPA:  FN Decision Making; BB Industry; FN Measurement; BB Resource Management</w:t>
      </w:r>
    </w:p>
    <w:p w:rsidR="00BB3B43" w:rsidRDefault="00BB3B43">
      <w:pPr>
        <w:pStyle w:val="NormalText"/>
      </w:pPr>
    </w:p>
    <w:p w:rsidR="00BB3B43" w:rsidRDefault="00D848AA">
      <w:pPr>
        <w:pStyle w:val="NormalText"/>
      </w:pPr>
      <w:r>
        <w:t>12) During its first year of operations, Forrest Company paid $30,000 for direct materials and $50,000 in wages for production workers. Lease payments, utility costs, and depreciation on factory equipment totaled $15,000. General, selling, and administrative expenses were $20,000. The average cost to produce one unit was $2.50. How many units were produced during the period?</w:t>
      </w:r>
    </w:p>
    <w:p w:rsidR="00BB3B43" w:rsidRDefault="00D848AA">
      <w:pPr>
        <w:pStyle w:val="NormalText"/>
      </w:pPr>
      <w:r>
        <w:t>A) 40,000</w:t>
      </w:r>
    </w:p>
    <w:p w:rsidR="00BB3B43" w:rsidRDefault="00D848AA">
      <w:pPr>
        <w:pStyle w:val="NormalText"/>
      </w:pPr>
      <w:r>
        <w:t>B) 46,000</w:t>
      </w:r>
    </w:p>
    <w:p w:rsidR="00BB3B43" w:rsidRDefault="00D848AA">
      <w:pPr>
        <w:pStyle w:val="NormalText"/>
      </w:pPr>
      <w:r>
        <w:t>C) 38,000</w:t>
      </w:r>
    </w:p>
    <w:p w:rsidR="00F83797" w:rsidRDefault="00D848AA">
      <w:pPr>
        <w:pStyle w:val="NormalText"/>
      </w:pPr>
      <w:r>
        <w:t>D) None of these.</w:t>
      </w:r>
    </w:p>
    <w:p w:rsidR="00F83797" w:rsidRDefault="00F83797">
      <w:pPr>
        <w:pStyle w:val="NormalText"/>
      </w:pPr>
    </w:p>
    <w:p w:rsidR="00BB3B43" w:rsidRDefault="00F83797">
      <w:pPr>
        <w:pStyle w:val="NormalText"/>
      </w:pPr>
      <w:r>
        <w:t xml:space="preserve">Answer: </w:t>
      </w:r>
      <w:r w:rsidR="00D848AA">
        <w:t xml:space="preserve"> C</w:t>
      </w:r>
    </w:p>
    <w:p w:rsidR="00BB3B43" w:rsidRDefault="002A2A0B">
      <w:pPr>
        <w:pStyle w:val="NormalText"/>
      </w:pPr>
      <w:r>
        <w:t>Explanation:</w:t>
      </w:r>
      <w:r w:rsidR="00D848AA">
        <w:t xml:space="preserve">  Average cost per unit = (Materials cost + Labor costs + Overhead costs) ÷ Number of units produced</w:t>
      </w:r>
    </w:p>
    <w:p w:rsidR="00BB3B43" w:rsidRDefault="00D848AA">
      <w:pPr>
        <w:pStyle w:val="NormalText"/>
      </w:pPr>
      <w:r>
        <w:t>$2.50 per unit = ($30,000 + $50,000 + $15,000) ÷ Number of units produced</w:t>
      </w:r>
    </w:p>
    <w:p w:rsidR="00BB3B43" w:rsidRDefault="00D848AA">
      <w:pPr>
        <w:pStyle w:val="NormalText"/>
      </w:pPr>
      <w:r>
        <w:t>$2.50 per unit = $95,000 ÷ Number of units produced</w:t>
      </w:r>
    </w:p>
    <w:p w:rsidR="00BB3B43" w:rsidRDefault="00D848AA">
      <w:pPr>
        <w:pStyle w:val="NormalText"/>
      </w:pPr>
      <w:r>
        <w:t>Number of units produced = $95,000 ÷ $2.50 = 38,000 units</w:t>
      </w:r>
    </w:p>
    <w:p w:rsidR="00BB3B43" w:rsidRDefault="00F83797">
      <w:pPr>
        <w:pStyle w:val="NormalText"/>
      </w:pPr>
      <w:r>
        <w:t>Difficulty: 3 Hard</w:t>
      </w:r>
    </w:p>
    <w:p w:rsidR="00BB3B43" w:rsidRDefault="00D848AA">
      <w:pPr>
        <w:pStyle w:val="NormalText"/>
      </w:pPr>
      <w:r>
        <w:t>Topic:  Components of Product Cost; Average Cost per Unit</w:t>
      </w:r>
    </w:p>
    <w:p w:rsidR="00BB3B43" w:rsidRDefault="00D848AA">
      <w:pPr>
        <w:pStyle w:val="NormalText"/>
      </w:pPr>
      <w:r>
        <w:t>Learning Objective:  01-02 Identify the cost of manufacturing a product.</w:t>
      </w:r>
    </w:p>
    <w:p w:rsidR="00BB3B43" w:rsidRDefault="00D848AA">
      <w:pPr>
        <w:pStyle w:val="NormalText"/>
      </w:pPr>
      <w:r>
        <w:t>Bloom's:  Apply</w:t>
      </w:r>
    </w:p>
    <w:p w:rsidR="00BB3B43" w:rsidRDefault="00D848AA">
      <w:pPr>
        <w:pStyle w:val="NormalText"/>
      </w:pPr>
      <w:r>
        <w:t>AACSB:  Knowledge Application</w:t>
      </w:r>
    </w:p>
    <w:p w:rsidR="00BB3B43" w:rsidRDefault="00D848AA">
      <w:pPr>
        <w:pStyle w:val="NormalText"/>
      </w:pPr>
      <w:r>
        <w:t>AICPA:  FN Decision Making; BB Industry; FN Measurement; BB Resource Management</w:t>
      </w:r>
    </w:p>
    <w:p w:rsidR="00BB3B43" w:rsidRDefault="00BB3B43">
      <w:pPr>
        <w:pStyle w:val="NormalText"/>
      </w:pPr>
    </w:p>
    <w:p w:rsidR="00BB3B43" w:rsidRDefault="00402B86">
      <w:pPr>
        <w:pStyle w:val="NormalText"/>
      </w:pPr>
      <w:r>
        <w:br w:type="page"/>
      </w:r>
      <w:r w:rsidR="00D848AA">
        <w:lastRenderedPageBreak/>
        <w:t>13) Why do accountants normally calculate cost per unit as an average?</w:t>
      </w:r>
    </w:p>
    <w:p w:rsidR="00BB3B43" w:rsidRDefault="00D848AA">
      <w:pPr>
        <w:pStyle w:val="NormalText"/>
      </w:pPr>
      <w:r>
        <w:t>A) Determining the exact cost of a product is virtually impossible.</w:t>
      </w:r>
    </w:p>
    <w:p w:rsidR="00BB3B43" w:rsidRDefault="00D848AA">
      <w:pPr>
        <w:pStyle w:val="NormalText"/>
      </w:pPr>
      <w:r>
        <w:t>B) Some manufacturing-related costs cannot be accurately traced to specific units of product.</w:t>
      </w:r>
    </w:p>
    <w:p w:rsidR="00BB3B43" w:rsidRDefault="00D848AA">
      <w:pPr>
        <w:pStyle w:val="NormalText"/>
      </w:pPr>
      <w:r>
        <w:t>C) Even when producing multiple units of the same product, normal variations occur in the amount of materials and labor used.</w:t>
      </w:r>
    </w:p>
    <w:p w:rsidR="00F83797" w:rsidRDefault="00D848AA">
      <w:pPr>
        <w:pStyle w:val="NormalText"/>
      </w:pPr>
      <w:r>
        <w:t>D) All of these are justifications for computing average unit costs.</w:t>
      </w:r>
    </w:p>
    <w:p w:rsidR="00F83797" w:rsidRDefault="00F83797">
      <w:pPr>
        <w:pStyle w:val="NormalText"/>
      </w:pPr>
    </w:p>
    <w:p w:rsidR="00BB3B43" w:rsidRDefault="00F83797">
      <w:pPr>
        <w:pStyle w:val="NormalText"/>
      </w:pPr>
      <w:r>
        <w:t xml:space="preserve">Answer: </w:t>
      </w:r>
      <w:r w:rsidR="00D848AA">
        <w:t xml:space="preserve"> D</w:t>
      </w:r>
    </w:p>
    <w:p w:rsidR="00BB3B43" w:rsidRDefault="00F83797">
      <w:pPr>
        <w:pStyle w:val="NormalText"/>
      </w:pPr>
      <w:r>
        <w:t>Difficulty: 2 Medium</w:t>
      </w:r>
    </w:p>
    <w:p w:rsidR="00BB3B43" w:rsidRDefault="00D848AA">
      <w:pPr>
        <w:pStyle w:val="NormalText"/>
      </w:pPr>
      <w:r>
        <w:t>Topic:  Components of Product Cost; Average Cost per Unit</w:t>
      </w:r>
    </w:p>
    <w:p w:rsidR="00BB3B43" w:rsidRDefault="00D848AA">
      <w:pPr>
        <w:pStyle w:val="NormalText"/>
      </w:pPr>
      <w:r>
        <w:t>Learning Objective:  01-02 Identify the cost of manufacturing a product.</w:t>
      </w:r>
    </w:p>
    <w:p w:rsidR="00BB3B43" w:rsidRDefault="00D848AA">
      <w:pPr>
        <w:pStyle w:val="NormalText"/>
      </w:pPr>
      <w:r>
        <w:t>Bloom's:  Understand</w:t>
      </w:r>
    </w:p>
    <w:p w:rsidR="00BB3B43" w:rsidRDefault="00D848AA">
      <w:pPr>
        <w:pStyle w:val="NormalText"/>
      </w:pPr>
      <w:r>
        <w:t>AACSB:  Knowledge Application</w:t>
      </w:r>
    </w:p>
    <w:p w:rsidR="00BB3B43" w:rsidRDefault="00D848AA">
      <w:pPr>
        <w:pStyle w:val="NormalText"/>
      </w:pPr>
      <w:r>
        <w:t>AICPA:  FN Decision Making; BB Industry; FN Measurement; BB Resource Management</w:t>
      </w:r>
    </w:p>
    <w:p w:rsidR="00BB3B43" w:rsidRDefault="00BB3B43">
      <w:pPr>
        <w:pStyle w:val="NormalText"/>
      </w:pPr>
    </w:p>
    <w:p w:rsidR="00BB3B43" w:rsidRDefault="00D848AA">
      <w:pPr>
        <w:pStyle w:val="NormalText"/>
      </w:pPr>
      <w:r>
        <w:t xml:space="preserve">14) Which of the following costs is </w:t>
      </w:r>
      <w:r>
        <w:rPr>
          <w:b/>
          <w:bCs/>
        </w:rPr>
        <w:t>not</w:t>
      </w:r>
      <w:r>
        <w:t xml:space="preserve"> considered a period cost?</w:t>
      </w:r>
    </w:p>
    <w:p w:rsidR="00BB3B43" w:rsidRDefault="00D848AA">
      <w:pPr>
        <w:pStyle w:val="NormalText"/>
      </w:pPr>
      <w:r>
        <w:t>A) Warehousing costs</w:t>
      </w:r>
    </w:p>
    <w:p w:rsidR="00BB3B43" w:rsidRDefault="00D848AA">
      <w:pPr>
        <w:pStyle w:val="NormalText"/>
      </w:pPr>
      <w:r>
        <w:t>B) Depreciation of delivery vehicles</w:t>
      </w:r>
    </w:p>
    <w:p w:rsidR="00BB3B43" w:rsidRDefault="00D848AA">
      <w:pPr>
        <w:pStyle w:val="NormalText"/>
      </w:pPr>
      <w:r>
        <w:t>C) Salaries paid to company executives</w:t>
      </w:r>
    </w:p>
    <w:p w:rsidR="00F83797" w:rsidRDefault="00D848AA">
      <w:pPr>
        <w:pStyle w:val="NormalText"/>
      </w:pPr>
      <w:r>
        <w:t>D) Freight paid on a purchase of raw materials</w:t>
      </w:r>
    </w:p>
    <w:p w:rsidR="00F83797" w:rsidRDefault="00F83797">
      <w:pPr>
        <w:pStyle w:val="NormalText"/>
      </w:pPr>
    </w:p>
    <w:p w:rsidR="00BB3B43" w:rsidRDefault="00F83797">
      <w:pPr>
        <w:pStyle w:val="NormalText"/>
      </w:pPr>
      <w:r>
        <w:t xml:space="preserve">Answer: </w:t>
      </w:r>
      <w:r w:rsidR="00D848AA">
        <w:t xml:space="preserve"> D</w:t>
      </w:r>
    </w:p>
    <w:p w:rsidR="00BB3B43" w:rsidRDefault="002A2A0B">
      <w:pPr>
        <w:pStyle w:val="NormalText"/>
      </w:pPr>
      <w:r>
        <w:t>Explanation:</w:t>
      </w:r>
      <w:r w:rsidR="00D848AA">
        <w:t xml:space="preserve">  Period costs are associated with the general, selling, and administrative functions of the business. Product costs are all costs incurred to obtain a product or provide a service. Freight paid on a purchase of raw materials is considered a product cost.</w:t>
      </w:r>
    </w:p>
    <w:p w:rsidR="00BB3B43" w:rsidRDefault="00F83797">
      <w:pPr>
        <w:pStyle w:val="NormalText"/>
      </w:pPr>
      <w:r>
        <w:t>Difficulty: 2 Medium</w:t>
      </w:r>
    </w:p>
    <w:p w:rsidR="00BB3B43" w:rsidRDefault="00D848AA">
      <w:pPr>
        <w:pStyle w:val="NormalText"/>
      </w:pPr>
      <w:r>
        <w:t>Topic:  Manufacturing Product Costs on Financial Statements</w:t>
      </w:r>
    </w:p>
    <w:p w:rsidR="00BB3B43" w:rsidRDefault="00D848AA">
      <w:pPr>
        <w:pStyle w:val="NormalText"/>
      </w:pPr>
      <w:r>
        <w:t>Learning Objective:  01-03 Show how manufacturing product costs affect financial statements.</w:t>
      </w:r>
    </w:p>
    <w:p w:rsidR="00BB3B43" w:rsidRDefault="00D848AA">
      <w:pPr>
        <w:pStyle w:val="NormalText"/>
      </w:pPr>
      <w:r>
        <w:t>Bloom's:  Understand</w:t>
      </w:r>
    </w:p>
    <w:p w:rsidR="00BB3B43" w:rsidRDefault="00D848AA">
      <w:pPr>
        <w:pStyle w:val="NormalText"/>
      </w:pPr>
      <w:r>
        <w:t>AACSB:  Knowledge Application</w:t>
      </w:r>
    </w:p>
    <w:p w:rsidR="00BB3B43" w:rsidRDefault="00D848AA">
      <w:pPr>
        <w:pStyle w:val="NormalText"/>
      </w:pPr>
      <w:r>
        <w:t>AICPA:  BB Industry; FN Measurement</w:t>
      </w:r>
    </w:p>
    <w:p w:rsidR="00BB3B43" w:rsidRDefault="00BB3B43">
      <w:pPr>
        <w:pStyle w:val="NormalText"/>
      </w:pPr>
    </w:p>
    <w:p w:rsidR="00BB3B43" w:rsidRDefault="00402B86">
      <w:pPr>
        <w:pStyle w:val="NormalText"/>
      </w:pPr>
      <w:r>
        <w:br w:type="page"/>
      </w:r>
      <w:r w:rsidR="00D848AA">
        <w:lastRenderedPageBreak/>
        <w:t xml:space="preserve">15) Select the </w:t>
      </w:r>
      <w:r w:rsidR="00D848AA">
        <w:rPr>
          <w:b/>
          <w:bCs/>
        </w:rPr>
        <w:t>incorrect</w:t>
      </w:r>
      <w:r w:rsidR="00D848AA">
        <w:t xml:space="preserve"> statement regarding costs and expenses.</w:t>
      </w:r>
    </w:p>
    <w:p w:rsidR="00BB3B43" w:rsidRDefault="00D848AA">
      <w:pPr>
        <w:pStyle w:val="NormalText"/>
      </w:pPr>
      <w:r>
        <w:t>A) Some costs are initially recorded as expenses while others are initially recorded as assets.</w:t>
      </w:r>
    </w:p>
    <w:p w:rsidR="00BB3B43" w:rsidRDefault="00D848AA">
      <w:pPr>
        <w:pStyle w:val="NormalText"/>
      </w:pPr>
      <w:r>
        <w:t>B) Expenses are incurred when assets are used to generate revenue.</w:t>
      </w:r>
    </w:p>
    <w:p w:rsidR="00BB3B43" w:rsidRDefault="00D848AA">
      <w:pPr>
        <w:pStyle w:val="NormalText"/>
      </w:pPr>
      <w:r>
        <w:t>C) Manufacturing-related costs are initially recorded as expenses.</w:t>
      </w:r>
    </w:p>
    <w:p w:rsidR="00F83797" w:rsidRDefault="00D848AA">
      <w:pPr>
        <w:pStyle w:val="NormalText"/>
      </w:pPr>
      <w:r>
        <w:t>D) Non-manufacturing costs should be expensed in the period in which they are incurred.</w:t>
      </w:r>
    </w:p>
    <w:p w:rsidR="00F83797" w:rsidRDefault="00F83797">
      <w:pPr>
        <w:pStyle w:val="NormalText"/>
      </w:pPr>
    </w:p>
    <w:p w:rsidR="00BB3B43" w:rsidRDefault="00F83797">
      <w:pPr>
        <w:pStyle w:val="NormalText"/>
      </w:pPr>
      <w:r>
        <w:t xml:space="preserve">Answer: </w:t>
      </w:r>
      <w:r w:rsidR="00D848AA">
        <w:t xml:space="preserve"> C</w:t>
      </w:r>
    </w:p>
    <w:p w:rsidR="00BB3B43" w:rsidRDefault="002A2A0B">
      <w:pPr>
        <w:pStyle w:val="NormalText"/>
      </w:pPr>
      <w:r>
        <w:t>Explanation:</w:t>
      </w:r>
      <w:r w:rsidR="00D848AA">
        <w:t xml:space="preserve">  Product costs (i.e. manufacturing costs) are all costs incurred to obtain a product or provide a service. These costs are treated as assets, recorded in inventory, and expensed when the associated products are sold. Period costs (i.e. non-manufacturing costs) are all costs not associated with a product. They are associated with the general, selling, and administrative functions of the business and most are expensed in the period in which the associated economic sacrifice is made.</w:t>
      </w:r>
    </w:p>
    <w:p w:rsidR="00BB3B43" w:rsidRDefault="00F83797">
      <w:pPr>
        <w:pStyle w:val="NormalText"/>
      </w:pPr>
      <w:r>
        <w:t>Difficulty: 1 Easy</w:t>
      </w:r>
    </w:p>
    <w:p w:rsidR="00BB3B43" w:rsidRDefault="00D848AA">
      <w:pPr>
        <w:pStyle w:val="NormalText"/>
      </w:pPr>
      <w:r>
        <w:t>Topic:  Costs Can Be Assets or Expenses</w:t>
      </w:r>
    </w:p>
    <w:p w:rsidR="00BB3B43" w:rsidRDefault="00D848AA">
      <w:pPr>
        <w:pStyle w:val="NormalText"/>
      </w:pPr>
      <w:r>
        <w:t>Learning Objective:  01-02 Identify the cost of manufacturing a product.</w:t>
      </w:r>
    </w:p>
    <w:p w:rsidR="00BB3B43" w:rsidRDefault="00D848AA">
      <w:pPr>
        <w:pStyle w:val="NormalText"/>
      </w:pPr>
      <w:r>
        <w:t>Bloom's:  Remember</w:t>
      </w:r>
    </w:p>
    <w:p w:rsidR="00BB3B43" w:rsidRDefault="00D848AA">
      <w:pPr>
        <w:pStyle w:val="NormalText"/>
      </w:pPr>
      <w:r>
        <w:t>AACSB:  Knowledge Application</w:t>
      </w:r>
    </w:p>
    <w:p w:rsidR="00BB3B43" w:rsidRDefault="00D848AA">
      <w:pPr>
        <w:pStyle w:val="NormalText"/>
      </w:pPr>
      <w:r>
        <w:t>AICPA:  FN Decision Making; BB Industry; FN Measurement</w:t>
      </w:r>
    </w:p>
    <w:p w:rsidR="00BB3B43" w:rsidRDefault="00BB3B43">
      <w:pPr>
        <w:pStyle w:val="NormalText"/>
      </w:pPr>
    </w:p>
    <w:p w:rsidR="00BB3B43" w:rsidRDefault="00D848AA">
      <w:pPr>
        <w:pStyle w:val="NormalText"/>
      </w:pPr>
      <w:r>
        <w:t>16) Which of the following costs should be recorded as an expense?</w:t>
      </w:r>
    </w:p>
    <w:p w:rsidR="00BB3B43" w:rsidRDefault="00D848AA">
      <w:pPr>
        <w:pStyle w:val="NormalText"/>
      </w:pPr>
      <w:r>
        <w:t>A) Salary of administrative employee</w:t>
      </w:r>
    </w:p>
    <w:p w:rsidR="00BB3B43" w:rsidRDefault="00D848AA">
      <w:pPr>
        <w:pStyle w:val="NormalText"/>
      </w:pPr>
      <w:r>
        <w:t>B) Depreciation of manufacturing equipment</w:t>
      </w:r>
    </w:p>
    <w:p w:rsidR="00BB3B43" w:rsidRDefault="00D848AA">
      <w:pPr>
        <w:pStyle w:val="NormalText"/>
      </w:pPr>
      <w:r>
        <w:t>C) Insurance for the factory building</w:t>
      </w:r>
    </w:p>
    <w:p w:rsidR="00F83797" w:rsidRDefault="00D848AA">
      <w:pPr>
        <w:pStyle w:val="NormalText"/>
      </w:pPr>
      <w:r>
        <w:t>D) All of these are expenses.</w:t>
      </w:r>
    </w:p>
    <w:p w:rsidR="00F83797" w:rsidRDefault="00F83797">
      <w:pPr>
        <w:pStyle w:val="NormalText"/>
      </w:pPr>
    </w:p>
    <w:p w:rsidR="00BB3B43" w:rsidRDefault="00F83797">
      <w:pPr>
        <w:pStyle w:val="NormalText"/>
      </w:pPr>
      <w:r>
        <w:t xml:space="preserve">Answer: </w:t>
      </w:r>
      <w:r w:rsidR="00D848AA">
        <w:t xml:space="preserve"> A</w:t>
      </w:r>
    </w:p>
    <w:p w:rsidR="00BB3B43" w:rsidRDefault="002A2A0B">
      <w:pPr>
        <w:pStyle w:val="NormalText"/>
      </w:pPr>
      <w:r>
        <w:t>Explanation:</w:t>
      </w:r>
      <w:r w:rsidR="00D848AA">
        <w:t xml:space="preserve">  Product costs (i.e. manufacturing costs) are all costs incurred to obtain a product or provide a service. These costs are treated as assets, recorded in inventory, and expensed when the associated products are sold. Period costs (i.e. non-manufacturing costs) are all costs not associated with a product. They are associated with the general, selling, and administrative functions of the business and most are expensed in the period in which the associated economic sacrifice is made.</w:t>
      </w:r>
    </w:p>
    <w:p w:rsidR="00BB3B43" w:rsidRDefault="00F83797">
      <w:pPr>
        <w:pStyle w:val="NormalText"/>
      </w:pPr>
      <w:r>
        <w:t>Difficulty: 2 Medium</w:t>
      </w:r>
    </w:p>
    <w:p w:rsidR="00BB3B43" w:rsidRDefault="00D848AA">
      <w:pPr>
        <w:pStyle w:val="NormalText"/>
      </w:pPr>
      <w:r>
        <w:t>Topic:  Costs Can Be Assets or Expenses</w:t>
      </w:r>
    </w:p>
    <w:p w:rsidR="00BB3B43" w:rsidRDefault="00D848AA">
      <w:pPr>
        <w:pStyle w:val="NormalText"/>
      </w:pPr>
      <w:r>
        <w:t>Learning Objective:  01-02 Identify the cost of manufacturing a product.</w:t>
      </w:r>
    </w:p>
    <w:p w:rsidR="00BB3B43" w:rsidRDefault="00D848AA">
      <w:pPr>
        <w:pStyle w:val="NormalText"/>
      </w:pPr>
      <w:r>
        <w:t>Bloom's:  Understand</w:t>
      </w:r>
    </w:p>
    <w:p w:rsidR="00BB3B43" w:rsidRDefault="00D848AA">
      <w:pPr>
        <w:pStyle w:val="NormalText"/>
      </w:pPr>
      <w:r>
        <w:t>AACSB:  Knowledge Application</w:t>
      </w:r>
    </w:p>
    <w:p w:rsidR="00BB3B43" w:rsidRDefault="00D848AA">
      <w:pPr>
        <w:pStyle w:val="NormalText"/>
      </w:pPr>
      <w:r>
        <w:t>AICPA:  FN Decision Making; BB Industry; FN Measurement</w:t>
      </w:r>
    </w:p>
    <w:p w:rsidR="00BB3B43" w:rsidRDefault="00BB3B43">
      <w:pPr>
        <w:pStyle w:val="NormalText"/>
      </w:pPr>
    </w:p>
    <w:p w:rsidR="00BB3B43" w:rsidRDefault="00402B86">
      <w:pPr>
        <w:pStyle w:val="NormalText"/>
      </w:pPr>
      <w:r>
        <w:br w:type="page"/>
      </w:r>
      <w:r w:rsidR="00D848AA">
        <w:lastRenderedPageBreak/>
        <w:t xml:space="preserve">17) Which of the following costs should </w:t>
      </w:r>
      <w:r w:rsidR="00D848AA">
        <w:rPr>
          <w:b/>
          <w:bCs/>
        </w:rPr>
        <w:t>not</w:t>
      </w:r>
      <w:r w:rsidR="00D848AA">
        <w:t xml:space="preserve"> be recorded as an expense?</w:t>
      </w:r>
    </w:p>
    <w:p w:rsidR="00BB3B43" w:rsidRDefault="00D848AA">
      <w:pPr>
        <w:pStyle w:val="NormalText"/>
      </w:pPr>
      <w:r>
        <w:t>A) Insurance on factory building</w:t>
      </w:r>
    </w:p>
    <w:p w:rsidR="00BB3B43" w:rsidRDefault="00D848AA">
      <w:pPr>
        <w:pStyle w:val="NormalText"/>
      </w:pPr>
      <w:r>
        <w:t>B) Sales commissions</w:t>
      </w:r>
    </w:p>
    <w:p w:rsidR="00BB3B43" w:rsidRDefault="00D848AA">
      <w:pPr>
        <w:pStyle w:val="NormalText"/>
      </w:pPr>
      <w:r>
        <w:t>C) Product shipping costs</w:t>
      </w:r>
    </w:p>
    <w:p w:rsidR="00F83797" w:rsidRDefault="00D848AA">
      <w:pPr>
        <w:pStyle w:val="NormalText"/>
      </w:pPr>
      <w:r>
        <w:t>D) Product advertising</w:t>
      </w:r>
    </w:p>
    <w:p w:rsidR="00F83797" w:rsidRDefault="00F83797">
      <w:pPr>
        <w:pStyle w:val="NormalText"/>
      </w:pPr>
    </w:p>
    <w:p w:rsidR="00BB3B43" w:rsidRDefault="00F83797">
      <w:pPr>
        <w:pStyle w:val="NormalText"/>
      </w:pPr>
      <w:r>
        <w:t xml:space="preserve">Answer: </w:t>
      </w:r>
      <w:r w:rsidR="00D848AA">
        <w:t xml:space="preserve"> A</w:t>
      </w:r>
    </w:p>
    <w:p w:rsidR="00BB3B43" w:rsidRDefault="002A2A0B">
      <w:pPr>
        <w:pStyle w:val="NormalText"/>
      </w:pPr>
      <w:r>
        <w:t>Explanation:</w:t>
      </w:r>
      <w:r w:rsidR="00D848AA">
        <w:t xml:space="preserve">  Product costs (i.e. manufacturing costs) are all costs incurred to obtain a product or provide a service. These costs are treated as assets, recorded in inventory, and expensed when the associated products are sold. Period costs (i.e. non-manufacturing costs) are all costs not associated with a product. They are associated with the general, selling, and administrative functions of the business and most are expensed in the period in which the associated economic sacrifice is made. The insurance on the factory building is a product cost and should be recorded in inventory.</w:t>
      </w:r>
    </w:p>
    <w:p w:rsidR="00BB3B43" w:rsidRDefault="00F83797">
      <w:pPr>
        <w:pStyle w:val="NormalText"/>
      </w:pPr>
      <w:r>
        <w:t>Difficulty: 2 Medium</w:t>
      </w:r>
    </w:p>
    <w:p w:rsidR="00BB3B43" w:rsidRDefault="00D848AA">
      <w:pPr>
        <w:pStyle w:val="NormalText"/>
      </w:pPr>
      <w:r>
        <w:t>Topic:  Costs Can Be Assets or Expenses</w:t>
      </w:r>
    </w:p>
    <w:p w:rsidR="00BB3B43" w:rsidRDefault="00D848AA">
      <w:pPr>
        <w:pStyle w:val="NormalText"/>
      </w:pPr>
      <w:r>
        <w:t>Learning Objective:  01-02 Identify the cost of manufacturing a product.</w:t>
      </w:r>
    </w:p>
    <w:p w:rsidR="00BB3B43" w:rsidRDefault="00D848AA">
      <w:pPr>
        <w:pStyle w:val="NormalText"/>
      </w:pPr>
      <w:r>
        <w:t>Bloom's:  Understand</w:t>
      </w:r>
    </w:p>
    <w:p w:rsidR="00BB3B43" w:rsidRDefault="00D848AA">
      <w:pPr>
        <w:pStyle w:val="NormalText"/>
      </w:pPr>
      <w:r>
        <w:t>AACSB:  Knowledge Application</w:t>
      </w:r>
    </w:p>
    <w:p w:rsidR="00BB3B43" w:rsidRDefault="00D848AA">
      <w:pPr>
        <w:pStyle w:val="NormalText"/>
      </w:pPr>
      <w:r>
        <w:t>AICPA:  FN Decision Making; BB Industry; FN Measurement</w:t>
      </w:r>
    </w:p>
    <w:p w:rsidR="00BB3B43" w:rsidRDefault="00BB3B43">
      <w:pPr>
        <w:pStyle w:val="NormalText"/>
      </w:pPr>
    </w:p>
    <w:p w:rsidR="00BB3B43" w:rsidRDefault="00D848AA">
      <w:pPr>
        <w:pStyle w:val="NormalText"/>
      </w:pPr>
      <w:r>
        <w:t>18) Which of the following transactions would cause net income for the period to decrease?</w:t>
      </w:r>
    </w:p>
    <w:p w:rsidR="00BB3B43" w:rsidRDefault="00D848AA">
      <w:pPr>
        <w:pStyle w:val="NormalText"/>
      </w:pPr>
      <w:r>
        <w:t>A) Paid $2,500 cash for raw material cost</w:t>
      </w:r>
    </w:p>
    <w:p w:rsidR="00BB3B43" w:rsidRDefault="00D848AA">
      <w:pPr>
        <w:pStyle w:val="NormalText"/>
      </w:pPr>
      <w:r>
        <w:t>B) Purchased $8,000 of merchandise inventory</w:t>
      </w:r>
    </w:p>
    <w:p w:rsidR="00BB3B43" w:rsidRDefault="00D848AA">
      <w:pPr>
        <w:pStyle w:val="NormalText"/>
      </w:pPr>
      <w:r>
        <w:t>C) Recorded $5,000 of depreciation on production equipment</w:t>
      </w:r>
    </w:p>
    <w:p w:rsidR="00F83797" w:rsidRDefault="00D848AA">
      <w:pPr>
        <w:pStyle w:val="NormalText"/>
      </w:pPr>
      <w:r>
        <w:t>D) Used $2,000 of office supplies</w:t>
      </w:r>
    </w:p>
    <w:p w:rsidR="00F83797" w:rsidRDefault="00F83797">
      <w:pPr>
        <w:pStyle w:val="NormalText"/>
      </w:pPr>
    </w:p>
    <w:p w:rsidR="00BB3B43" w:rsidRDefault="00F83797">
      <w:pPr>
        <w:pStyle w:val="NormalText"/>
      </w:pPr>
      <w:r>
        <w:t xml:space="preserve">Answer: </w:t>
      </w:r>
      <w:r w:rsidR="00D848AA">
        <w:t xml:space="preserve"> D</w:t>
      </w:r>
    </w:p>
    <w:p w:rsidR="00BB3B43" w:rsidRDefault="002A2A0B">
      <w:pPr>
        <w:pStyle w:val="NormalText"/>
      </w:pPr>
      <w:r>
        <w:t>Explanation:</w:t>
      </w:r>
      <w:r w:rsidR="00D848AA">
        <w:t xml:space="preserve">  Costs that are not classified as product costs are normally expensed in the period in which they are incurred and, as such, decrease net income. These costs include general operating costs, selling and administrative costs (such as the use of office supplies), interest costs, and the cost of income taxes.</w:t>
      </w:r>
    </w:p>
    <w:p w:rsidR="00BB3B43" w:rsidRDefault="00F83797">
      <w:pPr>
        <w:pStyle w:val="NormalText"/>
      </w:pPr>
      <w:r>
        <w:t>Difficulty: 2 Medium</w:t>
      </w:r>
    </w:p>
    <w:p w:rsidR="00BB3B43" w:rsidRDefault="00D848AA">
      <w:pPr>
        <w:pStyle w:val="NormalText"/>
      </w:pPr>
      <w:r>
        <w:t>Topic:  Manufacturing Product Costs on Financial Statements</w:t>
      </w:r>
    </w:p>
    <w:p w:rsidR="00BB3B43" w:rsidRDefault="00D848AA">
      <w:pPr>
        <w:pStyle w:val="NormalText"/>
      </w:pPr>
      <w:r>
        <w:t>Learning Objective:  01-03 Show how manufacturing product costs affect financial statements.</w:t>
      </w:r>
    </w:p>
    <w:p w:rsidR="00BB3B43" w:rsidRDefault="00D848AA">
      <w:pPr>
        <w:pStyle w:val="NormalText"/>
      </w:pPr>
      <w:r>
        <w:t>Bloom's:  Understand</w:t>
      </w:r>
    </w:p>
    <w:p w:rsidR="00BB3B43" w:rsidRDefault="00D848AA">
      <w:pPr>
        <w:pStyle w:val="NormalText"/>
      </w:pPr>
      <w:r>
        <w:t>AACSB:  Knowledge Application</w:t>
      </w:r>
    </w:p>
    <w:p w:rsidR="00BB3B43" w:rsidRDefault="00D848AA">
      <w:pPr>
        <w:pStyle w:val="NormalText"/>
      </w:pPr>
      <w:r>
        <w:t>AICPA:  BB Industry; FN Measurement</w:t>
      </w:r>
    </w:p>
    <w:p w:rsidR="00BB3B43" w:rsidRDefault="00BB3B43">
      <w:pPr>
        <w:pStyle w:val="NormalText"/>
      </w:pPr>
    </w:p>
    <w:p w:rsidR="00BB3B43" w:rsidRDefault="00402B86">
      <w:pPr>
        <w:pStyle w:val="NormalText"/>
      </w:pPr>
      <w:r>
        <w:br w:type="page"/>
      </w:r>
      <w:r w:rsidR="00D848AA">
        <w:lastRenderedPageBreak/>
        <w:t>19) Which of the following statements is true with regard to product costs versus general, selling, and administrative costs?</w:t>
      </w:r>
    </w:p>
    <w:p w:rsidR="00BB3B43" w:rsidRDefault="00D848AA">
      <w:pPr>
        <w:pStyle w:val="NormalText"/>
      </w:pPr>
      <w:r>
        <w:t>A) Product costs associated with unsold units appear on the income statement as general expenses.</w:t>
      </w:r>
    </w:p>
    <w:p w:rsidR="00BB3B43" w:rsidRDefault="00D848AA">
      <w:pPr>
        <w:pStyle w:val="NormalText"/>
      </w:pPr>
      <w:r>
        <w:t>B) General, selling, and administrative costs appear on the balance sheet.</w:t>
      </w:r>
    </w:p>
    <w:p w:rsidR="00BB3B43" w:rsidRDefault="00D848AA">
      <w:pPr>
        <w:pStyle w:val="NormalText"/>
      </w:pPr>
      <w:r>
        <w:t>C) Product costs associated with units sold appear on the income statement as cost of goods sold.</w:t>
      </w:r>
    </w:p>
    <w:p w:rsidR="00F83797" w:rsidRDefault="00D848AA">
      <w:pPr>
        <w:pStyle w:val="NormalText"/>
      </w:pPr>
      <w:r>
        <w:t>D) None of these are true.</w:t>
      </w:r>
    </w:p>
    <w:p w:rsidR="00F83797" w:rsidRDefault="00F83797">
      <w:pPr>
        <w:pStyle w:val="NormalText"/>
      </w:pPr>
    </w:p>
    <w:p w:rsidR="00BB3B43" w:rsidRDefault="00F83797">
      <w:pPr>
        <w:pStyle w:val="NormalText"/>
      </w:pPr>
      <w:r>
        <w:t xml:space="preserve">Answer: </w:t>
      </w:r>
      <w:r w:rsidR="00D848AA">
        <w:t xml:space="preserve"> C</w:t>
      </w:r>
    </w:p>
    <w:p w:rsidR="00BB3B43" w:rsidRDefault="002A2A0B">
      <w:pPr>
        <w:pStyle w:val="NormalText"/>
      </w:pPr>
      <w:r>
        <w:t>Explanation:</w:t>
      </w:r>
      <w:r w:rsidR="00D848AA">
        <w:t xml:space="preserve">  Product costs are all costs incurred to obtain a product or provide a service. These costs are treated as assets, recorded in inventory, and expensed (as cost of goods sold) when the associated products are sold. Period costs are all costs not associated with a product. They are associated with the general, selling, and administrative functions of the business and most are expensed in the period in which the associated economic sacrifice is made. A product cost would be the cost of direct materials used in the production of a product. A period cost would be rent on administrative facilities.</w:t>
      </w:r>
    </w:p>
    <w:p w:rsidR="00BB3B43" w:rsidRDefault="00F83797">
      <w:pPr>
        <w:pStyle w:val="NormalText"/>
      </w:pPr>
      <w:r>
        <w:t>Difficulty: 2 Medium</w:t>
      </w:r>
    </w:p>
    <w:p w:rsidR="00BB3B43" w:rsidRDefault="00D848AA">
      <w:pPr>
        <w:pStyle w:val="NormalText"/>
      </w:pPr>
      <w:r>
        <w:t>Topic:  Manufacturing Product Costs on Financial Statements</w:t>
      </w:r>
    </w:p>
    <w:p w:rsidR="00BB3B43" w:rsidRDefault="00D848AA">
      <w:pPr>
        <w:pStyle w:val="NormalText"/>
      </w:pPr>
      <w:r>
        <w:t>Learning Objective:  01-03 Show how manufacturing product costs affect financial statements.</w:t>
      </w:r>
    </w:p>
    <w:p w:rsidR="00BB3B43" w:rsidRDefault="00D848AA">
      <w:pPr>
        <w:pStyle w:val="NormalText"/>
      </w:pPr>
      <w:r>
        <w:t>Bloom's:  Understand</w:t>
      </w:r>
    </w:p>
    <w:p w:rsidR="00BB3B43" w:rsidRDefault="00D848AA">
      <w:pPr>
        <w:pStyle w:val="NormalText"/>
      </w:pPr>
      <w:r>
        <w:t>AACSB:  Knowledge Application</w:t>
      </w:r>
    </w:p>
    <w:p w:rsidR="00BB3B43" w:rsidRDefault="00D848AA">
      <w:pPr>
        <w:pStyle w:val="NormalText"/>
      </w:pPr>
      <w:r>
        <w:t>AICPA:  BB Industry; FN Measurement</w:t>
      </w:r>
    </w:p>
    <w:p w:rsidR="00BB3B43" w:rsidRDefault="00BB3B43">
      <w:pPr>
        <w:pStyle w:val="NormalText"/>
      </w:pPr>
    </w:p>
    <w:p w:rsidR="00BB3B43" w:rsidRDefault="00D848AA">
      <w:pPr>
        <w:pStyle w:val="NormalText"/>
      </w:pPr>
      <w:r>
        <w:t xml:space="preserve">20) Which of the following statements concerning product costs versus general, selling, and administrative costs is </w:t>
      </w:r>
      <w:r>
        <w:rPr>
          <w:b/>
          <w:bCs/>
        </w:rPr>
        <w:t>false</w:t>
      </w:r>
      <w:r>
        <w:t>?</w:t>
      </w:r>
    </w:p>
    <w:p w:rsidR="00BB3B43" w:rsidRDefault="00D848AA">
      <w:pPr>
        <w:pStyle w:val="NormalText"/>
      </w:pPr>
      <w:r>
        <w:t>A) Product costs incurred during the period will initially appear as inventory on the balance sheet.</w:t>
      </w:r>
    </w:p>
    <w:p w:rsidR="00BB3B43" w:rsidRDefault="00D848AA">
      <w:pPr>
        <w:pStyle w:val="NormalText"/>
      </w:pPr>
      <w:r>
        <w:t>B) General, selling, and administrative costs are always expensed when paid.</w:t>
      </w:r>
    </w:p>
    <w:p w:rsidR="00BB3B43" w:rsidRDefault="00D848AA">
      <w:pPr>
        <w:pStyle w:val="NormalText"/>
      </w:pPr>
      <w:r>
        <w:t>C) Product costs may be divided between the balance sheet and income statement.</w:t>
      </w:r>
    </w:p>
    <w:p w:rsidR="00F83797" w:rsidRDefault="00D848AA">
      <w:pPr>
        <w:pStyle w:val="NormalText"/>
      </w:pPr>
      <w:r>
        <w:t>D) General, selling, and administrative costs never appear as inventory on the balance sheet.</w:t>
      </w:r>
    </w:p>
    <w:p w:rsidR="00F83797" w:rsidRDefault="00F83797">
      <w:pPr>
        <w:pStyle w:val="NormalText"/>
      </w:pPr>
    </w:p>
    <w:p w:rsidR="00BB3B43" w:rsidRDefault="00F83797">
      <w:pPr>
        <w:pStyle w:val="NormalText"/>
      </w:pPr>
      <w:r>
        <w:t xml:space="preserve">Answer: </w:t>
      </w:r>
      <w:r w:rsidR="00D848AA">
        <w:t xml:space="preserve"> B</w:t>
      </w:r>
    </w:p>
    <w:p w:rsidR="00BB3B43" w:rsidRDefault="002A2A0B">
      <w:pPr>
        <w:pStyle w:val="NormalText"/>
      </w:pPr>
      <w:r>
        <w:t>Explanation:</w:t>
      </w:r>
      <w:r w:rsidR="00D848AA">
        <w:t xml:space="preserve">  Product costs are all costs incurred to obtain a product or provide a service. These costs are treated as assets, recorded in inventory, and expensed (as cost of goods sold) when the associated products are sold. Period costs are all costs not associated with a product. They are associated with the general, selling, and administrative functions of the business and most are expensed in the period in which the associated economic sacrifice is made. The cost of purchasing a building to be used for administration would not be expensed when paid. The administration building would be considered an asset and depreciated over its useful life.</w:t>
      </w:r>
    </w:p>
    <w:p w:rsidR="00BB3B43" w:rsidRDefault="00F83797">
      <w:pPr>
        <w:pStyle w:val="NormalText"/>
      </w:pPr>
      <w:r>
        <w:t>Difficulty: 1 Easy</w:t>
      </w:r>
    </w:p>
    <w:p w:rsidR="00BB3B43" w:rsidRDefault="00D848AA">
      <w:pPr>
        <w:pStyle w:val="NormalText"/>
      </w:pPr>
      <w:r>
        <w:t>Topic:  Manufacturing Product Costs on Financial Statements</w:t>
      </w:r>
    </w:p>
    <w:p w:rsidR="00BB3B43" w:rsidRDefault="00D848AA">
      <w:pPr>
        <w:pStyle w:val="NormalText"/>
      </w:pPr>
      <w:r>
        <w:t>Learning Objective:  01-03 Show how manufacturing product costs affect financial statements.</w:t>
      </w:r>
    </w:p>
    <w:p w:rsidR="00BB3B43" w:rsidRDefault="00D848AA">
      <w:pPr>
        <w:pStyle w:val="NormalText"/>
      </w:pPr>
      <w:r>
        <w:t>Bloom's:  Remember</w:t>
      </w:r>
    </w:p>
    <w:p w:rsidR="00BB3B43" w:rsidRDefault="00D848AA">
      <w:pPr>
        <w:pStyle w:val="NormalText"/>
      </w:pPr>
      <w:r>
        <w:t>AACSB:  Knowledge Application</w:t>
      </w:r>
    </w:p>
    <w:p w:rsidR="00BB3B43" w:rsidRDefault="00D848AA">
      <w:pPr>
        <w:pStyle w:val="NormalText"/>
      </w:pPr>
      <w:r>
        <w:t>AICPA:  BB Industry; FN Measurement</w:t>
      </w:r>
    </w:p>
    <w:p w:rsidR="00BB3B43" w:rsidRDefault="00BB3B43">
      <w:pPr>
        <w:pStyle w:val="NormalText"/>
      </w:pPr>
    </w:p>
    <w:p w:rsidR="00BB3B43" w:rsidRDefault="00D848AA">
      <w:pPr>
        <w:pStyle w:val="NormalText"/>
      </w:pPr>
      <w:r>
        <w:lastRenderedPageBreak/>
        <w:t>21) During its first year of operations, Silverman Company paid $14,000 for direct materials and $19,000 for production workers' wages. Lease payments and utilities on the production facilities amounted to $17,000 while general, selling, and administrative expenses totaled $8,000. The company produced 5,000 units and sold 3,000 units at a price of $15.00 a unit.</w:t>
      </w:r>
    </w:p>
    <w:p w:rsidR="00BB3B43" w:rsidRDefault="00BB3B43">
      <w:pPr>
        <w:pStyle w:val="NormalText"/>
      </w:pPr>
    </w:p>
    <w:p w:rsidR="00BB3B43" w:rsidRDefault="00D848AA">
      <w:pPr>
        <w:pStyle w:val="NormalText"/>
      </w:pPr>
      <w:r>
        <w:t>What is Silverman's cost of goods sold for the year?</w:t>
      </w:r>
    </w:p>
    <w:p w:rsidR="00BB3B43" w:rsidRDefault="00D848AA">
      <w:pPr>
        <w:pStyle w:val="NormalText"/>
      </w:pPr>
      <w:r>
        <w:t>A) $50,000</w:t>
      </w:r>
    </w:p>
    <w:p w:rsidR="00BB3B43" w:rsidRDefault="00D848AA">
      <w:pPr>
        <w:pStyle w:val="NormalText"/>
      </w:pPr>
      <w:r>
        <w:t>B) $24,600</w:t>
      </w:r>
    </w:p>
    <w:p w:rsidR="00BB3B43" w:rsidRDefault="00D848AA">
      <w:pPr>
        <w:pStyle w:val="NormalText"/>
      </w:pPr>
      <w:r>
        <w:t>C) $30,000</w:t>
      </w:r>
    </w:p>
    <w:p w:rsidR="00F83797" w:rsidRDefault="00D848AA">
      <w:pPr>
        <w:pStyle w:val="NormalText"/>
      </w:pPr>
      <w:r>
        <w:t>D) $41,000</w:t>
      </w:r>
    </w:p>
    <w:p w:rsidR="00F83797" w:rsidRDefault="00F83797">
      <w:pPr>
        <w:pStyle w:val="NormalText"/>
      </w:pPr>
    </w:p>
    <w:p w:rsidR="00BB3B43" w:rsidRDefault="00F83797">
      <w:pPr>
        <w:pStyle w:val="NormalText"/>
      </w:pPr>
      <w:r>
        <w:t xml:space="preserve">Answer: </w:t>
      </w:r>
      <w:r w:rsidR="00D848AA">
        <w:t xml:space="preserve"> C</w:t>
      </w:r>
    </w:p>
    <w:p w:rsidR="00BB3B43" w:rsidRDefault="002A2A0B">
      <w:pPr>
        <w:pStyle w:val="NormalText"/>
      </w:pPr>
      <w:r>
        <w:t>Explanation:</w:t>
      </w:r>
      <w:r w:rsidR="00D848AA">
        <w:t xml:space="preserve">  Average cost per unit = (Materials cost + Labor costs + Overhead costs) ÷ Number of units produced</w:t>
      </w:r>
    </w:p>
    <w:p w:rsidR="00BB3B43" w:rsidRDefault="00D848AA">
      <w:pPr>
        <w:pStyle w:val="NormalText"/>
      </w:pPr>
      <w:r>
        <w:t>Average cost per unit = ($14,000 + $19,000 + $17,000) ÷ 5,000 units = $10.00 per unit</w:t>
      </w:r>
    </w:p>
    <w:p w:rsidR="00BB3B43" w:rsidRDefault="00D848AA">
      <w:pPr>
        <w:pStyle w:val="NormalText"/>
      </w:pPr>
      <w:r>
        <w:t>Cost of goods sold = Number of units sold × Average cost per unit</w:t>
      </w:r>
    </w:p>
    <w:p w:rsidR="00BB3B43" w:rsidRDefault="00D848AA">
      <w:pPr>
        <w:pStyle w:val="NormalText"/>
      </w:pPr>
      <w:r>
        <w:t>Cost of goods sold = 3,000 units sold × $10.00 per unit = $30,000</w:t>
      </w:r>
    </w:p>
    <w:p w:rsidR="00BB3B43" w:rsidRDefault="00F83797">
      <w:pPr>
        <w:pStyle w:val="NormalText"/>
      </w:pPr>
      <w:r>
        <w:t>Difficulty: 3 Hard</w:t>
      </w:r>
    </w:p>
    <w:p w:rsidR="00BB3B43" w:rsidRDefault="00D848AA">
      <w:pPr>
        <w:pStyle w:val="NormalText"/>
      </w:pPr>
      <w:r>
        <w:t>Topic:  Components of Product Cost; Average Cost per Unit; Costs Can Be Assets or Expenses</w:t>
      </w:r>
    </w:p>
    <w:p w:rsidR="00BB3B43" w:rsidRDefault="00D848AA">
      <w:pPr>
        <w:pStyle w:val="NormalText"/>
      </w:pPr>
      <w:r>
        <w:t>Learning Objective:  01-02 Identify the cost of manufacturing a product.</w:t>
      </w:r>
    </w:p>
    <w:p w:rsidR="00BB3B43" w:rsidRDefault="00D848AA">
      <w:pPr>
        <w:pStyle w:val="NormalText"/>
      </w:pPr>
      <w:r>
        <w:t>Bloom's:  Apply</w:t>
      </w:r>
    </w:p>
    <w:p w:rsidR="00BB3B43" w:rsidRDefault="00D848AA">
      <w:pPr>
        <w:pStyle w:val="NormalText"/>
      </w:pPr>
      <w:r>
        <w:t>AACSB:  Knowledge Application</w:t>
      </w:r>
    </w:p>
    <w:p w:rsidR="00BB3B43" w:rsidRDefault="00D848AA">
      <w:pPr>
        <w:pStyle w:val="NormalText"/>
      </w:pPr>
      <w:r>
        <w:t>AICPA:  BB Industry; FN Measurement</w:t>
      </w:r>
    </w:p>
    <w:p w:rsidR="00BB3B43" w:rsidRDefault="00BB3B43">
      <w:pPr>
        <w:pStyle w:val="NormalText"/>
      </w:pPr>
    </w:p>
    <w:p w:rsidR="00BB3B43" w:rsidRDefault="00402B86">
      <w:pPr>
        <w:pStyle w:val="NormalText"/>
      </w:pPr>
      <w:r>
        <w:br w:type="page"/>
      </w:r>
      <w:r w:rsidR="00D848AA">
        <w:lastRenderedPageBreak/>
        <w:t>22) During its first year of operations, Silverman Company paid $14,000 for direct materials and $19,000 for production workers' wages. Lease payments and utilities on the production facilities amounted to $17,000 while general, selling, and administrative expenses totaled $8,000. The company produced 5,000 units and sold 3,000 units at a price of $15.00 a unit.</w:t>
      </w:r>
    </w:p>
    <w:p w:rsidR="00BB3B43" w:rsidRDefault="00BB3B43">
      <w:pPr>
        <w:pStyle w:val="NormalText"/>
      </w:pPr>
    </w:p>
    <w:p w:rsidR="00BB3B43" w:rsidRDefault="00D848AA">
      <w:pPr>
        <w:pStyle w:val="NormalText"/>
      </w:pPr>
      <w:r>
        <w:t>What is the amount of gross margin for the first year?</w:t>
      </w:r>
    </w:p>
    <w:p w:rsidR="00BB3B43" w:rsidRDefault="00D848AA">
      <w:pPr>
        <w:pStyle w:val="NormalText"/>
      </w:pPr>
      <w:r>
        <w:t>A) $15,000</w:t>
      </w:r>
    </w:p>
    <w:p w:rsidR="00BB3B43" w:rsidRDefault="00D848AA">
      <w:pPr>
        <w:pStyle w:val="NormalText"/>
      </w:pPr>
      <w:r>
        <w:t>B) $24,000</w:t>
      </w:r>
    </w:p>
    <w:p w:rsidR="00BB3B43" w:rsidRDefault="00D848AA">
      <w:pPr>
        <w:pStyle w:val="NormalText"/>
      </w:pPr>
      <w:r>
        <w:t>C) $20,000</w:t>
      </w:r>
    </w:p>
    <w:p w:rsidR="00F83797" w:rsidRDefault="00D848AA">
      <w:pPr>
        <w:pStyle w:val="NormalText"/>
      </w:pPr>
      <w:r>
        <w:t>D) $45,000</w:t>
      </w:r>
    </w:p>
    <w:p w:rsidR="00F83797" w:rsidRDefault="00F83797">
      <w:pPr>
        <w:pStyle w:val="NormalText"/>
      </w:pPr>
    </w:p>
    <w:p w:rsidR="00BB3B43" w:rsidRDefault="00F83797">
      <w:pPr>
        <w:pStyle w:val="NormalText"/>
      </w:pPr>
      <w:r>
        <w:t xml:space="preserve">Answer: </w:t>
      </w:r>
      <w:r w:rsidR="00D848AA">
        <w:t xml:space="preserve"> A</w:t>
      </w:r>
    </w:p>
    <w:p w:rsidR="00BB3B43" w:rsidRDefault="002A2A0B">
      <w:pPr>
        <w:pStyle w:val="NormalText"/>
      </w:pPr>
      <w:r>
        <w:t>Explanation:</w:t>
      </w:r>
      <w:r w:rsidR="00D848AA">
        <w:t xml:space="preserve">  Average cost per unit = (Materials cost + Labor costs + Overhead costs) ÷ Number of units produced</w:t>
      </w:r>
    </w:p>
    <w:p w:rsidR="00BB3B43" w:rsidRDefault="00D848AA">
      <w:pPr>
        <w:pStyle w:val="NormalText"/>
      </w:pPr>
      <w:r>
        <w:t>Average cost per unit = ($14,000 + $19,000 + $17,000) ÷ 5,000 units = $10.00 per unit</w:t>
      </w:r>
    </w:p>
    <w:p w:rsidR="00BB3B43" w:rsidRDefault="00D848AA">
      <w:pPr>
        <w:pStyle w:val="NormalText"/>
      </w:pPr>
      <w:r>
        <w:t>Cost of goods sold = Number of units sold × Average cost per unit</w:t>
      </w:r>
    </w:p>
    <w:p w:rsidR="00BB3B43" w:rsidRDefault="00D848AA">
      <w:pPr>
        <w:pStyle w:val="NormalText"/>
      </w:pPr>
      <w:r>
        <w:t>Cost of goods sold = 3,000 units sold × $10.00 per unit = $30,000</w:t>
      </w:r>
    </w:p>
    <w:p w:rsidR="00BB3B43" w:rsidRDefault="00D848AA">
      <w:pPr>
        <w:pStyle w:val="NormalText"/>
      </w:pPr>
      <w:r>
        <w:t>Gross margin = Revenue − Cost of goods sold</w:t>
      </w:r>
    </w:p>
    <w:p w:rsidR="00BB3B43" w:rsidRDefault="00D848AA">
      <w:pPr>
        <w:pStyle w:val="NormalText"/>
      </w:pPr>
      <w:r>
        <w:t>Gross margin = (3,000 units × $15.00 per unit) − $30,000 = $15,000</w:t>
      </w:r>
    </w:p>
    <w:p w:rsidR="00BB3B43" w:rsidRDefault="00F83797">
      <w:pPr>
        <w:pStyle w:val="NormalText"/>
      </w:pPr>
      <w:r>
        <w:t>Difficulty: 3 Hard</w:t>
      </w:r>
    </w:p>
    <w:p w:rsidR="00BB3B43" w:rsidRDefault="00D848AA">
      <w:pPr>
        <w:pStyle w:val="NormalText"/>
      </w:pPr>
      <w:r>
        <w:t>Topic:  Components of Product Cost; Average Cost per Unit; Costs Can Be Assets or Expenses</w:t>
      </w:r>
    </w:p>
    <w:p w:rsidR="00BB3B43" w:rsidRDefault="00D848AA">
      <w:pPr>
        <w:pStyle w:val="NormalText"/>
      </w:pPr>
      <w:r>
        <w:t>Learning Objective:  01-02 Identify the cost of manufacturing a product.</w:t>
      </w:r>
    </w:p>
    <w:p w:rsidR="00BB3B43" w:rsidRDefault="00D848AA">
      <w:pPr>
        <w:pStyle w:val="NormalText"/>
      </w:pPr>
      <w:r>
        <w:t>Bloom's:  Apply</w:t>
      </w:r>
    </w:p>
    <w:p w:rsidR="00BB3B43" w:rsidRDefault="00D848AA">
      <w:pPr>
        <w:pStyle w:val="NormalText"/>
      </w:pPr>
      <w:r>
        <w:t>AACSB:  Knowledge Application</w:t>
      </w:r>
    </w:p>
    <w:p w:rsidR="00BB3B43" w:rsidRDefault="00D848AA">
      <w:pPr>
        <w:pStyle w:val="NormalText"/>
      </w:pPr>
      <w:r>
        <w:t>AICPA:  BB Industry; FN Measurement</w:t>
      </w:r>
    </w:p>
    <w:p w:rsidR="00BB3B43" w:rsidRDefault="00BB3B43">
      <w:pPr>
        <w:pStyle w:val="NormalText"/>
      </w:pPr>
    </w:p>
    <w:p w:rsidR="00BB3B43" w:rsidRDefault="00402B86">
      <w:pPr>
        <w:pStyle w:val="NormalText"/>
      </w:pPr>
      <w:r>
        <w:br w:type="page"/>
      </w:r>
      <w:r w:rsidR="00D848AA">
        <w:lastRenderedPageBreak/>
        <w:t>23) During its first year of operations, Silverman Company paid $14,000 for direct materials and $19,000 for production workers' wages. Lease payments and utilities on the production facilities amounted to $17,000 while general, selling, and administrative expenses totaled $8,000. The company produced 5,000 units and sold 3,000 units at a price of $15.00 a unit.</w:t>
      </w:r>
    </w:p>
    <w:p w:rsidR="00BB3B43" w:rsidRDefault="00BB3B43">
      <w:pPr>
        <w:pStyle w:val="NormalText"/>
      </w:pPr>
    </w:p>
    <w:p w:rsidR="00BB3B43" w:rsidRDefault="00D848AA">
      <w:pPr>
        <w:pStyle w:val="NormalText"/>
      </w:pPr>
      <w:r>
        <w:t>What is the amount of finished goods inventory on the balance sheet at year-end?</w:t>
      </w:r>
    </w:p>
    <w:p w:rsidR="00BB3B43" w:rsidRDefault="00D848AA">
      <w:pPr>
        <w:pStyle w:val="NormalText"/>
      </w:pPr>
      <w:r>
        <w:t>A) $10,000</w:t>
      </w:r>
    </w:p>
    <w:p w:rsidR="00BB3B43" w:rsidRDefault="00D848AA">
      <w:pPr>
        <w:pStyle w:val="NormalText"/>
      </w:pPr>
      <w:r>
        <w:t>B) $20,000</w:t>
      </w:r>
    </w:p>
    <w:p w:rsidR="00BB3B43" w:rsidRDefault="00D848AA">
      <w:pPr>
        <w:pStyle w:val="NormalText"/>
      </w:pPr>
      <w:r>
        <w:t>C) $4,000</w:t>
      </w:r>
    </w:p>
    <w:p w:rsidR="00F83797" w:rsidRDefault="00D848AA">
      <w:pPr>
        <w:pStyle w:val="NormalText"/>
      </w:pPr>
      <w:r>
        <w:t>D) $15,000</w:t>
      </w:r>
    </w:p>
    <w:p w:rsidR="00F83797" w:rsidRDefault="00F83797">
      <w:pPr>
        <w:pStyle w:val="NormalText"/>
      </w:pPr>
    </w:p>
    <w:p w:rsidR="00BB3B43" w:rsidRDefault="00F83797">
      <w:pPr>
        <w:pStyle w:val="NormalText"/>
      </w:pPr>
      <w:r>
        <w:t xml:space="preserve">Answer: </w:t>
      </w:r>
      <w:r w:rsidR="00D848AA">
        <w:t xml:space="preserve"> B</w:t>
      </w:r>
    </w:p>
    <w:p w:rsidR="00BB3B43" w:rsidRDefault="002A2A0B">
      <w:pPr>
        <w:pStyle w:val="NormalText"/>
      </w:pPr>
      <w:r>
        <w:t>Explanation:</w:t>
      </w:r>
      <w:r w:rsidR="00D848AA">
        <w:t xml:space="preserve">  Average cost per unit = (Materials cost + Labor costs + Overhead costs) ÷ Number of units produced</w:t>
      </w:r>
    </w:p>
    <w:p w:rsidR="00BB3B43" w:rsidRDefault="00D848AA">
      <w:pPr>
        <w:pStyle w:val="NormalText"/>
      </w:pPr>
      <w:r>
        <w:t>Average cost per unit = ($14,000 + $19,000 + $17,000) ÷ 5,000 units = $10.00 per unit</w:t>
      </w:r>
    </w:p>
    <w:p w:rsidR="00BB3B43" w:rsidRDefault="00D848AA">
      <w:pPr>
        <w:pStyle w:val="NormalText"/>
      </w:pPr>
      <w:r>
        <w:t>Finished goods inventory = Unsold units × Average cost per unit</w:t>
      </w:r>
    </w:p>
    <w:p w:rsidR="00BB3B43" w:rsidRDefault="00D848AA">
      <w:pPr>
        <w:pStyle w:val="NormalText"/>
      </w:pPr>
      <w:r>
        <w:t>Finished goods inventory = (5,000 units produced − 3,000 units sold) × $10.00 per unit = $20,000</w:t>
      </w:r>
    </w:p>
    <w:p w:rsidR="00BB3B43" w:rsidRDefault="00F83797">
      <w:pPr>
        <w:pStyle w:val="NormalText"/>
      </w:pPr>
      <w:r>
        <w:t>Difficulty: 3 Hard</w:t>
      </w:r>
    </w:p>
    <w:p w:rsidR="00BB3B43" w:rsidRDefault="00D848AA">
      <w:pPr>
        <w:pStyle w:val="NormalText"/>
      </w:pPr>
      <w:r>
        <w:t>Topic:  Manufacturing Product Costs on Financial Statements; Components of Product Cost; Average Cost per Unit; Tabor Manufacturing Company</w:t>
      </w:r>
    </w:p>
    <w:p w:rsidR="00BB3B43" w:rsidRDefault="00D848AA">
      <w:pPr>
        <w:pStyle w:val="NormalText"/>
      </w:pPr>
      <w:r>
        <w:t>Learning Objective:  01-03 Show how manufacturing product costs affect financial statements.; 01-02 Identify the cost of manufacturing a product.</w:t>
      </w:r>
    </w:p>
    <w:p w:rsidR="00BB3B43" w:rsidRDefault="00D848AA">
      <w:pPr>
        <w:pStyle w:val="NormalText"/>
      </w:pPr>
      <w:r>
        <w:t>Bloom's:  Apply</w:t>
      </w:r>
    </w:p>
    <w:p w:rsidR="00BB3B43" w:rsidRDefault="00D848AA">
      <w:pPr>
        <w:pStyle w:val="NormalText"/>
      </w:pPr>
      <w:r>
        <w:t>AACSB:  Knowledge Application</w:t>
      </w:r>
    </w:p>
    <w:p w:rsidR="00BB3B43" w:rsidRDefault="00D848AA">
      <w:pPr>
        <w:pStyle w:val="NormalText"/>
      </w:pPr>
      <w:r>
        <w:t>AICPA:  BB Industry; FN Measurement</w:t>
      </w:r>
    </w:p>
    <w:p w:rsidR="00BB3B43" w:rsidRDefault="00BB3B43">
      <w:pPr>
        <w:pStyle w:val="NormalText"/>
      </w:pPr>
    </w:p>
    <w:p w:rsidR="00BB3B43" w:rsidRDefault="00402B86">
      <w:pPr>
        <w:pStyle w:val="NormalText"/>
      </w:pPr>
      <w:r>
        <w:br w:type="page"/>
      </w:r>
      <w:r w:rsidR="00D848AA">
        <w:lastRenderedPageBreak/>
        <w:t>24) During its first year of operations, Silverman Company paid $14,000 for direct materials and $19,000 for production workers' wages. Lease payments and utilities on the production facilities amounted to $17,000 while general, selling, and administrative expenses totaled $8,000. The company produced 5,000 units and sold 3,000 units at a price of $15.00 a unit.</w:t>
      </w:r>
    </w:p>
    <w:p w:rsidR="00BB3B43" w:rsidRDefault="00BB3B43">
      <w:pPr>
        <w:pStyle w:val="NormalText"/>
      </w:pPr>
    </w:p>
    <w:p w:rsidR="00BB3B43" w:rsidRDefault="00D848AA">
      <w:pPr>
        <w:pStyle w:val="NormalText"/>
      </w:pPr>
      <w:r>
        <w:t>What was Silverman's net income for the first year in operation?</w:t>
      </w:r>
    </w:p>
    <w:p w:rsidR="00BB3B43" w:rsidRDefault="00D848AA">
      <w:pPr>
        <w:pStyle w:val="NormalText"/>
      </w:pPr>
      <w:r>
        <w:t>A) $7,000</w:t>
      </w:r>
    </w:p>
    <w:p w:rsidR="00BB3B43" w:rsidRDefault="00D848AA">
      <w:pPr>
        <w:pStyle w:val="NormalText"/>
      </w:pPr>
      <w:r>
        <w:t>B) $12,000</w:t>
      </w:r>
    </w:p>
    <w:p w:rsidR="00BB3B43" w:rsidRDefault="00D848AA">
      <w:pPr>
        <w:pStyle w:val="NormalText"/>
      </w:pPr>
      <w:r>
        <w:t>C) $28,000</w:t>
      </w:r>
    </w:p>
    <w:p w:rsidR="00F83797" w:rsidRDefault="00D848AA">
      <w:pPr>
        <w:pStyle w:val="NormalText"/>
      </w:pPr>
      <w:r>
        <w:t>D) $37,000</w:t>
      </w:r>
    </w:p>
    <w:p w:rsidR="00F83797" w:rsidRDefault="00F83797">
      <w:pPr>
        <w:pStyle w:val="NormalText"/>
      </w:pPr>
    </w:p>
    <w:p w:rsidR="00BB3B43" w:rsidRDefault="00F83797">
      <w:pPr>
        <w:pStyle w:val="NormalText"/>
      </w:pPr>
      <w:r>
        <w:t xml:space="preserve">Answer: </w:t>
      </w:r>
      <w:r w:rsidR="00D848AA">
        <w:t xml:space="preserve"> A</w:t>
      </w:r>
    </w:p>
    <w:p w:rsidR="00BB3B43" w:rsidRDefault="002A2A0B">
      <w:pPr>
        <w:pStyle w:val="NormalText"/>
      </w:pPr>
      <w:r>
        <w:t>Explanation:</w:t>
      </w:r>
      <w:r w:rsidR="00D848AA">
        <w:t xml:space="preserve">  Average cost per unit = (Materials cost + Labor costs + Overhead costs) ÷ Number of units produced</w:t>
      </w:r>
    </w:p>
    <w:p w:rsidR="00BB3B43" w:rsidRDefault="00D848AA">
      <w:pPr>
        <w:pStyle w:val="NormalText"/>
      </w:pPr>
      <w:r>
        <w:t>Average cost per unit = ($14,000 + $19,000 + $17,000) ÷ 5,000 units = $10.00 per unit</w:t>
      </w:r>
    </w:p>
    <w:p w:rsidR="00BB3B43" w:rsidRDefault="00D848AA">
      <w:pPr>
        <w:pStyle w:val="NormalText"/>
      </w:pPr>
      <w:r>
        <w:t>Cost of goods sold = Number of units sold × Average cost per unit</w:t>
      </w:r>
    </w:p>
    <w:p w:rsidR="00BB3B43" w:rsidRDefault="00D848AA">
      <w:pPr>
        <w:pStyle w:val="NormalText"/>
      </w:pPr>
      <w:r>
        <w:t>Cost of goods sold = 3,000 units sold × $10.00 per unit = $30,000</w:t>
      </w:r>
    </w:p>
    <w:p w:rsidR="00BB3B43" w:rsidRDefault="00D848AA">
      <w:pPr>
        <w:pStyle w:val="NormalText"/>
      </w:pPr>
      <w:r>
        <w:t>Net income = Revenue − Cost of goods sold − Selling and administrative expenses</w:t>
      </w:r>
    </w:p>
    <w:p w:rsidR="00BB3B43" w:rsidRDefault="00D848AA">
      <w:pPr>
        <w:pStyle w:val="NormalText"/>
      </w:pPr>
      <w:r>
        <w:t>Net income = (3,000 units × $15 per unit) − (3,000 units sold × $10.00 per unit) − $8,000 = $7,000</w:t>
      </w:r>
    </w:p>
    <w:p w:rsidR="00BB3B43" w:rsidRDefault="00F83797">
      <w:pPr>
        <w:pStyle w:val="NormalText"/>
      </w:pPr>
      <w:r>
        <w:t>Difficulty: 3 Hard</w:t>
      </w:r>
    </w:p>
    <w:p w:rsidR="00BB3B43" w:rsidRDefault="00D848AA">
      <w:pPr>
        <w:pStyle w:val="NormalText"/>
      </w:pPr>
      <w:r>
        <w:t>Topic:  Manufacturing Product Costs on Financial Statements; Components of Product Cost; Average Cost per Unit; Costs Can Be Assets or Expenses</w:t>
      </w:r>
    </w:p>
    <w:p w:rsidR="00BB3B43" w:rsidRDefault="00D848AA">
      <w:pPr>
        <w:pStyle w:val="NormalText"/>
      </w:pPr>
      <w:r>
        <w:t>Learning Objective:  01-03 Show how manufacturing product costs affect financial statements.; 01-02 Identify the cost of manufacturing a product.</w:t>
      </w:r>
    </w:p>
    <w:p w:rsidR="00BB3B43" w:rsidRDefault="00D848AA">
      <w:pPr>
        <w:pStyle w:val="NormalText"/>
      </w:pPr>
      <w:r>
        <w:t>Bloom's:  Apply</w:t>
      </w:r>
    </w:p>
    <w:p w:rsidR="00BB3B43" w:rsidRDefault="00D848AA">
      <w:pPr>
        <w:pStyle w:val="NormalText"/>
      </w:pPr>
      <w:r>
        <w:t>AACSB:  Knowledge Application</w:t>
      </w:r>
    </w:p>
    <w:p w:rsidR="00BB3B43" w:rsidRDefault="00D848AA">
      <w:pPr>
        <w:pStyle w:val="NormalText"/>
      </w:pPr>
      <w:r>
        <w:t>AICPA:  BB Industry; FN Measurement</w:t>
      </w:r>
    </w:p>
    <w:p w:rsidR="00BB3B43" w:rsidRDefault="00BB3B43">
      <w:pPr>
        <w:pStyle w:val="NormalText"/>
      </w:pPr>
    </w:p>
    <w:p w:rsidR="00BB3B43" w:rsidRDefault="00402B86">
      <w:pPr>
        <w:pStyle w:val="NormalText"/>
      </w:pPr>
      <w:r>
        <w:br w:type="page"/>
      </w:r>
      <w:r w:rsidR="00D848AA">
        <w:lastRenderedPageBreak/>
        <w:t xml:space="preserve">25) Manufacturing costs that </w:t>
      </w:r>
      <w:r w:rsidR="00D848AA">
        <w:rPr>
          <w:b/>
          <w:bCs/>
        </w:rPr>
        <w:t>cannot</w:t>
      </w:r>
      <w:r w:rsidR="00D848AA">
        <w:t xml:space="preserve"> be traced to specific units of product in a cost-effective manner include:</w:t>
      </w:r>
    </w:p>
    <w:p w:rsidR="00BB3B43" w:rsidRDefault="00D848AA">
      <w:pPr>
        <w:pStyle w:val="NormalText"/>
      </w:pPr>
      <w:r>
        <w:t>A) depreciation on production equipment.</w:t>
      </w:r>
    </w:p>
    <w:p w:rsidR="00BB3B43" w:rsidRDefault="00D848AA">
      <w:pPr>
        <w:pStyle w:val="NormalText"/>
      </w:pPr>
      <w:r>
        <w:t>B) direct material.</w:t>
      </w:r>
    </w:p>
    <w:p w:rsidR="00BB3B43" w:rsidRDefault="00D848AA">
      <w:pPr>
        <w:pStyle w:val="NormalText"/>
      </w:pPr>
      <w:r>
        <w:t>C) indirect labor.</w:t>
      </w:r>
    </w:p>
    <w:p w:rsidR="00F83797" w:rsidRDefault="00D848AA">
      <w:pPr>
        <w:pStyle w:val="NormalText"/>
      </w:pPr>
      <w:r>
        <w:t>D) both depreciation on production equipment and indirect labor.</w:t>
      </w:r>
    </w:p>
    <w:p w:rsidR="00F83797" w:rsidRDefault="00F83797">
      <w:pPr>
        <w:pStyle w:val="NormalText"/>
      </w:pPr>
    </w:p>
    <w:p w:rsidR="00BB3B43" w:rsidRDefault="00F83797">
      <w:pPr>
        <w:pStyle w:val="NormalText"/>
      </w:pPr>
      <w:r>
        <w:t xml:space="preserve">Answer: </w:t>
      </w:r>
      <w:r w:rsidR="00D848AA">
        <w:t xml:space="preserve"> D</w:t>
      </w:r>
    </w:p>
    <w:p w:rsidR="00BB3B43" w:rsidRDefault="002A2A0B">
      <w:pPr>
        <w:pStyle w:val="NormalText"/>
      </w:pPr>
      <w:r>
        <w:t>Explanation:</w:t>
      </w:r>
      <w:r w:rsidR="00D848AA">
        <w:t xml:space="preserve">  An indirect product cost (i.e. indirect manufacturing cost) cannot be easily or economically traced to a specific product. Both depreciation on production equipment and indirect labor cannot be traced to specific units of product in a cost-effective manner.</w:t>
      </w:r>
    </w:p>
    <w:p w:rsidR="00BB3B43" w:rsidRDefault="00F83797">
      <w:pPr>
        <w:pStyle w:val="NormalText"/>
      </w:pPr>
      <w:r>
        <w:t>Difficulty: 1 Easy</w:t>
      </w:r>
    </w:p>
    <w:p w:rsidR="00BB3B43" w:rsidRDefault="00D848AA">
      <w:pPr>
        <w:pStyle w:val="NormalText"/>
      </w:pPr>
      <w:r>
        <w:t>Topic:  Manufacturing Product Costs on Financial Statements</w:t>
      </w:r>
    </w:p>
    <w:p w:rsidR="00BB3B43" w:rsidRDefault="00D848AA">
      <w:pPr>
        <w:pStyle w:val="NormalText"/>
      </w:pPr>
      <w:r>
        <w:t>Learning Objective:  01-03 Show how manufacturing product costs affect financial statements.</w:t>
      </w:r>
    </w:p>
    <w:p w:rsidR="00BB3B43" w:rsidRDefault="00D848AA">
      <w:pPr>
        <w:pStyle w:val="NormalText"/>
      </w:pPr>
      <w:r>
        <w:t>Bloom's:  Remember</w:t>
      </w:r>
    </w:p>
    <w:p w:rsidR="00BB3B43" w:rsidRDefault="00D848AA">
      <w:pPr>
        <w:pStyle w:val="NormalText"/>
      </w:pPr>
      <w:r>
        <w:t>AACSB:  Knowledge Application</w:t>
      </w:r>
    </w:p>
    <w:p w:rsidR="00BB3B43" w:rsidRDefault="00D848AA">
      <w:pPr>
        <w:pStyle w:val="NormalText"/>
      </w:pPr>
      <w:r>
        <w:t>AICPA:  BB Industry; FN Measurement</w:t>
      </w:r>
    </w:p>
    <w:p w:rsidR="00BB3B43" w:rsidRDefault="00BB3B43">
      <w:pPr>
        <w:pStyle w:val="NormalText"/>
      </w:pPr>
    </w:p>
    <w:p w:rsidR="00BB3B43" w:rsidRDefault="00D848AA">
      <w:pPr>
        <w:pStyle w:val="NormalText"/>
      </w:pPr>
      <w:r>
        <w:t>26) What is the effect on the balance sheet of recording a $200 cash purchase of raw materials?</w:t>
      </w:r>
    </w:p>
    <w:p w:rsidR="00BB3B43" w:rsidRDefault="00D848AA">
      <w:pPr>
        <w:pStyle w:val="NormalText"/>
      </w:pPr>
      <w:r>
        <w:t>A) Assets decrease by $200 and stockholders' equity decreases by $200.</w:t>
      </w:r>
    </w:p>
    <w:p w:rsidR="00BB3B43" w:rsidRDefault="00D848AA">
      <w:pPr>
        <w:pStyle w:val="NormalText"/>
      </w:pPr>
      <w:r>
        <w:t>B) Assets and stockholders' equity do not change.</w:t>
      </w:r>
    </w:p>
    <w:p w:rsidR="00BB3B43" w:rsidRDefault="00D848AA">
      <w:pPr>
        <w:pStyle w:val="NormalText"/>
      </w:pPr>
      <w:r>
        <w:t>C) Assets increase by $200 and stockholders' equity increases by $200.</w:t>
      </w:r>
    </w:p>
    <w:p w:rsidR="00F83797" w:rsidRDefault="00D848AA">
      <w:pPr>
        <w:pStyle w:val="NormalText"/>
      </w:pPr>
      <w:r>
        <w:t>D) Assets increase by $200 and stockholders' equity does not change.</w:t>
      </w:r>
    </w:p>
    <w:p w:rsidR="00F83797" w:rsidRDefault="00F83797">
      <w:pPr>
        <w:pStyle w:val="NormalText"/>
      </w:pPr>
    </w:p>
    <w:p w:rsidR="00BB3B43" w:rsidRDefault="00F83797">
      <w:pPr>
        <w:pStyle w:val="NormalText"/>
      </w:pPr>
      <w:r>
        <w:t xml:space="preserve">Answer: </w:t>
      </w:r>
      <w:r w:rsidR="00D848AA">
        <w:t xml:space="preserve"> B</w:t>
      </w:r>
    </w:p>
    <w:p w:rsidR="00BB3B43" w:rsidRDefault="002A2A0B">
      <w:pPr>
        <w:pStyle w:val="NormalText"/>
      </w:pPr>
      <w:r>
        <w:t>Explanation:</w:t>
      </w:r>
      <w:r w:rsidR="00D848AA">
        <w:t xml:space="preserve">  Purchasing raw materials for cash decreases Cash by $200 and increases Raw Materials by $200. This is an asset exchange transaction and does not affect total assets.</w:t>
      </w:r>
    </w:p>
    <w:p w:rsidR="00BB3B43" w:rsidRDefault="00F83797">
      <w:pPr>
        <w:pStyle w:val="NormalText"/>
      </w:pPr>
      <w:r>
        <w:t>Difficulty: 3 Hard</w:t>
      </w:r>
    </w:p>
    <w:p w:rsidR="00BB3B43" w:rsidRDefault="00D848AA">
      <w:pPr>
        <w:pStyle w:val="NormalText"/>
      </w:pPr>
      <w:r>
        <w:t>Topic:  Manufacturing Product Costs on Financial Statements</w:t>
      </w:r>
    </w:p>
    <w:p w:rsidR="00BB3B43" w:rsidRDefault="00D848AA">
      <w:pPr>
        <w:pStyle w:val="NormalText"/>
      </w:pPr>
      <w:r>
        <w:t>Learning Objective:  01-03 Show how manufacturing product costs affect financial statements.</w:t>
      </w:r>
    </w:p>
    <w:p w:rsidR="00BB3B43" w:rsidRDefault="00D848AA">
      <w:pPr>
        <w:pStyle w:val="NormalText"/>
      </w:pPr>
      <w:r>
        <w:t>Bloom's:  Apply</w:t>
      </w:r>
    </w:p>
    <w:p w:rsidR="00BB3B43" w:rsidRDefault="00D848AA">
      <w:pPr>
        <w:pStyle w:val="NormalText"/>
      </w:pPr>
      <w:r>
        <w:t>AACSB:  Knowledge Application</w:t>
      </w:r>
    </w:p>
    <w:p w:rsidR="00BB3B43" w:rsidRDefault="00D848AA">
      <w:pPr>
        <w:pStyle w:val="NormalText"/>
      </w:pPr>
      <w:r>
        <w:t>AICPA:  BB Industry; FN Measurement</w:t>
      </w:r>
    </w:p>
    <w:p w:rsidR="00BB3B43" w:rsidRDefault="00BB3B43">
      <w:pPr>
        <w:pStyle w:val="NormalText"/>
      </w:pPr>
    </w:p>
    <w:p w:rsidR="00BB3B43" w:rsidRDefault="00402B86">
      <w:pPr>
        <w:pStyle w:val="NormalText"/>
      </w:pPr>
      <w:r>
        <w:br w:type="page"/>
      </w:r>
      <w:r w:rsidR="00D848AA">
        <w:lastRenderedPageBreak/>
        <w:t>27) What is the effect on the balance sheet of making cash sales of inventory to customers for profit?</w:t>
      </w:r>
    </w:p>
    <w:p w:rsidR="00BB3B43" w:rsidRDefault="00D848AA">
      <w:pPr>
        <w:pStyle w:val="NormalText"/>
      </w:pPr>
      <w:r>
        <w:t>A) Assets and stockholders' equity increase.</w:t>
      </w:r>
    </w:p>
    <w:p w:rsidR="00BB3B43" w:rsidRDefault="00D848AA">
      <w:pPr>
        <w:pStyle w:val="NormalText"/>
      </w:pPr>
      <w:r>
        <w:t>B) Assets and stockholders' equity decrease.</w:t>
      </w:r>
    </w:p>
    <w:p w:rsidR="00BB3B43" w:rsidRDefault="00D848AA">
      <w:pPr>
        <w:pStyle w:val="NormalText"/>
      </w:pPr>
      <w:r>
        <w:t>C) Assets decrease and stockholders' equity increases.</w:t>
      </w:r>
    </w:p>
    <w:p w:rsidR="00F83797" w:rsidRDefault="00D848AA">
      <w:pPr>
        <w:pStyle w:val="NormalText"/>
      </w:pPr>
      <w:r>
        <w:t>D) Assets increase and stockholders' equity decreases.</w:t>
      </w:r>
    </w:p>
    <w:p w:rsidR="00F83797" w:rsidRDefault="00F83797">
      <w:pPr>
        <w:pStyle w:val="NormalText"/>
      </w:pPr>
    </w:p>
    <w:p w:rsidR="00BB3B43" w:rsidRDefault="00F83797">
      <w:pPr>
        <w:pStyle w:val="NormalText"/>
      </w:pPr>
      <w:r>
        <w:t xml:space="preserve">Answer: </w:t>
      </w:r>
      <w:r w:rsidR="00D848AA">
        <w:t xml:space="preserve"> A</w:t>
      </w:r>
    </w:p>
    <w:p w:rsidR="00BB3B43" w:rsidRDefault="002A2A0B">
      <w:pPr>
        <w:pStyle w:val="NormalText"/>
      </w:pPr>
      <w:r>
        <w:t>Explanation:</w:t>
      </w:r>
      <w:r w:rsidR="00D848AA">
        <w:t xml:space="preserve">  The first part of the transaction is recording revenue from the sale. Recording cash revenue increases the asset account, Cash, and increases the stockholders' equity account, Retained Earnings. The second part of the transaction is removing the inventory that has been sold which decreases the asset account, Inventory, and decreases the stockholders' equity account, Retained Earnings. Overall, since the inventory was sold at a profit, the transaction will increase assets and stockholders' equity.</w:t>
      </w:r>
    </w:p>
    <w:p w:rsidR="00BB3B43" w:rsidRDefault="00F83797">
      <w:pPr>
        <w:pStyle w:val="NormalText"/>
      </w:pPr>
      <w:r>
        <w:t>Difficulty: 2 Medium</w:t>
      </w:r>
    </w:p>
    <w:p w:rsidR="00BB3B43" w:rsidRDefault="00D848AA">
      <w:pPr>
        <w:pStyle w:val="NormalText"/>
      </w:pPr>
      <w:r>
        <w:t>Topic:  Manufacturing Product Costs on Financial Statements</w:t>
      </w:r>
    </w:p>
    <w:p w:rsidR="00BB3B43" w:rsidRDefault="00D848AA">
      <w:pPr>
        <w:pStyle w:val="NormalText"/>
      </w:pPr>
      <w:r>
        <w:t>Learning Objective:  01-03 Show how manufacturing product costs affect financial statements.</w:t>
      </w:r>
    </w:p>
    <w:p w:rsidR="00BB3B43" w:rsidRDefault="00D848AA">
      <w:pPr>
        <w:pStyle w:val="NormalText"/>
      </w:pPr>
      <w:r>
        <w:t>Bloom's:  Understand</w:t>
      </w:r>
    </w:p>
    <w:p w:rsidR="00BB3B43" w:rsidRDefault="00D848AA">
      <w:pPr>
        <w:pStyle w:val="NormalText"/>
      </w:pPr>
      <w:r>
        <w:t>AACSB:  Knowledge Application</w:t>
      </w:r>
    </w:p>
    <w:p w:rsidR="00BB3B43" w:rsidRDefault="00D848AA">
      <w:pPr>
        <w:pStyle w:val="NormalText"/>
      </w:pPr>
      <w:r>
        <w:t>AICPA:  BB Industry; FN Measurement</w:t>
      </w:r>
    </w:p>
    <w:p w:rsidR="00BB3B43" w:rsidRDefault="00BB3B43">
      <w:pPr>
        <w:pStyle w:val="NormalText"/>
      </w:pPr>
    </w:p>
    <w:p w:rsidR="00BB3B43" w:rsidRDefault="00D848AA">
      <w:pPr>
        <w:pStyle w:val="NormalText"/>
      </w:pPr>
      <w:r>
        <w:t xml:space="preserve">28) Which of the following types of labor costs will </w:t>
      </w:r>
      <w:r>
        <w:rPr>
          <w:b/>
          <w:bCs/>
        </w:rPr>
        <w:t>never</w:t>
      </w:r>
      <w:r>
        <w:t xml:space="preserve"> flow through the </w:t>
      </w:r>
      <w:r w:rsidR="00903DA4">
        <w:t>inventory account</w:t>
      </w:r>
      <w:r>
        <w:t>?</w:t>
      </w:r>
    </w:p>
    <w:p w:rsidR="00BB3B43" w:rsidRDefault="00D848AA">
      <w:pPr>
        <w:pStyle w:val="NormalText"/>
      </w:pPr>
      <w:r>
        <w:t>A) Plant supervision</w:t>
      </w:r>
    </w:p>
    <w:p w:rsidR="00BB3B43" w:rsidRDefault="00D848AA">
      <w:pPr>
        <w:pStyle w:val="NormalText"/>
      </w:pPr>
      <w:r>
        <w:t>B) Sales commissions</w:t>
      </w:r>
    </w:p>
    <w:p w:rsidR="00BB3B43" w:rsidRDefault="00D848AA">
      <w:pPr>
        <w:pStyle w:val="NormalText"/>
      </w:pPr>
      <w:r>
        <w:t>C) Material handling</w:t>
      </w:r>
    </w:p>
    <w:p w:rsidR="00F83797" w:rsidRDefault="00D848AA">
      <w:pPr>
        <w:pStyle w:val="NormalText"/>
      </w:pPr>
      <w:r>
        <w:t>D) Assembly labor</w:t>
      </w:r>
    </w:p>
    <w:p w:rsidR="00F83797" w:rsidRDefault="00F83797">
      <w:pPr>
        <w:pStyle w:val="NormalText"/>
      </w:pPr>
    </w:p>
    <w:p w:rsidR="00BB3B43" w:rsidRDefault="00F83797">
      <w:pPr>
        <w:pStyle w:val="NormalText"/>
      </w:pPr>
      <w:r>
        <w:t xml:space="preserve">Answer: </w:t>
      </w:r>
      <w:r w:rsidR="00D848AA">
        <w:t xml:space="preserve"> B</w:t>
      </w:r>
    </w:p>
    <w:p w:rsidR="00BB3B43" w:rsidRDefault="002A2A0B">
      <w:pPr>
        <w:pStyle w:val="NormalText"/>
      </w:pPr>
      <w:r>
        <w:t>Explanation:</w:t>
      </w:r>
      <w:r w:rsidR="00D848AA">
        <w:t xml:space="preserve">  Product costs are all costs incurred to obtain a product or provide a service. These costs are treated as assets, recorded in inventory, and expensed when the associated products are sold. Period costs are all costs not associated with a product. They are associated with the general, selling, and administrative functions of the business and most are expensed in the period in which the associated economic sacrifice is made. Sales commissions are a period cost. Therefore, the sales commissions will be expensed when incurred and will never flow through the </w:t>
      </w:r>
      <w:r w:rsidR="00903DA4">
        <w:t>inventory account</w:t>
      </w:r>
      <w:bookmarkStart w:id="0" w:name="_GoBack"/>
      <w:bookmarkEnd w:id="0"/>
      <w:r w:rsidR="00D848AA">
        <w:t>.</w:t>
      </w:r>
    </w:p>
    <w:p w:rsidR="00BB3B43" w:rsidRDefault="00F83797">
      <w:pPr>
        <w:pStyle w:val="NormalText"/>
      </w:pPr>
      <w:r>
        <w:t>Difficulty: 2 Medium</w:t>
      </w:r>
    </w:p>
    <w:p w:rsidR="00BB3B43" w:rsidRDefault="00D848AA">
      <w:pPr>
        <w:pStyle w:val="NormalText"/>
      </w:pPr>
      <w:r>
        <w:t>Topic:  Costs Can Be Assets or Expenses</w:t>
      </w:r>
    </w:p>
    <w:p w:rsidR="00BB3B43" w:rsidRDefault="00D848AA">
      <w:pPr>
        <w:pStyle w:val="NormalText"/>
      </w:pPr>
      <w:r>
        <w:t>Learning Objective:  01-02 Identify the cost of manufacturing a product.</w:t>
      </w:r>
    </w:p>
    <w:p w:rsidR="00BB3B43" w:rsidRDefault="00D848AA">
      <w:pPr>
        <w:pStyle w:val="NormalText"/>
      </w:pPr>
      <w:r>
        <w:t>Bloom's:  Understand</w:t>
      </w:r>
    </w:p>
    <w:p w:rsidR="00BB3B43" w:rsidRDefault="00D848AA">
      <w:pPr>
        <w:pStyle w:val="NormalText"/>
      </w:pPr>
      <w:r>
        <w:t>AACSB:  Knowledge Application</w:t>
      </w:r>
    </w:p>
    <w:p w:rsidR="00BB3B43" w:rsidRDefault="00D848AA">
      <w:pPr>
        <w:pStyle w:val="NormalText"/>
      </w:pPr>
      <w:r>
        <w:t>AICPA:  FN Decision Making; BB Industry; FN Measurement; BB Resource Management</w:t>
      </w:r>
    </w:p>
    <w:p w:rsidR="00BB3B43" w:rsidRDefault="00BB3B43">
      <w:pPr>
        <w:pStyle w:val="NormalText"/>
      </w:pPr>
    </w:p>
    <w:p w:rsidR="00BB3B43" w:rsidRDefault="00402B86">
      <w:pPr>
        <w:pStyle w:val="NormalText"/>
      </w:pPr>
      <w:r>
        <w:br w:type="page"/>
      </w:r>
      <w:r w:rsidR="00D848AA">
        <w:lastRenderedPageBreak/>
        <w:t xml:space="preserve">29) Which of the following is </w:t>
      </w:r>
      <w:r w:rsidR="00D848AA">
        <w:rPr>
          <w:b/>
          <w:bCs/>
        </w:rPr>
        <w:t>not</w:t>
      </w:r>
      <w:r w:rsidR="00D848AA">
        <w:t xml:space="preserve"> classified as manufacturing overhead?</w:t>
      </w:r>
    </w:p>
    <w:p w:rsidR="00BB3B43" w:rsidRDefault="00D848AA">
      <w:pPr>
        <w:pStyle w:val="NormalText"/>
      </w:pPr>
      <w:r>
        <w:t>A) Product delivery costs</w:t>
      </w:r>
    </w:p>
    <w:p w:rsidR="00BB3B43" w:rsidRDefault="00D848AA">
      <w:pPr>
        <w:pStyle w:val="NormalText"/>
      </w:pPr>
      <w:r>
        <w:t>B) Salary of factory supervisor</w:t>
      </w:r>
    </w:p>
    <w:p w:rsidR="00BB3B43" w:rsidRDefault="00D848AA">
      <w:pPr>
        <w:pStyle w:val="NormalText"/>
      </w:pPr>
      <w:r>
        <w:t>C) Factory insurance</w:t>
      </w:r>
    </w:p>
    <w:p w:rsidR="00F83797" w:rsidRDefault="00D848AA">
      <w:pPr>
        <w:pStyle w:val="NormalText"/>
      </w:pPr>
      <w:r>
        <w:t>D) Production supplies</w:t>
      </w:r>
    </w:p>
    <w:p w:rsidR="00F83797" w:rsidRDefault="00F83797">
      <w:pPr>
        <w:pStyle w:val="NormalText"/>
      </w:pPr>
    </w:p>
    <w:p w:rsidR="00BB3B43" w:rsidRDefault="00F83797">
      <w:pPr>
        <w:pStyle w:val="NormalText"/>
      </w:pPr>
      <w:r>
        <w:t xml:space="preserve">Answer: </w:t>
      </w:r>
      <w:r w:rsidR="00D848AA">
        <w:t xml:space="preserve"> A</w:t>
      </w:r>
    </w:p>
    <w:p w:rsidR="00BB3B43" w:rsidRDefault="002A2A0B">
      <w:pPr>
        <w:pStyle w:val="NormalText"/>
      </w:pPr>
      <w:r>
        <w:t>Explanation:</w:t>
      </w:r>
      <w:r w:rsidR="00D848AA">
        <w:t xml:space="preserve">  Downstream costs are costs incurred after the manufacturing process including marketing, distribution, and customer services. Distribution costs include product delivery costs. Downstream costs are classified as general, selling, and administrative expenses and are expensed in the period they are incurred.</w:t>
      </w:r>
    </w:p>
    <w:p w:rsidR="00BB3B43" w:rsidRDefault="00F83797">
      <w:pPr>
        <w:pStyle w:val="NormalText"/>
      </w:pPr>
      <w:r>
        <w:t>Difficulty: 2 Medium</w:t>
      </w:r>
    </w:p>
    <w:p w:rsidR="00BB3B43" w:rsidRDefault="00D848AA">
      <w:pPr>
        <w:pStyle w:val="NormalText"/>
      </w:pPr>
      <w:r>
        <w:t>Topic:  Cost Classification in Manufacturing Companies</w:t>
      </w:r>
    </w:p>
    <w:p w:rsidR="00BB3B43" w:rsidRDefault="00D848AA">
      <w:pPr>
        <w:pStyle w:val="NormalText"/>
      </w:pPr>
      <w:r>
        <w:t>Learning Objective:  01-04 Compare the treatment of upstream, midstream, and downstream costs in manufacturing, service, and merchandising companies.</w:t>
      </w:r>
    </w:p>
    <w:p w:rsidR="00BB3B43" w:rsidRDefault="00D848AA">
      <w:pPr>
        <w:pStyle w:val="NormalText"/>
      </w:pPr>
      <w:r>
        <w:t>Bloom's:  Understand</w:t>
      </w:r>
    </w:p>
    <w:p w:rsidR="00BB3B43" w:rsidRDefault="00D848AA">
      <w:pPr>
        <w:pStyle w:val="NormalText"/>
      </w:pPr>
      <w:r>
        <w:t>AACSB:  Knowledge Application</w:t>
      </w:r>
    </w:p>
    <w:p w:rsidR="00BB3B43" w:rsidRDefault="00D848AA">
      <w:pPr>
        <w:pStyle w:val="NormalText"/>
      </w:pPr>
      <w:r>
        <w:t>AICPA:  BB Industry; FN Measurement</w:t>
      </w:r>
    </w:p>
    <w:p w:rsidR="00BB3B43" w:rsidRDefault="00BB3B43">
      <w:pPr>
        <w:pStyle w:val="NormalText"/>
      </w:pPr>
    </w:p>
    <w:p w:rsidR="00BB3B43" w:rsidRDefault="00D848AA">
      <w:pPr>
        <w:pStyle w:val="NormalText"/>
      </w:pPr>
      <w:r>
        <w:t>30) Kirsten believes her company's overhead costs are driven (affected) by the number of direct labor hours because the production process is very labor intensive. During the period, the company produced 5,000 units of Product A requiring a total of 1,600 labor hours and 2,500 units of Product B requiring a total of 400 labor hours. What allocation rate should be used if the company incurs overhead costs of $20,000?</w:t>
      </w:r>
    </w:p>
    <w:p w:rsidR="00BB3B43" w:rsidRDefault="00D848AA">
      <w:pPr>
        <w:pStyle w:val="NormalText"/>
      </w:pPr>
      <w:r>
        <w:t>A) $10 per labor hour</w:t>
      </w:r>
    </w:p>
    <w:p w:rsidR="00BB3B43" w:rsidRDefault="00D848AA">
      <w:pPr>
        <w:pStyle w:val="NormalText"/>
      </w:pPr>
      <w:r>
        <w:t>B) $2.67 per unit</w:t>
      </w:r>
    </w:p>
    <w:p w:rsidR="00BB3B43" w:rsidRDefault="00D848AA">
      <w:pPr>
        <w:pStyle w:val="NormalText"/>
      </w:pPr>
      <w:r>
        <w:t>C) $12.50 per labor hour for Product A and $50 per labor hour for Product B</w:t>
      </w:r>
    </w:p>
    <w:p w:rsidR="00F83797" w:rsidRDefault="00D848AA">
      <w:pPr>
        <w:pStyle w:val="NormalText"/>
      </w:pPr>
      <w:r>
        <w:t>D) None of these</w:t>
      </w:r>
    </w:p>
    <w:p w:rsidR="00F83797" w:rsidRDefault="00F83797">
      <w:pPr>
        <w:pStyle w:val="NormalText"/>
      </w:pPr>
    </w:p>
    <w:p w:rsidR="00BB3B43" w:rsidRDefault="00F83797">
      <w:pPr>
        <w:pStyle w:val="NormalText"/>
      </w:pPr>
      <w:r>
        <w:t xml:space="preserve">Answer: </w:t>
      </w:r>
      <w:r w:rsidR="00D848AA">
        <w:t xml:space="preserve"> A</w:t>
      </w:r>
    </w:p>
    <w:p w:rsidR="00BB3B43" w:rsidRDefault="002A2A0B">
      <w:pPr>
        <w:pStyle w:val="NormalText"/>
      </w:pPr>
      <w:r>
        <w:t>Explanation:</w:t>
      </w:r>
      <w:r w:rsidR="00D848AA">
        <w:t xml:space="preserve">  The company's overhead costs are driven (affected) by the number of direct labor hours because the production process is very labor intensive. As a result, the allocation rate should be based on labor hours.</w:t>
      </w:r>
    </w:p>
    <w:p w:rsidR="00BB3B43" w:rsidRDefault="00D848AA">
      <w:pPr>
        <w:pStyle w:val="NormalText"/>
      </w:pPr>
      <w:r>
        <w:t>Allocation rate = Overhead cost ÷ Allocation base</w:t>
      </w:r>
    </w:p>
    <w:p w:rsidR="00BB3B43" w:rsidRDefault="00D848AA">
      <w:pPr>
        <w:pStyle w:val="NormalText"/>
      </w:pPr>
      <w:r>
        <w:t>Allocation rate = $20,000 ÷ (1,600 labor hours + 400 labor hours) = $10.00 per labor hour</w:t>
      </w:r>
    </w:p>
    <w:p w:rsidR="00BB3B43" w:rsidRDefault="00F83797">
      <w:pPr>
        <w:pStyle w:val="NormalText"/>
      </w:pPr>
      <w:r>
        <w:t>Difficulty: 3 Hard</w:t>
      </w:r>
    </w:p>
    <w:p w:rsidR="00BB3B43" w:rsidRDefault="00D848AA">
      <w:pPr>
        <w:pStyle w:val="NormalText"/>
      </w:pPr>
      <w:r>
        <w:t>Topic:  Overhead Costs: A Closer Look</w:t>
      </w:r>
    </w:p>
    <w:p w:rsidR="00BB3B43" w:rsidRDefault="00D848AA">
      <w:pPr>
        <w:pStyle w:val="NormalText"/>
      </w:pPr>
      <w:r>
        <w:t>Learning Objective:  01-03 Show how manufacturing product costs affect financial statements.</w:t>
      </w:r>
    </w:p>
    <w:p w:rsidR="00BB3B43" w:rsidRDefault="00D848AA">
      <w:pPr>
        <w:pStyle w:val="NormalText"/>
      </w:pPr>
      <w:r>
        <w:t>Bloom's:  Apply</w:t>
      </w:r>
    </w:p>
    <w:p w:rsidR="00BB3B43" w:rsidRDefault="00D848AA">
      <w:pPr>
        <w:pStyle w:val="NormalText"/>
      </w:pPr>
      <w:r>
        <w:t>AACSB:  Knowledge Application</w:t>
      </w:r>
    </w:p>
    <w:p w:rsidR="00BB3B43" w:rsidRDefault="00D848AA">
      <w:pPr>
        <w:pStyle w:val="NormalText"/>
      </w:pPr>
      <w:r>
        <w:t>AICPA:  BB Industry; FN Measurement</w:t>
      </w:r>
    </w:p>
    <w:p w:rsidR="00BB3B43" w:rsidRDefault="00BB3B43">
      <w:pPr>
        <w:pStyle w:val="NormalText"/>
      </w:pPr>
    </w:p>
    <w:p w:rsidR="00BB3B43" w:rsidRDefault="00402B86">
      <w:pPr>
        <w:pStyle w:val="NormalText"/>
      </w:pPr>
      <w:r>
        <w:br w:type="page"/>
      </w:r>
      <w:r w:rsidR="00D848AA">
        <w:lastRenderedPageBreak/>
        <w:t>31) Anton believes his company's overhead costs are driven (affected) by the number of machine hours because the production process is heavily automated. During the period, the company produced 3,000 units of Product A requiring a total of 100 machine hours and 2,000 units of Product B requiring a total of 25 machine hours. What allocation rate should be used if the company incurs overhead costs of $10,000?</w:t>
      </w:r>
    </w:p>
    <w:p w:rsidR="00BB3B43" w:rsidRDefault="00D848AA">
      <w:pPr>
        <w:pStyle w:val="NormalText"/>
      </w:pPr>
      <w:r>
        <w:t>A) $2 per unit</w:t>
      </w:r>
    </w:p>
    <w:p w:rsidR="00BB3B43" w:rsidRDefault="00D848AA">
      <w:pPr>
        <w:pStyle w:val="NormalText"/>
      </w:pPr>
      <w:r>
        <w:t>B) $2 per machine hour</w:t>
      </w:r>
    </w:p>
    <w:p w:rsidR="00BB3B43" w:rsidRDefault="00D848AA">
      <w:pPr>
        <w:pStyle w:val="NormalText"/>
      </w:pPr>
      <w:r>
        <w:t>C) $80 per unit</w:t>
      </w:r>
    </w:p>
    <w:p w:rsidR="00F83797" w:rsidRDefault="00D848AA">
      <w:pPr>
        <w:pStyle w:val="NormalText"/>
      </w:pPr>
      <w:r>
        <w:t>D) $80 per machine hour</w:t>
      </w:r>
    </w:p>
    <w:p w:rsidR="00F83797" w:rsidRDefault="00F83797">
      <w:pPr>
        <w:pStyle w:val="NormalText"/>
      </w:pPr>
    </w:p>
    <w:p w:rsidR="00BB3B43" w:rsidRDefault="00F83797">
      <w:pPr>
        <w:pStyle w:val="NormalText"/>
      </w:pPr>
      <w:r>
        <w:t xml:space="preserve">Answer: </w:t>
      </w:r>
      <w:r w:rsidR="00D848AA">
        <w:t xml:space="preserve"> D</w:t>
      </w:r>
    </w:p>
    <w:p w:rsidR="00BB3B43" w:rsidRDefault="002A2A0B">
      <w:pPr>
        <w:pStyle w:val="NormalText"/>
      </w:pPr>
      <w:r>
        <w:t>Explanation:</w:t>
      </w:r>
      <w:r w:rsidR="00D848AA">
        <w:t xml:space="preserve">  The company's overhead costs are driven (affected) by the number of machine hours because the production process is heavily automated. As a result, the allocation rate should be based on machine hours.</w:t>
      </w:r>
    </w:p>
    <w:p w:rsidR="00BB3B43" w:rsidRDefault="00D848AA">
      <w:pPr>
        <w:pStyle w:val="NormalText"/>
      </w:pPr>
      <w:r>
        <w:t>Allocation rate = Overhead cost ÷ Allocation base</w:t>
      </w:r>
    </w:p>
    <w:p w:rsidR="00BB3B43" w:rsidRDefault="00D848AA">
      <w:pPr>
        <w:pStyle w:val="NormalText"/>
      </w:pPr>
      <w:r>
        <w:t>Allocation rate = $10,000 ÷ (100 machine hours + 25 machine hours) = $80 per machine hour</w:t>
      </w:r>
    </w:p>
    <w:p w:rsidR="00BB3B43" w:rsidRDefault="00F83797">
      <w:pPr>
        <w:pStyle w:val="NormalText"/>
      </w:pPr>
      <w:r>
        <w:t>Difficulty: 3 Hard</w:t>
      </w:r>
    </w:p>
    <w:p w:rsidR="00BB3B43" w:rsidRDefault="00D848AA">
      <w:pPr>
        <w:pStyle w:val="NormalText"/>
      </w:pPr>
      <w:r>
        <w:t>Topic:  Overhead Costs: A Closer Look</w:t>
      </w:r>
    </w:p>
    <w:p w:rsidR="00BB3B43" w:rsidRDefault="00D848AA">
      <w:pPr>
        <w:pStyle w:val="NormalText"/>
      </w:pPr>
      <w:r>
        <w:t>Learning Objective:  01-03 Show how manufacturing product costs affect financial statements.</w:t>
      </w:r>
    </w:p>
    <w:p w:rsidR="00BB3B43" w:rsidRDefault="00D848AA">
      <w:pPr>
        <w:pStyle w:val="NormalText"/>
      </w:pPr>
      <w:r>
        <w:t>Bloom's:  Apply</w:t>
      </w:r>
    </w:p>
    <w:p w:rsidR="00BB3B43" w:rsidRDefault="00D848AA">
      <w:pPr>
        <w:pStyle w:val="NormalText"/>
      </w:pPr>
      <w:r>
        <w:t>AACSB:  Knowledge Application</w:t>
      </w:r>
    </w:p>
    <w:p w:rsidR="00BB3B43" w:rsidRDefault="00D848AA">
      <w:pPr>
        <w:pStyle w:val="NormalText"/>
      </w:pPr>
      <w:r>
        <w:t>AICPA:  BB Industry; FN Measurement</w:t>
      </w:r>
    </w:p>
    <w:p w:rsidR="00BB3B43" w:rsidRDefault="00BB3B43">
      <w:pPr>
        <w:pStyle w:val="NormalText"/>
      </w:pPr>
    </w:p>
    <w:p w:rsidR="00BB3B43" w:rsidRDefault="00402B86">
      <w:pPr>
        <w:pStyle w:val="NormalText"/>
      </w:pPr>
      <w:r>
        <w:br w:type="page"/>
      </w:r>
      <w:r w:rsidR="00D848AA">
        <w:lastRenderedPageBreak/>
        <w:t>32) The following information relates to the operations of Cruz Manufacturing during the current year:</w:t>
      </w:r>
    </w:p>
    <w:p w:rsidR="00BB3B43" w:rsidRDefault="00D848AA">
      <w:pPr>
        <w:pStyle w:val="NormalText"/>
      </w:pPr>
      <w:r>
        <w:t> </w:t>
      </w:r>
    </w:p>
    <w:tbl>
      <w:tblPr>
        <w:tblW w:w="0" w:type="auto"/>
        <w:tblLayout w:type="fixed"/>
        <w:tblCellMar>
          <w:left w:w="0" w:type="dxa"/>
          <w:right w:w="0" w:type="dxa"/>
        </w:tblCellMar>
        <w:tblLook w:val="0000" w:firstRow="0" w:lastRow="0" w:firstColumn="0" w:lastColumn="0" w:noHBand="0" w:noVBand="0"/>
      </w:tblPr>
      <w:tblGrid>
        <w:gridCol w:w="6840"/>
        <w:gridCol w:w="280"/>
        <w:gridCol w:w="960"/>
        <w:gridCol w:w="220"/>
      </w:tblGrid>
      <w:tr w:rsidR="00BB3B43" w:rsidRPr="00D848AA">
        <w:tc>
          <w:tcPr>
            <w:tcW w:w="6840" w:type="dxa"/>
            <w:vAlign w:val="center"/>
          </w:tcPr>
          <w:p w:rsidR="00BB3B43" w:rsidRPr="00D848AA" w:rsidRDefault="00D848AA">
            <w:pPr>
              <w:pStyle w:val="NormalText"/>
            </w:pPr>
            <w:r w:rsidRPr="00D848AA">
              <w:t>Raw materials used</w:t>
            </w:r>
          </w:p>
        </w:tc>
        <w:tc>
          <w:tcPr>
            <w:tcW w:w="280" w:type="dxa"/>
            <w:tcMar>
              <w:top w:w="0" w:type="dxa"/>
              <w:left w:w="0" w:type="dxa"/>
              <w:bottom w:w="0" w:type="dxa"/>
              <w:right w:w="0" w:type="dxa"/>
            </w:tcMar>
            <w:vAlign w:val="center"/>
          </w:tcPr>
          <w:p w:rsidR="00BB3B43" w:rsidRPr="00D848AA" w:rsidRDefault="00D848AA">
            <w:pPr>
              <w:pStyle w:val="NormalText"/>
              <w:jc w:val="right"/>
            </w:pPr>
            <w:r w:rsidRPr="00D848AA">
              <w:t>$</w:t>
            </w:r>
          </w:p>
        </w:tc>
        <w:tc>
          <w:tcPr>
            <w:tcW w:w="960" w:type="dxa"/>
            <w:tcMar>
              <w:top w:w="0" w:type="dxa"/>
              <w:left w:w="0" w:type="dxa"/>
              <w:bottom w:w="0" w:type="dxa"/>
              <w:right w:w="0" w:type="dxa"/>
            </w:tcMar>
            <w:vAlign w:val="center"/>
          </w:tcPr>
          <w:p w:rsidR="00BB3B43" w:rsidRPr="00D848AA" w:rsidRDefault="00D848AA">
            <w:pPr>
              <w:pStyle w:val="NormalText"/>
              <w:jc w:val="right"/>
            </w:pPr>
            <w:r w:rsidRPr="00D848AA">
              <w:t>20,000</w:t>
            </w:r>
          </w:p>
        </w:tc>
        <w:tc>
          <w:tcPr>
            <w:tcW w:w="220" w:type="dxa"/>
            <w:tcMar>
              <w:top w:w="0" w:type="dxa"/>
              <w:left w:w="0" w:type="dxa"/>
              <w:bottom w:w="0" w:type="dxa"/>
              <w:right w:w="0" w:type="dxa"/>
            </w:tcMar>
            <w:vAlign w:val="center"/>
          </w:tcPr>
          <w:p w:rsidR="00BB3B43" w:rsidRPr="00D848AA" w:rsidRDefault="00D848AA">
            <w:pPr>
              <w:pStyle w:val="NormalText"/>
            </w:pPr>
            <w:r w:rsidRPr="00D848AA">
              <w:t> </w:t>
            </w:r>
          </w:p>
        </w:tc>
      </w:tr>
      <w:tr w:rsidR="00BB3B43" w:rsidRPr="00D848AA">
        <w:tc>
          <w:tcPr>
            <w:tcW w:w="6840" w:type="dxa"/>
            <w:vAlign w:val="center"/>
          </w:tcPr>
          <w:p w:rsidR="00BB3B43" w:rsidRPr="00D848AA" w:rsidRDefault="00D848AA">
            <w:pPr>
              <w:pStyle w:val="NormalText"/>
            </w:pPr>
            <w:r w:rsidRPr="00D848AA">
              <w:t>Direct labor wages</w:t>
            </w:r>
          </w:p>
        </w:tc>
        <w:tc>
          <w:tcPr>
            <w:tcW w:w="28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960" w:type="dxa"/>
            <w:tcMar>
              <w:top w:w="0" w:type="dxa"/>
              <w:left w:w="0" w:type="dxa"/>
              <w:bottom w:w="0" w:type="dxa"/>
              <w:right w:w="0" w:type="dxa"/>
            </w:tcMar>
            <w:vAlign w:val="center"/>
          </w:tcPr>
          <w:p w:rsidR="00BB3B43" w:rsidRPr="00D848AA" w:rsidRDefault="00D848AA">
            <w:pPr>
              <w:pStyle w:val="NormalText"/>
              <w:jc w:val="right"/>
            </w:pPr>
            <w:r w:rsidRPr="00D848AA">
              <w:t>60,000</w:t>
            </w:r>
          </w:p>
        </w:tc>
        <w:tc>
          <w:tcPr>
            <w:tcW w:w="220" w:type="dxa"/>
            <w:tcMar>
              <w:top w:w="0" w:type="dxa"/>
              <w:left w:w="0" w:type="dxa"/>
              <w:bottom w:w="0" w:type="dxa"/>
              <w:right w:w="0" w:type="dxa"/>
            </w:tcMar>
            <w:vAlign w:val="center"/>
          </w:tcPr>
          <w:p w:rsidR="00BB3B43" w:rsidRPr="00D848AA" w:rsidRDefault="00D848AA">
            <w:pPr>
              <w:pStyle w:val="NormalText"/>
            </w:pPr>
            <w:r w:rsidRPr="00D848AA">
              <w:t> </w:t>
            </w:r>
          </w:p>
        </w:tc>
      </w:tr>
      <w:tr w:rsidR="00BB3B43" w:rsidRPr="00D848AA">
        <w:tc>
          <w:tcPr>
            <w:tcW w:w="6840" w:type="dxa"/>
            <w:vAlign w:val="center"/>
          </w:tcPr>
          <w:p w:rsidR="00BB3B43" w:rsidRPr="00D848AA" w:rsidRDefault="00D848AA">
            <w:pPr>
              <w:pStyle w:val="NormalText"/>
            </w:pPr>
            <w:r w:rsidRPr="00D848AA">
              <w:t>Sales salaries and commissions</w:t>
            </w:r>
          </w:p>
        </w:tc>
        <w:tc>
          <w:tcPr>
            <w:tcW w:w="28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960" w:type="dxa"/>
            <w:tcMar>
              <w:top w:w="0" w:type="dxa"/>
              <w:left w:w="0" w:type="dxa"/>
              <w:bottom w:w="0" w:type="dxa"/>
              <w:right w:w="0" w:type="dxa"/>
            </w:tcMar>
            <w:vAlign w:val="center"/>
          </w:tcPr>
          <w:p w:rsidR="00BB3B43" w:rsidRPr="00D848AA" w:rsidRDefault="00D848AA">
            <w:pPr>
              <w:pStyle w:val="NormalText"/>
              <w:jc w:val="right"/>
            </w:pPr>
            <w:r w:rsidRPr="00D848AA">
              <w:t>50,000</w:t>
            </w:r>
          </w:p>
        </w:tc>
        <w:tc>
          <w:tcPr>
            <w:tcW w:w="220" w:type="dxa"/>
            <w:tcMar>
              <w:top w:w="0" w:type="dxa"/>
              <w:left w:w="0" w:type="dxa"/>
              <w:bottom w:w="0" w:type="dxa"/>
              <w:right w:w="0" w:type="dxa"/>
            </w:tcMar>
            <w:vAlign w:val="center"/>
          </w:tcPr>
          <w:p w:rsidR="00BB3B43" w:rsidRPr="00D848AA" w:rsidRDefault="00D848AA">
            <w:pPr>
              <w:pStyle w:val="NormalText"/>
            </w:pPr>
            <w:r w:rsidRPr="00D848AA">
              <w:t> </w:t>
            </w:r>
          </w:p>
        </w:tc>
      </w:tr>
      <w:tr w:rsidR="00BB3B43" w:rsidRPr="00D848AA">
        <w:tc>
          <w:tcPr>
            <w:tcW w:w="6840" w:type="dxa"/>
            <w:vAlign w:val="center"/>
          </w:tcPr>
          <w:p w:rsidR="00BB3B43" w:rsidRPr="00D848AA" w:rsidRDefault="00D848AA">
            <w:pPr>
              <w:pStyle w:val="NormalText"/>
            </w:pPr>
            <w:r w:rsidRPr="00D848AA">
              <w:t>Depreciation on production equipment</w:t>
            </w:r>
          </w:p>
        </w:tc>
        <w:tc>
          <w:tcPr>
            <w:tcW w:w="28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960" w:type="dxa"/>
            <w:tcMar>
              <w:top w:w="0" w:type="dxa"/>
              <w:left w:w="0" w:type="dxa"/>
              <w:bottom w:w="0" w:type="dxa"/>
              <w:right w:w="0" w:type="dxa"/>
            </w:tcMar>
            <w:vAlign w:val="center"/>
          </w:tcPr>
          <w:p w:rsidR="00BB3B43" w:rsidRPr="00D848AA" w:rsidRDefault="00D848AA">
            <w:pPr>
              <w:pStyle w:val="NormalText"/>
              <w:jc w:val="right"/>
            </w:pPr>
            <w:r w:rsidRPr="00D848AA">
              <w:t>4,000</w:t>
            </w:r>
          </w:p>
        </w:tc>
        <w:tc>
          <w:tcPr>
            <w:tcW w:w="220" w:type="dxa"/>
            <w:tcMar>
              <w:top w:w="0" w:type="dxa"/>
              <w:left w:w="0" w:type="dxa"/>
              <w:bottom w:w="0" w:type="dxa"/>
              <w:right w:w="0" w:type="dxa"/>
            </w:tcMar>
            <w:vAlign w:val="center"/>
          </w:tcPr>
          <w:p w:rsidR="00BB3B43" w:rsidRPr="00D848AA" w:rsidRDefault="00D848AA">
            <w:pPr>
              <w:pStyle w:val="NormalText"/>
            </w:pPr>
            <w:r w:rsidRPr="00D848AA">
              <w:t> </w:t>
            </w:r>
          </w:p>
        </w:tc>
      </w:tr>
      <w:tr w:rsidR="00BB3B43" w:rsidRPr="00D848AA">
        <w:tc>
          <w:tcPr>
            <w:tcW w:w="6840" w:type="dxa"/>
            <w:vAlign w:val="center"/>
          </w:tcPr>
          <w:p w:rsidR="00BB3B43" w:rsidRPr="00D848AA" w:rsidRDefault="00D848AA">
            <w:pPr>
              <w:pStyle w:val="NormalText"/>
            </w:pPr>
            <w:r w:rsidRPr="00D848AA">
              <w:t>Rent on manufacturing facilities</w:t>
            </w:r>
          </w:p>
        </w:tc>
        <w:tc>
          <w:tcPr>
            <w:tcW w:w="28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960" w:type="dxa"/>
            <w:tcMar>
              <w:top w:w="0" w:type="dxa"/>
              <w:left w:w="0" w:type="dxa"/>
              <w:bottom w:w="0" w:type="dxa"/>
              <w:right w:w="0" w:type="dxa"/>
            </w:tcMar>
            <w:vAlign w:val="center"/>
          </w:tcPr>
          <w:p w:rsidR="00BB3B43" w:rsidRPr="00D848AA" w:rsidRDefault="00D848AA">
            <w:pPr>
              <w:pStyle w:val="NormalText"/>
              <w:jc w:val="right"/>
            </w:pPr>
            <w:r w:rsidRPr="00D848AA">
              <w:t>30,000</w:t>
            </w:r>
          </w:p>
        </w:tc>
        <w:tc>
          <w:tcPr>
            <w:tcW w:w="220" w:type="dxa"/>
            <w:tcMar>
              <w:top w:w="0" w:type="dxa"/>
              <w:left w:w="0" w:type="dxa"/>
              <w:bottom w:w="0" w:type="dxa"/>
              <w:right w:w="0" w:type="dxa"/>
            </w:tcMar>
            <w:vAlign w:val="center"/>
          </w:tcPr>
          <w:p w:rsidR="00BB3B43" w:rsidRPr="00D848AA" w:rsidRDefault="00D848AA">
            <w:pPr>
              <w:pStyle w:val="NormalText"/>
            </w:pPr>
            <w:r w:rsidRPr="00D848AA">
              <w:t> </w:t>
            </w:r>
          </w:p>
        </w:tc>
      </w:tr>
      <w:tr w:rsidR="00BB3B43" w:rsidRPr="00D848AA">
        <w:tc>
          <w:tcPr>
            <w:tcW w:w="6840" w:type="dxa"/>
            <w:vAlign w:val="center"/>
          </w:tcPr>
          <w:p w:rsidR="00BB3B43" w:rsidRPr="00D848AA" w:rsidRDefault="00D848AA">
            <w:pPr>
              <w:pStyle w:val="NormalText"/>
            </w:pPr>
            <w:r w:rsidRPr="00D848AA">
              <w:t>Packaging and shipping supplies</w:t>
            </w:r>
          </w:p>
        </w:tc>
        <w:tc>
          <w:tcPr>
            <w:tcW w:w="28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960" w:type="dxa"/>
            <w:tcMar>
              <w:top w:w="0" w:type="dxa"/>
              <w:left w:w="0" w:type="dxa"/>
              <w:bottom w:w="0" w:type="dxa"/>
              <w:right w:w="0" w:type="dxa"/>
            </w:tcMar>
            <w:vAlign w:val="center"/>
          </w:tcPr>
          <w:p w:rsidR="00BB3B43" w:rsidRPr="00D848AA" w:rsidRDefault="00D848AA">
            <w:pPr>
              <w:pStyle w:val="NormalText"/>
              <w:jc w:val="right"/>
            </w:pPr>
            <w:r w:rsidRPr="00D848AA">
              <w:t>6,000</w:t>
            </w:r>
          </w:p>
        </w:tc>
        <w:tc>
          <w:tcPr>
            <w:tcW w:w="220" w:type="dxa"/>
            <w:tcMar>
              <w:top w:w="0" w:type="dxa"/>
              <w:left w:w="0" w:type="dxa"/>
              <w:bottom w:w="0" w:type="dxa"/>
              <w:right w:w="0" w:type="dxa"/>
            </w:tcMar>
            <w:vAlign w:val="center"/>
          </w:tcPr>
          <w:p w:rsidR="00BB3B43" w:rsidRPr="00D848AA" w:rsidRDefault="00D848AA">
            <w:pPr>
              <w:pStyle w:val="NormalText"/>
            </w:pPr>
            <w:r w:rsidRPr="00D848AA">
              <w:t> </w:t>
            </w:r>
          </w:p>
        </w:tc>
      </w:tr>
      <w:tr w:rsidR="00BB3B43" w:rsidRPr="00D848AA">
        <w:tc>
          <w:tcPr>
            <w:tcW w:w="6840" w:type="dxa"/>
            <w:vAlign w:val="center"/>
          </w:tcPr>
          <w:p w:rsidR="00BB3B43" w:rsidRPr="00D848AA" w:rsidRDefault="00D848AA">
            <w:pPr>
              <w:pStyle w:val="NormalText"/>
            </w:pPr>
            <w:r w:rsidRPr="00D848AA">
              <w:t>Sales revenue</w:t>
            </w:r>
          </w:p>
        </w:tc>
        <w:tc>
          <w:tcPr>
            <w:tcW w:w="28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960" w:type="dxa"/>
            <w:tcMar>
              <w:top w:w="0" w:type="dxa"/>
              <w:left w:w="0" w:type="dxa"/>
              <w:bottom w:w="0" w:type="dxa"/>
              <w:right w:w="0" w:type="dxa"/>
            </w:tcMar>
            <w:vAlign w:val="center"/>
          </w:tcPr>
          <w:p w:rsidR="00BB3B43" w:rsidRPr="00D848AA" w:rsidRDefault="00D848AA">
            <w:pPr>
              <w:pStyle w:val="NormalText"/>
              <w:jc w:val="right"/>
            </w:pPr>
            <w:r w:rsidRPr="00D848AA">
              <w:t>190,000</w:t>
            </w:r>
          </w:p>
        </w:tc>
        <w:tc>
          <w:tcPr>
            <w:tcW w:w="220" w:type="dxa"/>
            <w:tcMar>
              <w:top w:w="0" w:type="dxa"/>
              <w:left w:w="0" w:type="dxa"/>
              <w:bottom w:w="0" w:type="dxa"/>
              <w:right w:w="0" w:type="dxa"/>
            </w:tcMar>
            <w:vAlign w:val="center"/>
          </w:tcPr>
          <w:p w:rsidR="00BB3B43" w:rsidRPr="00D848AA" w:rsidRDefault="00D848AA">
            <w:pPr>
              <w:pStyle w:val="NormalText"/>
            </w:pPr>
            <w:r w:rsidRPr="00D848AA">
              <w:t> </w:t>
            </w:r>
          </w:p>
        </w:tc>
      </w:tr>
      <w:tr w:rsidR="00BB3B43" w:rsidRPr="00D848AA">
        <w:tc>
          <w:tcPr>
            <w:tcW w:w="6840" w:type="dxa"/>
            <w:vAlign w:val="center"/>
          </w:tcPr>
          <w:p w:rsidR="00BB3B43" w:rsidRPr="00D848AA" w:rsidRDefault="00D848AA">
            <w:pPr>
              <w:pStyle w:val="NormalText"/>
            </w:pPr>
            <w:r w:rsidRPr="00D848AA">
              <w:t>Units produced and sold</w:t>
            </w:r>
          </w:p>
        </w:tc>
        <w:tc>
          <w:tcPr>
            <w:tcW w:w="28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960" w:type="dxa"/>
            <w:tcMar>
              <w:top w:w="0" w:type="dxa"/>
              <w:left w:w="0" w:type="dxa"/>
              <w:bottom w:w="0" w:type="dxa"/>
              <w:right w:w="0" w:type="dxa"/>
            </w:tcMar>
            <w:vAlign w:val="center"/>
          </w:tcPr>
          <w:p w:rsidR="00BB3B43" w:rsidRPr="00D848AA" w:rsidRDefault="00D848AA">
            <w:pPr>
              <w:pStyle w:val="NormalText"/>
              <w:jc w:val="right"/>
            </w:pPr>
            <w:r w:rsidRPr="00D848AA">
              <w:t>10,000</w:t>
            </w:r>
          </w:p>
        </w:tc>
        <w:tc>
          <w:tcPr>
            <w:tcW w:w="220" w:type="dxa"/>
            <w:tcMar>
              <w:top w:w="0" w:type="dxa"/>
              <w:left w:w="0" w:type="dxa"/>
              <w:bottom w:w="0" w:type="dxa"/>
              <w:right w:w="0" w:type="dxa"/>
            </w:tcMar>
            <w:vAlign w:val="center"/>
          </w:tcPr>
          <w:p w:rsidR="00BB3B43" w:rsidRPr="00D848AA" w:rsidRDefault="00D848AA">
            <w:pPr>
              <w:pStyle w:val="NormalText"/>
            </w:pPr>
            <w:r w:rsidRPr="00D848AA">
              <w:t> </w:t>
            </w:r>
          </w:p>
        </w:tc>
      </w:tr>
      <w:tr w:rsidR="00BB3B43" w:rsidRPr="00D848AA">
        <w:tc>
          <w:tcPr>
            <w:tcW w:w="6840" w:type="dxa"/>
            <w:vAlign w:val="center"/>
          </w:tcPr>
          <w:p w:rsidR="00BB3B43" w:rsidRPr="00D848AA" w:rsidRDefault="00D848AA">
            <w:pPr>
              <w:pStyle w:val="NormalText"/>
            </w:pPr>
            <w:r w:rsidRPr="00D848AA">
              <w:t>Selling price per unit</w:t>
            </w:r>
          </w:p>
        </w:tc>
        <w:tc>
          <w:tcPr>
            <w:tcW w:w="280" w:type="dxa"/>
            <w:tcMar>
              <w:top w:w="0" w:type="dxa"/>
              <w:left w:w="0" w:type="dxa"/>
              <w:bottom w:w="0" w:type="dxa"/>
              <w:right w:w="0" w:type="dxa"/>
            </w:tcMar>
            <w:vAlign w:val="center"/>
          </w:tcPr>
          <w:p w:rsidR="00BB3B43" w:rsidRPr="00D848AA" w:rsidRDefault="00D848AA">
            <w:pPr>
              <w:pStyle w:val="NormalText"/>
              <w:jc w:val="right"/>
            </w:pPr>
            <w:r w:rsidRPr="00D848AA">
              <w:t>$</w:t>
            </w:r>
          </w:p>
        </w:tc>
        <w:tc>
          <w:tcPr>
            <w:tcW w:w="960" w:type="dxa"/>
            <w:tcMar>
              <w:top w:w="0" w:type="dxa"/>
              <w:left w:w="0" w:type="dxa"/>
              <w:bottom w:w="0" w:type="dxa"/>
              <w:right w:w="0" w:type="dxa"/>
            </w:tcMar>
            <w:vAlign w:val="center"/>
          </w:tcPr>
          <w:p w:rsidR="00BB3B43" w:rsidRPr="00D848AA" w:rsidRDefault="00D848AA">
            <w:pPr>
              <w:pStyle w:val="NormalText"/>
              <w:jc w:val="right"/>
            </w:pPr>
            <w:r w:rsidRPr="00D848AA">
              <w:t>20.00</w:t>
            </w:r>
          </w:p>
        </w:tc>
        <w:tc>
          <w:tcPr>
            <w:tcW w:w="220" w:type="dxa"/>
            <w:tcMar>
              <w:top w:w="0" w:type="dxa"/>
              <w:left w:w="0" w:type="dxa"/>
              <w:bottom w:w="0" w:type="dxa"/>
              <w:right w:w="0" w:type="dxa"/>
            </w:tcMar>
            <w:vAlign w:val="center"/>
          </w:tcPr>
          <w:p w:rsidR="00BB3B43" w:rsidRPr="00D848AA" w:rsidRDefault="00D848AA">
            <w:pPr>
              <w:pStyle w:val="NormalText"/>
            </w:pPr>
            <w:r w:rsidRPr="00D848AA">
              <w:t> </w:t>
            </w:r>
          </w:p>
        </w:tc>
      </w:tr>
    </w:tbl>
    <w:p w:rsidR="00BB3B43" w:rsidRDefault="00BB3B43">
      <w:pPr>
        <w:pStyle w:val="NormalText"/>
      </w:pPr>
    </w:p>
    <w:p w:rsidR="00BB3B43" w:rsidRDefault="00D848AA">
      <w:pPr>
        <w:pStyle w:val="NormalText"/>
      </w:pPr>
      <w:r>
        <w:t>Based on this information, what is the company's cost of goods sold?</w:t>
      </w:r>
    </w:p>
    <w:p w:rsidR="00BB3B43" w:rsidRDefault="00D848AA">
      <w:pPr>
        <w:pStyle w:val="NormalText"/>
      </w:pPr>
      <w:r>
        <w:t>A) $86,000</w:t>
      </w:r>
    </w:p>
    <w:p w:rsidR="00BB3B43" w:rsidRDefault="00D848AA">
      <w:pPr>
        <w:pStyle w:val="NormalText"/>
      </w:pPr>
      <w:r>
        <w:t>B) $120,000</w:t>
      </w:r>
    </w:p>
    <w:p w:rsidR="00BB3B43" w:rsidRDefault="00D848AA">
      <w:pPr>
        <w:pStyle w:val="NormalText"/>
      </w:pPr>
      <w:r>
        <w:t>C) $114,000</w:t>
      </w:r>
    </w:p>
    <w:p w:rsidR="00F83797" w:rsidRDefault="00D848AA">
      <w:pPr>
        <w:pStyle w:val="NormalText"/>
      </w:pPr>
      <w:r>
        <w:t>D) $170,000</w:t>
      </w:r>
    </w:p>
    <w:p w:rsidR="00F83797" w:rsidRDefault="00F83797">
      <w:pPr>
        <w:pStyle w:val="NormalText"/>
      </w:pPr>
    </w:p>
    <w:p w:rsidR="00BB3B43" w:rsidRDefault="00F83797">
      <w:pPr>
        <w:pStyle w:val="NormalText"/>
      </w:pPr>
      <w:r>
        <w:t xml:space="preserve">Answer: </w:t>
      </w:r>
      <w:r w:rsidR="00D848AA">
        <w:t xml:space="preserve"> C</w:t>
      </w:r>
    </w:p>
    <w:p w:rsidR="00BB3B43" w:rsidRDefault="002A2A0B">
      <w:pPr>
        <w:pStyle w:val="NormalText"/>
      </w:pPr>
      <w:r>
        <w:t>Explanation:</w:t>
      </w:r>
      <w:r w:rsidR="00D848AA">
        <w:t xml:space="preserve">  Average cost per unit = (Materials cost + Labor costs + Overhead costs) ÷ Number of units produced</w:t>
      </w:r>
    </w:p>
    <w:p w:rsidR="00BB3B43" w:rsidRDefault="00D848AA">
      <w:pPr>
        <w:pStyle w:val="NormalText"/>
      </w:pPr>
      <w:r>
        <w:t>Average cost per unit = [$20,000 + $60,000 + ($4,000 + $30,000)] ÷ 10,000 units = $11.40 per unit</w:t>
      </w:r>
    </w:p>
    <w:p w:rsidR="00BB3B43" w:rsidRDefault="00D848AA">
      <w:pPr>
        <w:pStyle w:val="NormalText"/>
      </w:pPr>
      <w:r>
        <w:t>Cost of goods sold = Number of units sold × Average cost per unit</w:t>
      </w:r>
    </w:p>
    <w:p w:rsidR="00BB3B43" w:rsidRDefault="00D848AA">
      <w:pPr>
        <w:pStyle w:val="NormalText"/>
      </w:pPr>
      <w:r>
        <w:t>Cost of goods sold = 10,000 units sold × $11.40 per unit = $114,000</w:t>
      </w:r>
    </w:p>
    <w:p w:rsidR="00BB3B43" w:rsidRDefault="00F83797">
      <w:pPr>
        <w:pStyle w:val="NormalText"/>
      </w:pPr>
      <w:r>
        <w:t>Difficulty: 3 Hard</w:t>
      </w:r>
    </w:p>
    <w:p w:rsidR="00BB3B43" w:rsidRDefault="00D848AA">
      <w:pPr>
        <w:pStyle w:val="NormalText"/>
      </w:pPr>
      <w:r>
        <w:t>Topic:  Components of Product Cost; Average Cost per Unit; Costs Can Be Assets or Expenses</w:t>
      </w:r>
    </w:p>
    <w:p w:rsidR="00BB3B43" w:rsidRDefault="00D848AA">
      <w:pPr>
        <w:pStyle w:val="NormalText"/>
      </w:pPr>
      <w:r>
        <w:t>Learning Objective:  01-02 Identify the cost of manufacturing a product.</w:t>
      </w:r>
    </w:p>
    <w:p w:rsidR="00BB3B43" w:rsidRDefault="00D848AA">
      <w:pPr>
        <w:pStyle w:val="NormalText"/>
      </w:pPr>
      <w:r>
        <w:t>Bloom's:  Apply</w:t>
      </w:r>
    </w:p>
    <w:p w:rsidR="00BB3B43" w:rsidRDefault="00D848AA">
      <w:pPr>
        <w:pStyle w:val="NormalText"/>
      </w:pPr>
      <w:r>
        <w:t>AACSB:  Knowledge Application</w:t>
      </w:r>
    </w:p>
    <w:p w:rsidR="00BB3B43" w:rsidRDefault="00D848AA">
      <w:pPr>
        <w:pStyle w:val="NormalText"/>
      </w:pPr>
      <w:r>
        <w:t>AICPA:  BB Industry; FN Measurement</w:t>
      </w:r>
    </w:p>
    <w:p w:rsidR="00BB3B43" w:rsidRDefault="00BB3B43">
      <w:pPr>
        <w:pStyle w:val="NormalText"/>
      </w:pPr>
    </w:p>
    <w:p w:rsidR="00BB3B43" w:rsidRDefault="00402B86">
      <w:pPr>
        <w:pStyle w:val="NormalText"/>
      </w:pPr>
      <w:r>
        <w:br w:type="page"/>
      </w:r>
      <w:r w:rsidR="00D848AA">
        <w:lastRenderedPageBreak/>
        <w:t>33) The following information relates to Marshall Manufacturing's current accounting period:</w:t>
      </w:r>
    </w:p>
    <w:p w:rsidR="00BB3B43" w:rsidRDefault="00BB3B43">
      <w:pPr>
        <w:pStyle w:val="NormalText"/>
      </w:pPr>
    </w:p>
    <w:tbl>
      <w:tblPr>
        <w:tblW w:w="0" w:type="auto"/>
        <w:tblLayout w:type="fixed"/>
        <w:tblCellMar>
          <w:left w:w="0" w:type="dxa"/>
          <w:right w:w="0" w:type="dxa"/>
        </w:tblCellMar>
        <w:tblLook w:val="0000" w:firstRow="0" w:lastRow="0" w:firstColumn="0" w:lastColumn="0" w:noHBand="0" w:noVBand="0"/>
      </w:tblPr>
      <w:tblGrid>
        <w:gridCol w:w="6840"/>
        <w:gridCol w:w="280"/>
        <w:gridCol w:w="960"/>
        <w:gridCol w:w="220"/>
      </w:tblGrid>
      <w:tr w:rsidR="00BB3B43" w:rsidRPr="00D848AA">
        <w:tc>
          <w:tcPr>
            <w:tcW w:w="6840" w:type="dxa"/>
            <w:vAlign w:val="center"/>
          </w:tcPr>
          <w:p w:rsidR="00BB3B43" w:rsidRPr="00D848AA" w:rsidRDefault="00D848AA">
            <w:pPr>
              <w:pStyle w:val="NormalText"/>
            </w:pPr>
            <w:r w:rsidRPr="00D848AA">
              <w:t>Raw materials used</w:t>
            </w:r>
          </w:p>
        </w:tc>
        <w:tc>
          <w:tcPr>
            <w:tcW w:w="280" w:type="dxa"/>
            <w:tcMar>
              <w:top w:w="0" w:type="dxa"/>
              <w:left w:w="0" w:type="dxa"/>
              <w:bottom w:w="0" w:type="dxa"/>
              <w:right w:w="0" w:type="dxa"/>
            </w:tcMar>
            <w:vAlign w:val="center"/>
          </w:tcPr>
          <w:p w:rsidR="00BB3B43" w:rsidRPr="00D848AA" w:rsidRDefault="00D848AA">
            <w:pPr>
              <w:pStyle w:val="NormalText"/>
              <w:jc w:val="right"/>
            </w:pPr>
            <w:r w:rsidRPr="00D848AA">
              <w:t>$</w:t>
            </w:r>
          </w:p>
        </w:tc>
        <w:tc>
          <w:tcPr>
            <w:tcW w:w="960" w:type="dxa"/>
            <w:tcMar>
              <w:top w:w="0" w:type="dxa"/>
              <w:left w:w="0" w:type="dxa"/>
              <w:bottom w:w="0" w:type="dxa"/>
              <w:right w:w="0" w:type="dxa"/>
            </w:tcMar>
            <w:vAlign w:val="center"/>
          </w:tcPr>
          <w:p w:rsidR="00BB3B43" w:rsidRPr="00D848AA" w:rsidRDefault="00D848AA">
            <w:pPr>
              <w:pStyle w:val="NormalText"/>
              <w:jc w:val="right"/>
            </w:pPr>
            <w:r w:rsidRPr="00D848AA">
              <w:t>34,000</w:t>
            </w:r>
          </w:p>
        </w:tc>
        <w:tc>
          <w:tcPr>
            <w:tcW w:w="220" w:type="dxa"/>
            <w:tcMar>
              <w:top w:w="0" w:type="dxa"/>
              <w:left w:w="0" w:type="dxa"/>
              <w:bottom w:w="0" w:type="dxa"/>
              <w:right w:w="0" w:type="dxa"/>
            </w:tcMar>
            <w:vAlign w:val="center"/>
          </w:tcPr>
          <w:p w:rsidR="00BB3B43" w:rsidRPr="00D848AA" w:rsidRDefault="00D848AA">
            <w:pPr>
              <w:pStyle w:val="NormalText"/>
            </w:pPr>
            <w:r w:rsidRPr="00D848AA">
              <w:t> </w:t>
            </w:r>
          </w:p>
        </w:tc>
      </w:tr>
      <w:tr w:rsidR="00BB3B43" w:rsidRPr="00D848AA">
        <w:tc>
          <w:tcPr>
            <w:tcW w:w="6840" w:type="dxa"/>
            <w:vAlign w:val="center"/>
          </w:tcPr>
          <w:p w:rsidR="00BB3B43" w:rsidRPr="00D848AA" w:rsidRDefault="00D848AA">
            <w:pPr>
              <w:pStyle w:val="NormalText"/>
            </w:pPr>
            <w:r w:rsidRPr="00D848AA">
              <w:t>Direct labor wages</w:t>
            </w:r>
          </w:p>
        </w:tc>
        <w:tc>
          <w:tcPr>
            <w:tcW w:w="28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960" w:type="dxa"/>
            <w:tcMar>
              <w:top w:w="0" w:type="dxa"/>
              <w:left w:w="0" w:type="dxa"/>
              <w:bottom w:w="0" w:type="dxa"/>
              <w:right w:w="0" w:type="dxa"/>
            </w:tcMar>
            <w:vAlign w:val="center"/>
          </w:tcPr>
          <w:p w:rsidR="00BB3B43" w:rsidRPr="00D848AA" w:rsidRDefault="00D848AA">
            <w:pPr>
              <w:pStyle w:val="NormalText"/>
              <w:jc w:val="right"/>
            </w:pPr>
            <w:r w:rsidRPr="00D848AA">
              <w:t>66,000</w:t>
            </w:r>
          </w:p>
        </w:tc>
        <w:tc>
          <w:tcPr>
            <w:tcW w:w="220" w:type="dxa"/>
            <w:tcMar>
              <w:top w:w="0" w:type="dxa"/>
              <w:left w:w="0" w:type="dxa"/>
              <w:bottom w:w="0" w:type="dxa"/>
              <w:right w:w="0" w:type="dxa"/>
            </w:tcMar>
            <w:vAlign w:val="center"/>
          </w:tcPr>
          <w:p w:rsidR="00BB3B43" w:rsidRPr="00D848AA" w:rsidRDefault="00D848AA">
            <w:pPr>
              <w:pStyle w:val="NormalText"/>
            </w:pPr>
            <w:r w:rsidRPr="00D848AA">
              <w:t> </w:t>
            </w:r>
          </w:p>
        </w:tc>
      </w:tr>
      <w:tr w:rsidR="00BB3B43" w:rsidRPr="00D848AA">
        <w:tc>
          <w:tcPr>
            <w:tcW w:w="6840" w:type="dxa"/>
            <w:vAlign w:val="center"/>
          </w:tcPr>
          <w:p w:rsidR="00BB3B43" w:rsidRPr="00D848AA" w:rsidRDefault="00D848AA">
            <w:pPr>
              <w:pStyle w:val="NormalText"/>
            </w:pPr>
            <w:r w:rsidRPr="00D848AA">
              <w:t>Sales salaries and commissions</w:t>
            </w:r>
          </w:p>
        </w:tc>
        <w:tc>
          <w:tcPr>
            <w:tcW w:w="28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960" w:type="dxa"/>
            <w:tcMar>
              <w:top w:w="0" w:type="dxa"/>
              <w:left w:w="0" w:type="dxa"/>
              <w:bottom w:w="0" w:type="dxa"/>
              <w:right w:w="0" w:type="dxa"/>
            </w:tcMar>
            <w:vAlign w:val="center"/>
          </w:tcPr>
          <w:p w:rsidR="00BB3B43" w:rsidRPr="00D848AA" w:rsidRDefault="00D848AA">
            <w:pPr>
              <w:pStyle w:val="NormalText"/>
              <w:jc w:val="right"/>
            </w:pPr>
            <w:r w:rsidRPr="00D848AA">
              <w:t>50,000</w:t>
            </w:r>
          </w:p>
        </w:tc>
        <w:tc>
          <w:tcPr>
            <w:tcW w:w="220" w:type="dxa"/>
            <w:tcMar>
              <w:top w:w="0" w:type="dxa"/>
              <w:left w:w="0" w:type="dxa"/>
              <w:bottom w:w="0" w:type="dxa"/>
              <w:right w:w="0" w:type="dxa"/>
            </w:tcMar>
            <w:vAlign w:val="center"/>
          </w:tcPr>
          <w:p w:rsidR="00BB3B43" w:rsidRPr="00D848AA" w:rsidRDefault="00D848AA">
            <w:pPr>
              <w:pStyle w:val="NormalText"/>
            </w:pPr>
            <w:r w:rsidRPr="00D848AA">
              <w:t> </w:t>
            </w:r>
          </w:p>
        </w:tc>
      </w:tr>
      <w:tr w:rsidR="00BB3B43" w:rsidRPr="00D848AA">
        <w:tc>
          <w:tcPr>
            <w:tcW w:w="6840" w:type="dxa"/>
            <w:vAlign w:val="center"/>
          </w:tcPr>
          <w:p w:rsidR="00BB3B43" w:rsidRPr="00D848AA" w:rsidRDefault="00D848AA">
            <w:pPr>
              <w:pStyle w:val="NormalText"/>
            </w:pPr>
            <w:r w:rsidRPr="00D848AA">
              <w:t>Depreciation on production equipment</w:t>
            </w:r>
          </w:p>
        </w:tc>
        <w:tc>
          <w:tcPr>
            <w:tcW w:w="28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960" w:type="dxa"/>
            <w:tcMar>
              <w:top w:w="0" w:type="dxa"/>
              <w:left w:w="0" w:type="dxa"/>
              <w:bottom w:w="0" w:type="dxa"/>
              <w:right w:w="0" w:type="dxa"/>
            </w:tcMar>
            <w:vAlign w:val="center"/>
          </w:tcPr>
          <w:p w:rsidR="00BB3B43" w:rsidRPr="00D848AA" w:rsidRDefault="00D848AA">
            <w:pPr>
              <w:pStyle w:val="NormalText"/>
              <w:jc w:val="right"/>
            </w:pPr>
            <w:r w:rsidRPr="00D848AA">
              <w:t>6,000</w:t>
            </w:r>
          </w:p>
        </w:tc>
        <w:tc>
          <w:tcPr>
            <w:tcW w:w="220" w:type="dxa"/>
            <w:tcMar>
              <w:top w:w="0" w:type="dxa"/>
              <w:left w:w="0" w:type="dxa"/>
              <w:bottom w:w="0" w:type="dxa"/>
              <w:right w:w="0" w:type="dxa"/>
            </w:tcMar>
            <w:vAlign w:val="center"/>
          </w:tcPr>
          <w:p w:rsidR="00BB3B43" w:rsidRPr="00D848AA" w:rsidRDefault="00D848AA">
            <w:pPr>
              <w:pStyle w:val="NormalText"/>
            </w:pPr>
            <w:r w:rsidRPr="00D848AA">
              <w:t> </w:t>
            </w:r>
          </w:p>
        </w:tc>
      </w:tr>
      <w:tr w:rsidR="00BB3B43" w:rsidRPr="00D848AA">
        <w:tc>
          <w:tcPr>
            <w:tcW w:w="6840" w:type="dxa"/>
            <w:vAlign w:val="center"/>
          </w:tcPr>
          <w:p w:rsidR="00BB3B43" w:rsidRPr="00D848AA" w:rsidRDefault="00D848AA">
            <w:pPr>
              <w:pStyle w:val="NormalText"/>
            </w:pPr>
            <w:r w:rsidRPr="00D848AA">
              <w:t>Rent on manufacturing facilities</w:t>
            </w:r>
          </w:p>
        </w:tc>
        <w:tc>
          <w:tcPr>
            <w:tcW w:w="28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960" w:type="dxa"/>
            <w:tcMar>
              <w:top w:w="0" w:type="dxa"/>
              <w:left w:w="0" w:type="dxa"/>
              <w:bottom w:w="0" w:type="dxa"/>
              <w:right w:w="0" w:type="dxa"/>
            </w:tcMar>
            <w:vAlign w:val="center"/>
          </w:tcPr>
          <w:p w:rsidR="00BB3B43" w:rsidRPr="00D848AA" w:rsidRDefault="00D848AA">
            <w:pPr>
              <w:pStyle w:val="NormalText"/>
              <w:jc w:val="right"/>
            </w:pPr>
            <w:r w:rsidRPr="00D848AA">
              <w:t>4,000</w:t>
            </w:r>
          </w:p>
        </w:tc>
        <w:tc>
          <w:tcPr>
            <w:tcW w:w="220" w:type="dxa"/>
            <w:tcMar>
              <w:top w:w="0" w:type="dxa"/>
              <w:left w:w="0" w:type="dxa"/>
              <w:bottom w:w="0" w:type="dxa"/>
              <w:right w:w="0" w:type="dxa"/>
            </w:tcMar>
            <w:vAlign w:val="center"/>
          </w:tcPr>
          <w:p w:rsidR="00BB3B43" w:rsidRPr="00D848AA" w:rsidRDefault="00D848AA">
            <w:pPr>
              <w:pStyle w:val="NormalText"/>
            </w:pPr>
            <w:r w:rsidRPr="00D848AA">
              <w:t> </w:t>
            </w:r>
          </w:p>
        </w:tc>
      </w:tr>
      <w:tr w:rsidR="00BB3B43" w:rsidRPr="00D848AA">
        <w:tc>
          <w:tcPr>
            <w:tcW w:w="6840" w:type="dxa"/>
            <w:vAlign w:val="center"/>
          </w:tcPr>
          <w:p w:rsidR="00BB3B43" w:rsidRPr="00D848AA" w:rsidRDefault="00D848AA">
            <w:pPr>
              <w:pStyle w:val="NormalText"/>
            </w:pPr>
            <w:r w:rsidRPr="00D848AA">
              <w:t>Administrative supplies and utilities</w:t>
            </w:r>
          </w:p>
        </w:tc>
        <w:tc>
          <w:tcPr>
            <w:tcW w:w="28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960" w:type="dxa"/>
            <w:tcMar>
              <w:top w:w="0" w:type="dxa"/>
              <w:left w:w="0" w:type="dxa"/>
              <w:bottom w:w="0" w:type="dxa"/>
              <w:right w:w="0" w:type="dxa"/>
            </w:tcMar>
            <w:vAlign w:val="center"/>
          </w:tcPr>
          <w:p w:rsidR="00BB3B43" w:rsidRPr="00D848AA" w:rsidRDefault="00D848AA">
            <w:pPr>
              <w:pStyle w:val="NormalText"/>
              <w:jc w:val="right"/>
            </w:pPr>
            <w:r w:rsidRPr="00D848AA">
              <w:t>10,000</w:t>
            </w:r>
          </w:p>
        </w:tc>
        <w:tc>
          <w:tcPr>
            <w:tcW w:w="220" w:type="dxa"/>
            <w:tcMar>
              <w:top w:w="0" w:type="dxa"/>
              <w:left w:w="0" w:type="dxa"/>
              <w:bottom w:w="0" w:type="dxa"/>
              <w:right w:w="0" w:type="dxa"/>
            </w:tcMar>
            <w:vAlign w:val="center"/>
          </w:tcPr>
          <w:p w:rsidR="00BB3B43" w:rsidRPr="00D848AA" w:rsidRDefault="00D848AA">
            <w:pPr>
              <w:pStyle w:val="NormalText"/>
            </w:pPr>
            <w:r w:rsidRPr="00D848AA">
              <w:t> </w:t>
            </w:r>
          </w:p>
        </w:tc>
      </w:tr>
      <w:tr w:rsidR="00BB3B43" w:rsidRPr="00D848AA">
        <w:tc>
          <w:tcPr>
            <w:tcW w:w="6840" w:type="dxa"/>
            <w:vAlign w:val="center"/>
          </w:tcPr>
          <w:p w:rsidR="00BB3B43" w:rsidRPr="00D848AA" w:rsidRDefault="00D848AA">
            <w:pPr>
              <w:pStyle w:val="NormalText"/>
            </w:pPr>
            <w:r w:rsidRPr="00D848AA">
              <w:t>Sales revenue</w:t>
            </w:r>
          </w:p>
        </w:tc>
        <w:tc>
          <w:tcPr>
            <w:tcW w:w="28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960" w:type="dxa"/>
            <w:tcMar>
              <w:top w:w="0" w:type="dxa"/>
              <w:left w:w="0" w:type="dxa"/>
              <w:bottom w:w="0" w:type="dxa"/>
              <w:right w:w="0" w:type="dxa"/>
            </w:tcMar>
            <w:vAlign w:val="center"/>
          </w:tcPr>
          <w:p w:rsidR="00BB3B43" w:rsidRPr="00D848AA" w:rsidRDefault="00D848AA">
            <w:pPr>
              <w:pStyle w:val="NormalText"/>
              <w:jc w:val="right"/>
            </w:pPr>
            <w:r w:rsidRPr="00D848AA">
              <w:t>210,000</w:t>
            </w:r>
          </w:p>
        </w:tc>
        <w:tc>
          <w:tcPr>
            <w:tcW w:w="220" w:type="dxa"/>
            <w:tcMar>
              <w:top w:w="0" w:type="dxa"/>
              <w:left w:w="0" w:type="dxa"/>
              <w:bottom w:w="0" w:type="dxa"/>
              <w:right w:w="0" w:type="dxa"/>
            </w:tcMar>
            <w:vAlign w:val="center"/>
          </w:tcPr>
          <w:p w:rsidR="00BB3B43" w:rsidRPr="00D848AA" w:rsidRDefault="00D848AA">
            <w:pPr>
              <w:pStyle w:val="NormalText"/>
            </w:pPr>
            <w:r w:rsidRPr="00D848AA">
              <w:t> </w:t>
            </w:r>
          </w:p>
        </w:tc>
      </w:tr>
      <w:tr w:rsidR="00BB3B43" w:rsidRPr="00D848AA">
        <w:tc>
          <w:tcPr>
            <w:tcW w:w="6840" w:type="dxa"/>
            <w:vAlign w:val="center"/>
          </w:tcPr>
          <w:p w:rsidR="00BB3B43" w:rsidRPr="00D848AA" w:rsidRDefault="00D848AA">
            <w:pPr>
              <w:pStyle w:val="NormalText"/>
            </w:pPr>
            <w:r w:rsidRPr="00D848AA">
              <w:t>Units produced</w:t>
            </w:r>
          </w:p>
        </w:tc>
        <w:tc>
          <w:tcPr>
            <w:tcW w:w="28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960" w:type="dxa"/>
            <w:tcMar>
              <w:top w:w="0" w:type="dxa"/>
              <w:left w:w="0" w:type="dxa"/>
              <w:bottom w:w="0" w:type="dxa"/>
              <w:right w:w="0" w:type="dxa"/>
            </w:tcMar>
            <w:vAlign w:val="center"/>
          </w:tcPr>
          <w:p w:rsidR="00BB3B43" w:rsidRPr="00D848AA" w:rsidRDefault="00D848AA">
            <w:pPr>
              <w:pStyle w:val="NormalText"/>
              <w:jc w:val="right"/>
            </w:pPr>
            <w:r w:rsidRPr="00D848AA">
              <w:t>10,000</w:t>
            </w:r>
          </w:p>
        </w:tc>
        <w:tc>
          <w:tcPr>
            <w:tcW w:w="220" w:type="dxa"/>
            <w:tcMar>
              <w:top w:w="0" w:type="dxa"/>
              <w:left w:w="0" w:type="dxa"/>
              <w:bottom w:w="0" w:type="dxa"/>
              <w:right w:w="0" w:type="dxa"/>
            </w:tcMar>
            <w:vAlign w:val="center"/>
          </w:tcPr>
          <w:p w:rsidR="00BB3B43" w:rsidRPr="00D848AA" w:rsidRDefault="00D848AA">
            <w:pPr>
              <w:pStyle w:val="NormalText"/>
            </w:pPr>
            <w:r w:rsidRPr="00D848AA">
              <w:t> </w:t>
            </w:r>
          </w:p>
        </w:tc>
      </w:tr>
      <w:tr w:rsidR="00BB3B43" w:rsidRPr="00D848AA">
        <w:tc>
          <w:tcPr>
            <w:tcW w:w="6840" w:type="dxa"/>
            <w:vAlign w:val="center"/>
          </w:tcPr>
          <w:p w:rsidR="00BB3B43" w:rsidRPr="00D848AA" w:rsidRDefault="00D848AA">
            <w:pPr>
              <w:pStyle w:val="NormalText"/>
            </w:pPr>
            <w:r w:rsidRPr="00D848AA">
              <w:t>Units sold</w:t>
            </w:r>
          </w:p>
        </w:tc>
        <w:tc>
          <w:tcPr>
            <w:tcW w:w="28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960" w:type="dxa"/>
            <w:tcMar>
              <w:top w:w="0" w:type="dxa"/>
              <w:left w:w="0" w:type="dxa"/>
              <w:bottom w:w="0" w:type="dxa"/>
              <w:right w:w="0" w:type="dxa"/>
            </w:tcMar>
            <w:vAlign w:val="center"/>
          </w:tcPr>
          <w:p w:rsidR="00BB3B43" w:rsidRPr="00D848AA" w:rsidRDefault="00D848AA">
            <w:pPr>
              <w:pStyle w:val="NormalText"/>
              <w:jc w:val="right"/>
            </w:pPr>
            <w:r w:rsidRPr="00D848AA">
              <w:t>10,000</w:t>
            </w:r>
          </w:p>
        </w:tc>
        <w:tc>
          <w:tcPr>
            <w:tcW w:w="220" w:type="dxa"/>
            <w:tcMar>
              <w:top w:w="0" w:type="dxa"/>
              <w:left w:w="0" w:type="dxa"/>
              <w:bottom w:w="0" w:type="dxa"/>
              <w:right w:w="0" w:type="dxa"/>
            </w:tcMar>
            <w:vAlign w:val="center"/>
          </w:tcPr>
          <w:p w:rsidR="00BB3B43" w:rsidRPr="00D848AA" w:rsidRDefault="00D848AA">
            <w:pPr>
              <w:pStyle w:val="NormalText"/>
            </w:pPr>
            <w:r w:rsidRPr="00D848AA">
              <w:t> </w:t>
            </w:r>
          </w:p>
        </w:tc>
      </w:tr>
    </w:tbl>
    <w:p w:rsidR="00BB3B43" w:rsidRDefault="00BB3B43">
      <w:pPr>
        <w:pStyle w:val="NormalText"/>
      </w:pPr>
    </w:p>
    <w:p w:rsidR="00BB3B43" w:rsidRDefault="00D848AA">
      <w:pPr>
        <w:pStyle w:val="NormalText"/>
      </w:pPr>
      <w:r>
        <w:t>Based on this information, what is the company's net income?</w:t>
      </w:r>
    </w:p>
    <w:p w:rsidR="00BB3B43" w:rsidRDefault="00D848AA">
      <w:pPr>
        <w:pStyle w:val="NormalText"/>
      </w:pPr>
      <w:r>
        <w:t>A) $40,000</w:t>
      </w:r>
    </w:p>
    <w:p w:rsidR="00BB3B43" w:rsidRDefault="00D848AA">
      <w:pPr>
        <w:pStyle w:val="NormalText"/>
      </w:pPr>
      <w:r>
        <w:t>B) $70,000</w:t>
      </w:r>
    </w:p>
    <w:p w:rsidR="00BB3B43" w:rsidRDefault="00D848AA">
      <w:pPr>
        <w:pStyle w:val="NormalText"/>
      </w:pPr>
      <w:r>
        <w:t>C) $30,000</w:t>
      </w:r>
    </w:p>
    <w:p w:rsidR="00F83797" w:rsidRDefault="00D848AA">
      <w:pPr>
        <w:pStyle w:val="NormalText"/>
      </w:pPr>
      <w:r>
        <w:t>D) $42,000</w:t>
      </w:r>
    </w:p>
    <w:p w:rsidR="00F83797" w:rsidRDefault="00F83797">
      <w:pPr>
        <w:pStyle w:val="NormalText"/>
      </w:pPr>
    </w:p>
    <w:p w:rsidR="00BB3B43" w:rsidRDefault="00F83797">
      <w:pPr>
        <w:pStyle w:val="NormalText"/>
      </w:pPr>
      <w:r>
        <w:t xml:space="preserve">Answer: </w:t>
      </w:r>
      <w:r w:rsidR="00D848AA">
        <w:t xml:space="preserve"> A</w:t>
      </w:r>
    </w:p>
    <w:p w:rsidR="00BB3B43" w:rsidRDefault="002A2A0B">
      <w:pPr>
        <w:pStyle w:val="NormalText"/>
      </w:pPr>
      <w:r>
        <w:t>Explanation:</w:t>
      </w:r>
      <w:r w:rsidR="00D848AA">
        <w:t xml:space="preserve">  Average cost per unit = (Materials cost + Labor costs + Overhead costs) ÷ Number of units produced</w:t>
      </w:r>
    </w:p>
    <w:p w:rsidR="00BB3B43" w:rsidRDefault="00D848AA">
      <w:pPr>
        <w:pStyle w:val="NormalText"/>
      </w:pPr>
      <w:r>
        <w:t>Average cost per unit = [$34,000 + $66,000 + ($6,000 + $4,000)] ÷ 10,000 units = $11.00 per unit</w:t>
      </w:r>
    </w:p>
    <w:p w:rsidR="00BB3B43" w:rsidRDefault="00D848AA">
      <w:pPr>
        <w:pStyle w:val="NormalText"/>
      </w:pPr>
      <w:r>
        <w:t>Cost of goods sold = Number of units sold × Average cost per unit</w:t>
      </w:r>
    </w:p>
    <w:p w:rsidR="00BB3B43" w:rsidRDefault="00D848AA">
      <w:pPr>
        <w:pStyle w:val="NormalText"/>
      </w:pPr>
      <w:r>
        <w:t>Cost of goods sold = 10,000 units sold × $11.00 per unit = $110,000</w:t>
      </w:r>
    </w:p>
    <w:p w:rsidR="00BB3B43" w:rsidRDefault="00D848AA">
      <w:pPr>
        <w:pStyle w:val="NormalText"/>
      </w:pPr>
      <w:r>
        <w:t>Net income = Revenue − Cost of goods sold − Selling and administrative expenses</w:t>
      </w:r>
    </w:p>
    <w:p w:rsidR="00BB3B43" w:rsidRDefault="00D848AA">
      <w:pPr>
        <w:pStyle w:val="NormalText"/>
      </w:pPr>
      <w:r>
        <w:t>Net income = $210,000 − $110,000 − ($50,000 + $10,000) = $40,000</w:t>
      </w:r>
    </w:p>
    <w:p w:rsidR="00BB3B43" w:rsidRDefault="00F83797">
      <w:pPr>
        <w:pStyle w:val="NormalText"/>
      </w:pPr>
      <w:r>
        <w:t>Difficulty: 3 Hard</w:t>
      </w:r>
    </w:p>
    <w:p w:rsidR="00BB3B43" w:rsidRDefault="00D848AA">
      <w:pPr>
        <w:pStyle w:val="NormalText"/>
      </w:pPr>
      <w:r>
        <w:t>Topic:  Manufacturing Product Costs on Financial Statements; Components of Product Cost; Average Cost per Unit; Costs Can Be Assets or Expenses</w:t>
      </w:r>
    </w:p>
    <w:p w:rsidR="00BB3B43" w:rsidRDefault="00D848AA">
      <w:pPr>
        <w:pStyle w:val="NormalText"/>
      </w:pPr>
      <w:r>
        <w:t>Learning Objective:  01-03 Show how manufacturing product costs affect financial statements.; 01-02 Identify the cost of manufacturing a product.</w:t>
      </w:r>
    </w:p>
    <w:p w:rsidR="00BB3B43" w:rsidRDefault="00D848AA">
      <w:pPr>
        <w:pStyle w:val="NormalText"/>
      </w:pPr>
      <w:r>
        <w:t>Bloom's:  Apply</w:t>
      </w:r>
    </w:p>
    <w:p w:rsidR="00BB3B43" w:rsidRDefault="00D848AA">
      <w:pPr>
        <w:pStyle w:val="NormalText"/>
      </w:pPr>
      <w:r>
        <w:t>AACSB:  Knowledge Application</w:t>
      </w:r>
    </w:p>
    <w:p w:rsidR="00BB3B43" w:rsidRDefault="00D848AA">
      <w:pPr>
        <w:pStyle w:val="NormalText"/>
      </w:pPr>
      <w:r>
        <w:t>AICPA:  BB Industry; FN Measurement</w:t>
      </w:r>
    </w:p>
    <w:p w:rsidR="00BB3B43" w:rsidRDefault="00BB3B43">
      <w:pPr>
        <w:pStyle w:val="NormalText"/>
      </w:pPr>
    </w:p>
    <w:p w:rsidR="00BB3B43" w:rsidRDefault="00AA07EB">
      <w:pPr>
        <w:pStyle w:val="NormalText"/>
      </w:pPr>
      <w:r>
        <w:br w:type="page"/>
      </w:r>
      <w:r w:rsidR="00D848AA">
        <w:lastRenderedPageBreak/>
        <w:t>34) Costs such as transportation-out, sales commissions, uncollectible accounts receivable, and advertising costs are sometimes called:</w:t>
      </w:r>
    </w:p>
    <w:p w:rsidR="00BB3B43" w:rsidRDefault="00D848AA">
      <w:pPr>
        <w:pStyle w:val="NormalText"/>
      </w:pPr>
      <w:r>
        <w:t>A) upstream costs.</w:t>
      </w:r>
    </w:p>
    <w:p w:rsidR="00BB3B43" w:rsidRDefault="00D848AA">
      <w:pPr>
        <w:pStyle w:val="NormalText"/>
      </w:pPr>
      <w:r>
        <w:t>B) downstream costs.</w:t>
      </w:r>
    </w:p>
    <w:p w:rsidR="00BB3B43" w:rsidRDefault="00D848AA">
      <w:pPr>
        <w:pStyle w:val="NormalText"/>
      </w:pPr>
      <w:r>
        <w:t>C) direct costs.</w:t>
      </w:r>
    </w:p>
    <w:p w:rsidR="00F83797" w:rsidRDefault="00D848AA">
      <w:pPr>
        <w:pStyle w:val="NormalText"/>
      </w:pPr>
      <w:r>
        <w:t>D) indirect costs.</w:t>
      </w:r>
    </w:p>
    <w:p w:rsidR="00F83797" w:rsidRDefault="00F83797">
      <w:pPr>
        <w:pStyle w:val="NormalText"/>
      </w:pPr>
    </w:p>
    <w:p w:rsidR="00BB3B43" w:rsidRDefault="00F83797">
      <w:pPr>
        <w:pStyle w:val="NormalText"/>
      </w:pPr>
      <w:r>
        <w:t xml:space="preserve">Answer: </w:t>
      </w:r>
      <w:r w:rsidR="00D848AA">
        <w:t xml:space="preserve"> B</w:t>
      </w:r>
    </w:p>
    <w:p w:rsidR="00BB3B43" w:rsidRDefault="002A2A0B">
      <w:pPr>
        <w:pStyle w:val="NormalText"/>
      </w:pPr>
      <w:r>
        <w:t>Explanation:</w:t>
      </w:r>
      <w:r w:rsidR="00D848AA">
        <w:t xml:space="preserve">  Downstream costs are costs incurred after the manufacturing process including marketing, distribution, and customer services.</w:t>
      </w:r>
    </w:p>
    <w:p w:rsidR="00BB3B43" w:rsidRDefault="00F83797">
      <w:pPr>
        <w:pStyle w:val="NormalText"/>
      </w:pPr>
      <w:r>
        <w:t>Difficulty: 1 Easy</w:t>
      </w:r>
    </w:p>
    <w:p w:rsidR="00BB3B43" w:rsidRDefault="00D848AA">
      <w:pPr>
        <w:pStyle w:val="NormalText"/>
      </w:pPr>
      <w:r>
        <w:t>Topic:  Cost Classification in Manufacturing Companies</w:t>
      </w:r>
    </w:p>
    <w:p w:rsidR="00BB3B43" w:rsidRDefault="00D848AA">
      <w:pPr>
        <w:pStyle w:val="NormalText"/>
      </w:pPr>
      <w:r>
        <w:t>Learning Objective:  01-04 Compare the treatment of upstream, midstream, and downstream costs in manufacturing, service, and merchandising companies.</w:t>
      </w:r>
    </w:p>
    <w:p w:rsidR="00BB3B43" w:rsidRDefault="00D848AA">
      <w:pPr>
        <w:pStyle w:val="NormalText"/>
      </w:pPr>
      <w:r>
        <w:t>Bloom's:  Remember</w:t>
      </w:r>
    </w:p>
    <w:p w:rsidR="00BB3B43" w:rsidRDefault="00D848AA">
      <w:pPr>
        <w:pStyle w:val="NormalText"/>
      </w:pPr>
      <w:r>
        <w:t>AACSB:  Knowledge Application</w:t>
      </w:r>
    </w:p>
    <w:p w:rsidR="00BB3B43" w:rsidRDefault="00D848AA">
      <w:pPr>
        <w:pStyle w:val="NormalText"/>
      </w:pPr>
      <w:r>
        <w:t>AICPA:  BB Industry; FN Measurement</w:t>
      </w:r>
    </w:p>
    <w:p w:rsidR="00BB3B43" w:rsidRDefault="00BB3B43">
      <w:pPr>
        <w:pStyle w:val="NormalText"/>
      </w:pPr>
    </w:p>
    <w:p w:rsidR="00BB3B43" w:rsidRDefault="00D848AA">
      <w:pPr>
        <w:pStyle w:val="NormalText"/>
      </w:pPr>
      <w:r>
        <w:t xml:space="preserve">35) All of the following are downstream costs </w:t>
      </w:r>
      <w:r>
        <w:rPr>
          <w:b/>
          <w:bCs/>
        </w:rPr>
        <w:t>except</w:t>
      </w:r>
      <w:r>
        <w:t>:</w:t>
      </w:r>
    </w:p>
    <w:p w:rsidR="00BB3B43" w:rsidRDefault="00D848AA">
      <w:pPr>
        <w:pStyle w:val="NormalText"/>
      </w:pPr>
      <w:r>
        <w:t>A) packaging costs.</w:t>
      </w:r>
    </w:p>
    <w:p w:rsidR="00BB3B43" w:rsidRDefault="00D848AA">
      <w:pPr>
        <w:pStyle w:val="NormalText"/>
      </w:pPr>
      <w:r>
        <w:t>B) advertising.</w:t>
      </w:r>
    </w:p>
    <w:p w:rsidR="00BB3B43" w:rsidRDefault="00D848AA">
      <w:pPr>
        <w:pStyle w:val="NormalText"/>
      </w:pPr>
      <w:r>
        <w:t>C) research and development.</w:t>
      </w:r>
    </w:p>
    <w:p w:rsidR="00F83797" w:rsidRDefault="00D848AA">
      <w:pPr>
        <w:pStyle w:val="NormalText"/>
      </w:pPr>
      <w:r>
        <w:t>D) sales commissions.</w:t>
      </w:r>
    </w:p>
    <w:p w:rsidR="00F83797" w:rsidRDefault="00F83797">
      <w:pPr>
        <w:pStyle w:val="NormalText"/>
      </w:pPr>
    </w:p>
    <w:p w:rsidR="00BB3B43" w:rsidRDefault="00F83797">
      <w:pPr>
        <w:pStyle w:val="NormalText"/>
      </w:pPr>
      <w:r>
        <w:t xml:space="preserve">Answer: </w:t>
      </w:r>
      <w:r w:rsidR="00D848AA">
        <w:t xml:space="preserve"> C</w:t>
      </w:r>
    </w:p>
    <w:p w:rsidR="00BB3B43" w:rsidRDefault="002A2A0B">
      <w:pPr>
        <w:pStyle w:val="NormalText"/>
      </w:pPr>
      <w:r>
        <w:t>Explanation:</w:t>
      </w:r>
      <w:r w:rsidR="00D848AA">
        <w:t xml:space="preserve">  Downstream costs are costs incurred after the manufacturing process including marketing, distribution, and customer services. Research and development is considered an upstream cost because it is incurred before the manufacturing process.</w:t>
      </w:r>
    </w:p>
    <w:p w:rsidR="00BB3B43" w:rsidRDefault="00F83797">
      <w:pPr>
        <w:pStyle w:val="NormalText"/>
      </w:pPr>
      <w:r>
        <w:t>Difficulty: 1 Easy</w:t>
      </w:r>
    </w:p>
    <w:p w:rsidR="00BB3B43" w:rsidRDefault="00D848AA">
      <w:pPr>
        <w:pStyle w:val="NormalText"/>
      </w:pPr>
      <w:r>
        <w:t>Topic:  Cost Classification in Manufacturing Companies</w:t>
      </w:r>
    </w:p>
    <w:p w:rsidR="00BB3B43" w:rsidRDefault="00D848AA">
      <w:pPr>
        <w:pStyle w:val="NormalText"/>
      </w:pPr>
      <w:r>
        <w:t>Learning Objective:  01-04 Compare the treatment of upstream, midstream, and downstream costs in manufacturing, service, and merchandising companies.</w:t>
      </w:r>
    </w:p>
    <w:p w:rsidR="00BB3B43" w:rsidRDefault="00D848AA">
      <w:pPr>
        <w:pStyle w:val="NormalText"/>
      </w:pPr>
      <w:r>
        <w:t>Bloom's:  Remember</w:t>
      </w:r>
    </w:p>
    <w:p w:rsidR="00BB3B43" w:rsidRDefault="00D848AA">
      <w:pPr>
        <w:pStyle w:val="NormalText"/>
      </w:pPr>
      <w:r>
        <w:t>AACSB:  Knowledge Application</w:t>
      </w:r>
    </w:p>
    <w:p w:rsidR="00BB3B43" w:rsidRDefault="00D848AA">
      <w:pPr>
        <w:pStyle w:val="NormalText"/>
      </w:pPr>
      <w:r>
        <w:t>AICPA:  BB Industry; FN Measurement</w:t>
      </w:r>
    </w:p>
    <w:p w:rsidR="00BB3B43" w:rsidRDefault="00BB3B43">
      <w:pPr>
        <w:pStyle w:val="NormalText"/>
      </w:pPr>
    </w:p>
    <w:p w:rsidR="00BB3B43" w:rsidRDefault="00AA07EB">
      <w:pPr>
        <w:pStyle w:val="NormalText"/>
      </w:pPr>
      <w:r>
        <w:br w:type="page"/>
      </w:r>
      <w:r w:rsidR="00D848AA">
        <w:lastRenderedPageBreak/>
        <w:t xml:space="preserve">36) Select the </w:t>
      </w:r>
      <w:r w:rsidR="00D848AA">
        <w:rPr>
          <w:b/>
          <w:bCs/>
        </w:rPr>
        <w:t>incorrect</w:t>
      </w:r>
      <w:r w:rsidR="00D848AA">
        <w:t xml:space="preserve"> statement regarding upstream and downstream costs.</w:t>
      </w:r>
    </w:p>
    <w:p w:rsidR="00BB3B43" w:rsidRDefault="00D848AA">
      <w:pPr>
        <w:pStyle w:val="NormalText"/>
      </w:pPr>
      <w:r>
        <w:t>A) Companies normally incur significant downstream costs.</w:t>
      </w:r>
    </w:p>
    <w:p w:rsidR="00BB3B43" w:rsidRDefault="00D848AA">
      <w:pPr>
        <w:pStyle w:val="NormalText"/>
      </w:pPr>
      <w:r>
        <w:t>B) To be profitable, companies must recover the total cost of developing, producing, and delivering products.</w:t>
      </w:r>
    </w:p>
    <w:p w:rsidR="00BB3B43" w:rsidRDefault="00D848AA">
      <w:pPr>
        <w:pStyle w:val="NormalText"/>
      </w:pPr>
      <w:r>
        <w:t>C) Pricing decisions must consider both upstream and downstream costs in addition to manufacturing costs.</w:t>
      </w:r>
    </w:p>
    <w:p w:rsidR="00F83797" w:rsidRDefault="00D848AA">
      <w:pPr>
        <w:pStyle w:val="NormalText"/>
      </w:pPr>
      <w:r>
        <w:t>D) Upstream and downstream costs are reported as product costs on the income statement.</w:t>
      </w:r>
    </w:p>
    <w:p w:rsidR="00F83797" w:rsidRDefault="00F83797">
      <w:pPr>
        <w:pStyle w:val="NormalText"/>
      </w:pPr>
    </w:p>
    <w:p w:rsidR="00BB3B43" w:rsidRDefault="00F83797">
      <w:pPr>
        <w:pStyle w:val="NormalText"/>
      </w:pPr>
      <w:r>
        <w:t xml:space="preserve">Answer: </w:t>
      </w:r>
      <w:r w:rsidR="00D848AA">
        <w:t xml:space="preserve"> D</w:t>
      </w:r>
    </w:p>
    <w:p w:rsidR="00BB3B43" w:rsidRDefault="002A2A0B">
      <w:pPr>
        <w:pStyle w:val="NormalText"/>
      </w:pPr>
      <w:r>
        <w:t>Explanation:</w:t>
      </w:r>
      <w:r w:rsidR="00D848AA">
        <w:t xml:space="preserve">  Upstream costs are costs that are incurred prior to manufacturing process including research and development costs and product design costs. Downstream costs are costs incurred after the manufacturing process including marketing, distribution, and customer services. Upstream and downstream cost are not reported as product costs on the income statement; instead, they are classified as general, selling, and administrative expenses and are expensed in the period they are incurred.</w:t>
      </w:r>
    </w:p>
    <w:p w:rsidR="00BB3B43" w:rsidRDefault="00F83797">
      <w:pPr>
        <w:pStyle w:val="NormalText"/>
      </w:pPr>
      <w:r>
        <w:t>Difficulty: 2 Medium</w:t>
      </w:r>
    </w:p>
    <w:p w:rsidR="00BB3B43" w:rsidRDefault="00D848AA">
      <w:pPr>
        <w:pStyle w:val="NormalText"/>
      </w:pPr>
      <w:r>
        <w:t>Topic:  Components of Product Cost; Cost Classification in Manufacturing Companies</w:t>
      </w:r>
    </w:p>
    <w:p w:rsidR="00BB3B43" w:rsidRDefault="00D848AA">
      <w:pPr>
        <w:pStyle w:val="NormalText"/>
      </w:pPr>
      <w:r>
        <w:t>Learning Objective:  01-02 Identify the cost of manufacturing a product.; 01-04 Compare the treatment of upstream, midstream, and downstream costs in manufacturing, service, and merchandising companies.</w:t>
      </w:r>
    </w:p>
    <w:p w:rsidR="00BB3B43" w:rsidRDefault="00D848AA">
      <w:pPr>
        <w:pStyle w:val="NormalText"/>
      </w:pPr>
      <w:r>
        <w:t>Bloom's:  Understand</w:t>
      </w:r>
    </w:p>
    <w:p w:rsidR="00BB3B43" w:rsidRDefault="00D848AA">
      <w:pPr>
        <w:pStyle w:val="NormalText"/>
      </w:pPr>
      <w:r>
        <w:t>AACSB:  Knowledge Application</w:t>
      </w:r>
    </w:p>
    <w:p w:rsidR="00BB3B43" w:rsidRDefault="00D848AA">
      <w:pPr>
        <w:pStyle w:val="NormalText"/>
      </w:pPr>
      <w:r>
        <w:t>AICPA:  BB Industry; FN Measurement</w:t>
      </w:r>
    </w:p>
    <w:p w:rsidR="00BB3B43" w:rsidRDefault="00BB3B43">
      <w:pPr>
        <w:pStyle w:val="NormalText"/>
      </w:pPr>
    </w:p>
    <w:p w:rsidR="00BB3B43" w:rsidRDefault="00D848AA">
      <w:pPr>
        <w:pStyle w:val="NormalText"/>
      </w:pPr>
      <w:r>
        <w:t xml:space="preserve">37) Select the </w:t>
      </w:r>
      <w:r>
        <w:rPr>
          <w:b/>
          <w:bCs/>
        </w:rPr>
        <w:t>incorrect</w:t>
      </w:r>
      <w:r>
        <w:t xml:space="preserve"> statement regarding service companies.</w:t>
      </w:r>
    </w:p>
    <w:p w:rsidR="00BB3B43" w:rsidRDefault="00D848AA">
      <w:pPr>
        <w:pStyle w:val="NormalText"/>
      </w:pPr>
      <w:r>
        <w:t>A) Because service companies do not carry inventory, it is impossible to determine product costs.</w:t>
      </w:r>
    </w:p>
    <w:p w:rsidR="00BB3B43" w:rsidRDefault="00D848AA">
      <w:pPr>
        <w:pStyle w:val="NormalText"/>
      </w:pPr>
      <w:r>
        <w:t>B) Because the products of service companies are consumed immediately, there is no finished goods inventory on their balance sheets.</w:t>
      </w:r>
    </w:p>
    <w:p w:rsidR="00BB3B43" w:rsidRDefault="00D848AA">
      <w:pPr>
        <w:pStyle w:val="NormalText"/>
      </w:pPr>
      <w:r>
        <w:t>C) Managers of service companies are expected to control costs, improve quality, and increase productivity just like managers of manufacturing companies.</w:t>
      </w:r>
    </w:p>
    <w:p w:rsidR="00F83797" w:rsidRDefault="00D848AA">
      <w:pPr>
        <w:pStyle w:val="NormalText"/>
      </w:pPr>
      <w:r>
        <w:t>D) Material, labor, and overhead costs of service companies are treated as period costs.</w:t>
      </w:r>
    </w:p>
    <w:p w:rsidR="00F83797" w:rsidRDefault="00F83797">
      <w:pPr>
        <w:pStyle w:val="NormalText"/>
      </w:pPr>
    </w:p>
    <w:p w:rsidR="00BB3B43" w:rsidRDefault="00F83797">
      <w:pPr>
        <w:pStyle w:val="NormalText"/>
      </w:pPr>
      <w:r>
        <w:t xml:space="preserve">Answer: </w:t>
      </w:r>
      <w:r w:rsidR="00D848AA">
        <w:t xml:space="preserve"> A</w:t>
      </w:r>
    </w:p>
    <w:p w:rsidR="00BB3B43" w:rsidRDefault="002A2A0B">
      <w:pPr>
        <w:pStyle w:val="NormalText"/>
      </w:pPr>
      <w:r>
        <w:t>Explanation:</w:t>
      </w:r>
      <w:r w:rsidR="00D848AA">
        <w:t xml:space="preserve">  The primary difference between manufacturing entities and service companies is that the finished products provided by service companies are consumed immediately. </w:t>
      </w:r>
    </w:p>
    <w:p w:rsidR="00BB3B43" w:rsidRDefault="00F83797">
      <w:pPr>
        <w:pStyle w:val="NormalText"/>
      </w:pPr>
      <w:r>
        <w:t>Difficulty: 2 Medium</w:t>
      </w:r>
    </w:p>
    <w:p w:rsidR="00BB3B43" w:rsidRDefault="00D848AA">
      <w:pPr>
        <w:pStyle w:val="NormalText"/>
      </w:pPr>
      <w:r>
        <w:t>Topic:  Cost Classification in Service and Merchandising Companies</w:t>
      </w:r>
    </w:p>
    <w:p w:rsidR="00BB3B43" w:rsidRDefault="00D848AA">
      <w:pPr>
        <w:pStyle w:val="NormalText"/>
      </w:pPr>
      <w:r>
        <w:t>Learning Objective:  01-04 Compare the treatment of upstream, midstream, and downstream costs in manufacturing, service, and merchandising companies.</w:t>
      </w:r>
    </w:p>
    <w:p w:rsidR="00BB3B43" w:rsidRDefault="00D848AA">
      <w:pPr>
        <w:pStyle w:val="NormalText"/>
      </w:pPr>
      <w:r>
        <w:t>Bloom's:  Understand</w:t>
      </w:r>
    </w:p>
    <w:p w:rsidR="00BB3B43" w:rsidRDefault="00D848AA">
      <w:pPr>
        <w:pStyle w:val="NormalText"/>
      </w:pPr>
      <w:r>
        <w:t>AACSB:  Knowledge Application</w:t>
      </w:r>
    </w:p>
    <w:p w:rsidR="00BB3B43" w:rsidRDefault="00D848AA">
      <w:pPr>
        <w:pStyle w:val="NormalText"/>
      </w:pPr>
      <w:r>
        <w:t>AICPA:  BB Industry; FN Measurement</w:t>
      </w:r>
    </w:p>
    <w:p w:rsidR="00BB3B43" w:rsidRDefault="00BB3B43">
      <w:pPr>
        <w:pStyle w:val="NormalText"/>
      </w:pPr>
    </w:p>
    <w:p w:rsidR="00BB3B43" w:rsidRDefault="00AA07EB">
      <w:pPr>
        <w:pStyle w:val="NormalText"/>
      </w:pPr>
      <w:r>
        <w:br w:type="page"/>
      </w:r>
      <w:r w:rsidR="00D848AA">
        <w:t xml:space="preserve">38) Identify the </w:t>
      </w:r>
      <w:r w:rsidR="00D848AA">
        <w:rPr>
          <w:b/>
          <w:bCs/>
        </w:rPr>
        <w:t>false</w:t>
      </w:r>
      <w:r w:rsidR="00D848AA">
        <w:t xml:space="preserve"> statement regarding how product costs in a manufacturing company differ from product costs in a service or merchandising company.</w:t>
      </w:r>
    </w:p>
    <w:p w:rsidR="00BB3B43" w:rsidRDefault="00D848AA">
      <w:pPr>
        <w:pStyle w:val="NormalText"/>
      </w:pPr>
      <w:r>
        <w:t>A) Both manufacturing companies and service companies incur costs for supplies.</w:t>
      </w:r>
    </w:p>
    <w:p w:rsidR="00BB3B43" w:rsidRDefault="00D848AA">
      <w:pPr>
        <w:pStyle w:val="NormalText"/>
      </w:pPr>
      <w:r>
        <w:t>B) Manufacturing companies accumulate product costs in inventory accounts, while service companies do not.</w:t>
      </w:r>
    </w:p>
    <w:p w:rsidR="00BB3B43" w:rsidRDefault="00D848AA">
      <w:pPr>
        <w:pStyle w:val="NormalText"/>
      </w:pPr>
      <w:r>
        <w:t>C) Products of service companies such as restaurants are consumed immediately.</w:t>
      </w:r>
    </w:p>
    <w:p w:rsidR="00F83797" w:rsidRDefault="00D848AA">
      <w:pPr>
        <w:pStyle w:val="NormalText"/>
      </w:pPr>
      <w:r>
        <w:t>D) Most labor costs for merchandising companies are treated as product costs.</w:t>
      </w:r>
    </w:p>
    <w:p w:rsidR="00F83797" w:rsidRDefault="00F83797">
      <w:pPr>
        <w:pStyle w:val="NormalText"/>
      </w:pPr>
    </w:p>
    <w:p w:rsidR="00BB3B43" w:rsidRDefault="00F83797">
      <w:pPr>
        <w:pStyle w:val="NormalText"/>
      </w:pPr>
      <w:r>
        <w:t xml:space="preserve">Answer: </w:t>
      </w:r>
      <w:r w:rsidR="00D848AA">
        <w:t xml:space="preserve"> D</w:t>
      </w:r>
    </w:p>
    <w:p w:rsidR="00BB3B43" w:rsidRDefault="002A2A0B">
      <w:pPr>
        <w:pStyle w:val="NormalText"/>
      </w:pPr>
      <w:r>
        <w:t>Explanation:</w:t>
      </w:r>
      <w:r w:rsidR="00D848AA">
        <w:t xml:space="preserve">  The primary difference between manufacturing entities and service companies is that the finished products provided by service companies are consumed immediately. Most labor costs incurred by service companies result from providing services to customers. These costs are treated as selling, general, and administrative expenses rather than being accumulated in inventory accounts as product costs. A merchandise company purchases goods and resales the goods to customers (i.e. Walmart). The labor cost for a merchandising company is not considered a product cost. Instead, it is considered a period cost.</w:t>
      </w:r>
    </w:p>
    <w:p w:rsidR="00BB3B43" w:rsidRDefault="00F83797">
      <w:pPr>
        <w:pStyle w:val="NormalText"/>
      </w:pPr>
      <w:r>
        <w:t>Difficulty: 2 Medium</w:t>
      </w:r>
    </w:p>
    <w:p w:rsidR="00BB3B43" w:rsidRDefault="00D848AA">
      <w:pPr>
        <w:pStyle w:val="NormalText"/>
      </w:pPr>
      <w:r>
        <w:t>Topic:  Cost Classification in Service and Merchandising Companies</w:t>
      </w:r>
    </w:p>
    <w:p w:rsidR="00BB3B43" w:rsidRDefault="00D848AA">
      <w:pPr>
        <w:pStyle w:val="NormalText"/>
      </w:pPr>
      <w:r>
        <w:t>Learning Objective:  01-04 Compare the treatment of upstream, midstream, and downstream costs in manufacturing, service, and merchandising companies.</w:t>
      </w:r>
    </w:p>
    <w:p w:rsidR="00BB3B43" w:rsidRDefault="00D848AA">
      <w:pPr>
        <w:pStyle w:val="NormalText"/>
      </w:pPr>
      <w:r>
        <w:t>Bloom's:  Understand</w:t>
      </w:r>
    </w:p>
    <w:p w:rsidR="00BB3B43" w:rsidRDefault="00D848AA">
      <w:pPr>
        <w:pStyle w:val="NormalText"/>
      </w:pPr>
      <w:r>
        <w:t>AACSB:  Knowledge Application</w:t>
      </w:r>
    </w:p>
    <w:p w:rsidR="00BB3B43" w:rsidRDefault="00D848AA">
      <w:pPr>
        <w:pStyle w:val="NormalText"/>
      </w:pPr>
      <w:r>
        <w:t>AICPA:  BB Industry; FN Measurement</w:t>
      </w:r>
    </w:p>
    <w:p w:rsidR="00BB3B43" w:rsidRDefault="00BB3B43">
      <w:pPr>
        <w:pStyle w:val="NormalText"/>
      </w:pPr>
    </w:p>
    <w:p w:rsidR="00BB3B43" w:rsidRDefault="00D848AA">
      <w:pPr>
        <w:pStyle w:val="NormalText"/>
      </w:pPr>
      <w:r>
        <w:t>39) Costs associated with holding inventory often include:</w:t>
      </w:r>
    </w:p>
    <w:p w:rsidR="00BB3B43" w:rsidRDefault="00D848AA">
      <w:pPr>
        <w:pStyle w:val="NormalText"/>
      </w:pPr>
      <w:r>
        <w:t>A) theft, damage, and obsolescence.</w:t>
      </w:r>
    </w:p>
    <w:p w:rsidR="00BB3B43" w:rsidRDefault="00D848AA">
      <w:pPr>
        <w:pStyle w:val="NormalText"/>
      </w:pPr>
      <w:r>
        <w:t>B) financing.</w:t>
      </w:r>
    </w:p>
    <w:p w:rsidR="00BB3B43" w:rsidRDefault="00D848AA">
      <w:pPr>
        <w:pStyle w:val="NormalText"/>
      </w:pPr>
      <w:r>
        <w:t>C) warehouse space.</w:t>
      </w:r>
    </w:p>
    <w:p w:rsidR="00BB3B43" w:rsidRDefault="00D848AA">
      <w:pPr>
        <w:pStyle w:val="NormalText"/>
      </w:pPr>
      <w:r>
        <w:t>D) supervision.</w:t>
      </w:r>
    </w:p>
    <w:p w:rsidR="00F83797" w:rsidRDefault="00D848AA">
      <w:pPr>
        <w:pStyle w:val="NormalText"/>
      </w:pPr>
      <w:r>
        <w:t>E) All of these.</w:t>
      </w:r>
    </w:p>
    <w:p w:rsidR="00F83797" w:rsidRDefault="00F83797">
      <w:pPr>
        <w:pStyle w:val="NormalText"/>
      </w:pPr>
    </w:p>
    <w:p w:rsidR="00BB3B43" w:rsidRDefault="00F83797">
      <w:pPr>
        <w:pStyle w:val="NormalText"/>
      </w:pPr>
      <w:r>
        <w:t xml:space="preserve">Answer: </w:t>
      </w:r>
      <w:r w:rsidR="00D848AA">
        <w:t xml:space="preserve"> E</w:t>
      </w:r>
    </w:p>
    <w:p w:rsidR="00BB3B43" w:rsidRDefault="002A2A0B">
      <w:pPr>
        <w:pStyle w:val="NormalText"/>
      </w:pPr>
      <w:r>
        <w:t>Explanation:</w:t>
      </w:r>
      <w:r w:rsidR="00D848AA">
        <w:t xml:space="preserve">  Inventory holding costs include, but are not limited to, financing, warehouse space, supervision, theft, damage, and obsolescence.</w:t>
      </w:r>
    </w:p>
    <w:p w:rsidR="00BB3B43" w:rsidRDefault="00F83797">
      <w:pPr>
        <w:pStyle w:val="NormalText"/>
      </w:pPr>
      <w:r>
        <w:t>Difficulty: 1 Easy</w:t>
      </w:r>
    </w:p>
    <w:p w:rsidR="00BB3B43" w:rsidRDefault="00D848AA">
      <w:pPr>
        <w:pStyle w:val="NormalText"/>
      </w:pPr>
      <w:r>
        <w:t>Topic:  Just-in-Time Inventory</w:t>
      </w:r>
    </w:p>
    <w:p w:rsidR="00BB3B43" w:rsidRDefault="00D848AA">
      <w:pPr>
        <w:pStyle w:val="NormalText"/>
      </w:pPr>
      <w:r>
        <w:t>Learning Objective:  01-05 Show how just-in-time inventory can increase profitability.</w:t>
      </w:r>
    </w:p>
    <w:p w:rsidR="00BB3B43" w:rsidRDefault="00D848AA">
      <w:pPr>
        <w:pStyle w:val="NormalText"/>
      </w:pPr>
      <w:r>
        <w:t>Bloom's:  Remember</w:t>
      </w:r>
    </w:p>
    <w:p w:rsidR="00BB3B43" w:rsidRDefault="00D848AA">
      <w:pPr>
        <w:pStyle w:val="NormalText"/>
      </w:pPr>
      <w:r>
        <w:t>AACSB:  Knowledge Application</w:t>
      </w:r>
    </w:p>
    <w:p w:rsidR="00BB3B43" w:rsidRDefault="00D848AA">
      <w:pPr>
        <w:pStyle w:val="NormalText"/>
      </w:pPr>
      <w:r>
        <w:t>AICPA:  FN Decision Making; BB Industry</w:t>
      </w:r>
    </w:p>
    <w:p w:rsidR="00BB3B43" w:rsidRDefault="00BB3B43">
      <w:pPr>
        <w:pStyle w:val="NormalText"/>
      </w:pPr>
    </w:p>
    <w:p w:rsidR="00BB3B43" w:rsidRDefault="00AA07EB">
      <w:pPr>
        <w:pStyle w:val="NormalText"/>
      </w:pPr>
      <w:r>
        <w:br w:type="page"/>
      </w:r>
      <w:r w:rsidR="00D848AA">
        <w:t>40) A company that uses a just-in-time inventory system:</w:t>
      </w:r>
    </w:p>
    <w:p w:rsidR="00BB3B43" w:rsidRDefault="00D848AA">
      <w:pPr>
        <w:pStyle w:val="NormalText"/>
      </w:pPr>
      <w:r>
        <w:t>A) has finished goods inventory on hand at all times in order to speed up shipments of customer orders.</w:t>
      </w:r>
    </w:p>
    <w:p w:rsidR="00BB3B43" w:rsidRDefault="00D848AA">
      <w:pPr>
        <w:pStyle w:val="NormalText"/>
      </w:pPr>
      <w:r>
        <w:t>B) may find that having less inventory actually leads to increased customer satisfaction.</w:t>
      </w:r>
    </w:p>
    <w:p w:rsidR="00BB3B43" w:rsidRDefault="00D848AA">
      <w:pPr>
        <w:pStyle w:val="NormalText"/>
      </w:pPr>
      <w:r>
        <w:t>C) assesses its value chain to create new value-added activities.</w:t>
      </w:r>
    </w:p>
    <w:p w:rsidR="00F83797" w:rsidRDefault="00D848AA">
      <w:pPr>
        <w:pStyle w:val="NormalText"/>
      </w:pPr>
      <w:r>
        <w:t>D) adopts a systematic, problem-solving attitude.</w:t>
      </w:r>
    </w:p>
    <w:p w:rsidR="00F83797" w:rsidRDefault="00F83797">
      <w:pPr>
        <w:pStyle w:val="NormalText"/>
      </w:pPr>
    </w:p>
    <w:p w:rsidR="00BB3B43" w:rsidRDefault="00F83797">
      <w:pPr>
        <w:pStyle w:val="NormalText"/>
      </w:pPr>
      <w:r>
        <w:t xml:space="preserve">Answer: </w:t>
      </w:r>
      <w:r w:rsidR="00D848AA">
        <w:t xml:space="preserve"> B</w:t>
      </w:r>
    </w:p>
    <w:p w:rsidR="00BB3B43" w:rsidRDefault="002A2A0B">
      <w:pPr>
        <w:pStyle w:val="NormalText"/>
      </w:pPr>
      <w:r>
        <w:t>Explanation:</w:t>
      </w:r>
      <w:r w:rsidR="00D848AA">
        <w:t xml:space="preserve">  Many businesses have been able to simultaneously reduce their inventory holding costs and increase customer satisfaction by making products available just in time (JIT) for customer consumption. Many fast-food restaurants have discovered that JIT systems lead not only to greater customer satisfaction but also to lower costs through reduced waste.</w:t>
      </w:r>
    </w:p>
    <w:p w:rsidR="00BB3B43" w:rsidRDefault="00F83797">
      <w:pPr>
        <w:pStyle w:val="NormalText"/>
      </w:pPr>
      <w:r>
        <w:t>Difficulty: 1 Easy</w:t>
      </w:r>
    </w:p>
    <w:p w:rsidR="00BB3B43" w:rsidRDefault="00D848AA">
      <w:pPr>
        <w:pStyle w:val="NormalText"/>
      </w:pPr>
      <w:r>
        <w:t>Topic:  Just-in-Time Inventory</w:t>
      </w:r>
    </w:p>
    <w:p w:rsidR="00BB3B43" w:rsidRDefault="00D848AA">
      <w:pPr>
        <w:pStyle w:val="NormalText"/>
      </w:pPr>
      <w:r>
        <w:t>Learning Objective:  01-05 Show how just-in-time inventory can increase profitability.</w:t>
      </w:r>
    </w:p>
    <w:p w:rsidR="00BB3B43" w:rsidRDefault="00D848AA">
      <w:pPr>
        <w:pStyle w:val="NormalText"/>
      </w:pPr>
      <w:r>
        <w:t>Bloom's:  Remember</w:t>
      </w:r>
    </w:p>
    <w:p w:rsidR="00BB3B43" w:rsidRDefault="00D848AA">
      <w:pPr>
        <w:pStyle w:val="NormalText"/>
      </w:pPr>
      <w:r>
        <w:t>AACSB:  Knowledge Application</w:t>
      </w:r>
    </w:p>
    <w:p w:rsidR="00BB3B43" w:rsidRDefault="00D848AA">
      <w:pPr>
        <w:pStyle w:val="NormalText"/>
      </w:pPr>
      <w:r>
        <w:t>AICPA:  FN Decision Making; BB Industry</w:t>
      </w:r>
    </w:p>
    <w:p w:rsidR="00BB3B43" w:rsidRDefault="00BB3B43">
      <w:pPr>
        <w:pStyle w:val="NormalText"/>
      </w:pPr>
    </w:p>
    <w:p w:rsidR="00BB3B43" w:rsidRDefault="00AA07EB">
      <w:pPr>
        <w:pStyle w:val="NormalText"/>
      </w:pPr>
      <w:r>
        <w:br w:type="page"/>
      </w:r>
      <w:r w:rsidR="00D848AA">
        <w:t>41) Howard Lumber Company mistakenly classified a product cost as an expense that totaled $20,000. The company produced 2,000 units of product and sold 1,000 of them during the year. Management is paid a bonus equal to 2% of net income. In the year in which the mistake was made:</w:t>
      </w:r>
    </w:p>
    <w:p w:rsidR="00BB3B43" w:rsidRDefault="00D848AA">
      <w:pPr>
        <w:pStyle w:val="NormalText"/>
      </w:pPr>
      <w:r>
        <w:t>A) product costs were overstated.</w:t>
      </w:r>
    </w:p>
    <w:p w:rsidR="00BB3B43" w:rsidRDefault="00D848AA">
      <w:pPr>
        <w:pStyle w:val="NormalText"/>
      </w:pPr>
      <w:r>
        <w:t>B) management bonuses were underpaid.</w:t>
      </w:r>
    </w:p>
    <w:p w:rsidR="00BB3B43" w:rsidRDefault="00D848AA">
      <w:pPr>
        <w:pStyle w:val="NormalText"/>
      </w:pPr>
      <w:r>
        <w:t>C) the company's income statement portrayed a more favorable position than actually existed.</w:t>
      </w:r>
    </w:p>
    <w:p w:rsidR="00F83797" w:rsidRDefault="00D848AA">
      <w:pPr>
        <w:pStyle w:val="NormalText"/>
      </w:pPr>
      <w:r>
        <w:t>D) the company's net income was overstated.</w:t>
      </w:r>
    </w:p>
    <w:p w:rsidR="00F83797" w:rsidRDefault="00F83797">
      <w:pPr>
        <w:pStyle w:val="NormalText"/>
      </w:pPr>
    </w:p>
    <w:p w:rsidR="00BB3B43" w:rsidRDefault="00F83797">
      <w:pPr>
        <w:pStyle w:val="NormalText"/>
      </w:pPr>
      <w:r>
        <w:t xml:space="preserve">Answer: </w:t>
      </w:r>
      <w:r w:rsidR="00D848AA">
        <w:t xml:space="preserve"> B</w:t>
      </w:r>
    </w:p>
    <w:p w:rsidR="00BB3B43" w:rsidRDefault="002A2A0B">
      <w:pPr>
        <w:pStyle w:val="NormalText"/>
      </w:pPr>
      <w:r>
        <w:t>Explanation:</w:t>
      </w:r>
      <w:r w:rsidR="00D848AA">
        <w:t xml:space="preserve">  Product costs were understated because a product cost in the amount of $20,000 was mistakenly classified as an expense. The income statement is affected as follows:</w:t>
      </w:r>
    </w:p>
    <w:p w:rsidR="00BB3B43" w:rsidRDefault="00D848AA">
      <w:pPr>
        <w:pStyle w:val="NormalText"/>
      </w:pPr>
      <w:r>
        <w:t>(1) Understatement of cost of goods sold in the amount of $10,000, computed as follows:</w:t>
      </w:r>
    </w:p>
    <w:p w:rsidR="00BB3B43" w:rsidRDefault="00D848AA">
      <w:pPr>
        <w:pStyle w:val="NormalText"/>
      </w:pPr>
      <w:r>
        <w:t>Average cost per unit = Product costs ÷ Number of units produced</w:t>
      </w:r>
    </w:p>
    <w:p w:rsidR="00BB3B43" w:rsidRDefault="00D848AA">
      <w:pPr>
        <w:pStyle w:val="NormalText"/>
      </w:pPr>
      <w:r>
        <w:t>Average cost per unit = $20,000 ÷ 2,000 units = $10.00 per unit</w:t>
      </w:r>
    </w:p>
    <w:p w:rsidR="00BB3B43" w:rsidRDefault="00D848AA">
      <w:pPr>
        <w:pStyle w:val="NormalText"/>
      </w:pPr>
      <w:r>
        <w:t>Cost of goods sold = Number of units sold × Average cost per unit</w:t>
      </w:r>
    </w:p>
    <w:p w:rsidR="00BB3B43" w:rsidRDefault="00D848AA">
      <w:pPr>
        <w:pStyle w:val="NormalText"/>
      </w:pPr>
      <w:r>
        <w:t>Cost of goods sold = 1,000 units sold × $10.00 per unit = $10,000</w:t>
      </w:r>
    </w:p>
    <w:p w:rsidR="00BB3B43" w:rsidRDefault="00D848AA">
      <w:pPr>
        <w:pStyle w:val="NormalText"/>
      </w:pPr>
      <w:r>
        <w:t>(2) Overstatement of selling and administrative expenses = $20,000</w:t>
      </w:r>
    </w:p>
    <w:p w:rsidR="00BB3B43" w:rsidRDefault="00D848AA">
      <w:pPr>
        <w:pStyle w:val="NormalText"/>
      </w:pPr>
      <w:r>
        <w:t>The understatement of cost of goods sold of $10,000 would be offset by the overstatement of selling and administrative expenses of $20,000, resulting in an understatement of net income in the amount of $10,000 (a less favorable result). Since management is paid a bonus equal to 2% of net income, the bonus was underpaid as a result.</w:t>
      </w:r>
    </w:p>
    <w:p w:rsidR="00BB3B43" w:rsidRDefault="00F83797">
      <w:pPr>
        <w:pStyle w:val="NormalText"/>
      </w:pPr>
      <w:r>
        <w:t>Difficulty: 3 Hard</w:t>
      </w:r>
    </w:p>
    <w:p w:rsidR="00BB3B43" w:rsidRDefault="00D848AA">
      <w:pPr>
        <w:pStyle w:val="NormalText"/>
      </w:pPr>
      <w:r>
        <w:t>Topic:  The Motive to Manipulate</w:t>
      </w:r>
    </w:p>
    <w:p w:rsidR="00BB3B43" w:rsidRDefault="00D848AA">
      <w:pPr>
        <w:pStyle w:val="NormalText"/>
      </w:pPr>
      <w:r>
        <w:t>Learning Objective:  01-06 Identify the key components of corporate governance.</w:t>
      </w:r>
    </w:p>
    <w:p w:rsidR="00BB3B43" w:rsidRDefault="00D848AA">
      <w:pPr>
        <w:pStyle w:val="NormalText"/>
      </w:pPr>
      <w:r>
        <w:t>Bloom's:  Apply</w:t>
      </w:r>
    </w:p>
    <w:p w:rsidR="00BB3B43" w:rsidRDefault="00D848AA">
      <w:pPr>
        <w:pStyle w:val="NormalText"/>
      </w:pPr>
      <w:r>
        <w:t>AACSB:  Knowledge Application; Ethics</w:t>
      </w:r>
    </w:p>
    <w:p w:rsidR="00BB3B43" w:rsidRDefault="00D848AA">
      <w:pPr>
        <w:pStyle w:val="NormalText"/>
      </w:pPr>
      <w:r>
        <w:t>AICPA:  BB Industry; FN Measurement</w:t>
      </w:r>
    </w:p>
    <w:p w:rsidR="00BB3B43" w:rsidRDefault="00BB3B43">
      <w:pPr>
        <w:pStyle w:val="NormalText"/>
      </w:pPr>
    </w:p>
    <w:p w:rsidR="00BB3B43" w:rsidRDefault="00AA07EB">
      <w:pPr>
        <w:pStyle w:val="NormalText"/>
      </w:pPr>
      <w:r>
        <w:br w:type="page"/>
      </w:r>
      <w:r w:rsidR="00D848AA">
        <w:t>42) Assuming a company's inventory increased during the period, which of the following misclassifications may increase net income?</w:t>
      </w:r>
    </w:p>
    <w:p w:rsidR="00BB3B43" w:rsidRDefault="00D848AA">
      <w:pPr>
        <w:pStyle w:val="NormalText"/>
      </w:pPr>
      <w:r>
        <w:t>A) Recording administrative salaries as a product cost</w:t>
      </w:r>
    </w:p>
    <w:p w:rsidR="00BB3B43" w:rsidRDefault="00D848AA">
      <w:pPr>
        <w:pStyle w:val="NormalText"/>
      </w:pPr>
      <w:r>
        <w:t>B) Recording depreciation on production equipment as an expense</w:t>
      </w:r>
    </w:p>
    <w:p w:rsidR="00BB3B43" w:rsidRDefault="00D848AA">
      <w:pPr>
        <w:pStyle w:val="NormalText"/>
      </w:pPr>
      <w:r>
        <w:t>C) Expensing raw material costs instead of including them in inventory</w:t>
      </w:r>
    </w:p>
    <w:p w:rsidR="00F83797" w:rsidRDefault="00D848AA">
      <w:pPr>
        <w:pStyle w:val="NormalText"/>
      </w:pPr>
      <w:r>
        <w:t>D) Recording depreciation on production equipment as an expense and Expensing raw material costs instead of including them in inventory</w:t>
      </w:r>
    </w:p>
    <w:p w:rsidR="00F83797" w:rsidRDefault="00F83797">
      <w:pPr>
        <w:pStyle w:val="NormalText"/>
      </w:pPr>
    </w:p>
    <w:p w:rsidR="00BB3B43" w:rsidRDefault="00F83797">
      <w:pPr>
        <w:pStyle w:val="NormalText"/>
      </w:pPr>
      <w:r>
        <w:t xml:space="preserve">Answer: </w:t>
      </w:r>
      <w:r w:rsidR="00D848AA">
        <w:t xml:space="preserve"> A</w:t>
      </w:r>
    </w:p>
    <w:p w:rsidR="00BB3B43" w:rsidRDefault="002A2A0B">
      <w:pPr>
        <w:pStyle w:val="NormalText"/>
      </w:pPr>
      <w:r>
        <w:t>Explanation:</w:t>
      </w:r>
      <w:r w:rsidR="00D848AA">
        <w:t xml:space="preserve">  Classifying administrative salaries as a product cost (rather than a period cost) means that these costs are first accumulated in the Inventory account and then expensed when the goods are sold. Given that inventory increased during the period, some of the administrative salaries have passed through the Inventory account into the Cost of Goods Sold account with the rest remaining in the Inventory account. As a result, net income would be overstated (that is, increased) because the understated expense would exceed the overstatement of cost of goods sold.</w:t>
      </w:r>
    </w:p>
    <w:p w:rsidR="00BB3B43" w:rsidRDefault="00F83797">
      <w:pPr>
        <w:pStyle w:val="NormalText"/>
      </w:pPr>
      <w:r>
        <w:t>Difficulty: 3 Hard</w:t>
      </w:r>
    </w:p>
    <w:p w:rsidR="00BB3B43" w:rsidRDefault="00D848AA">
      <w:pPr>
        <w:pStyle w:val="NormalText"/>
      </w:pPr>
      <w:r>
        <w:t>Topic:  The Motive to Manipulate</w:t>
      </w:r>
    </w:p>
    <w:p w:rsidR="00BB3B43" w:rsidRDefault="00D848AA">
      <w:pPr>
        <w:pStyle w:val="NormalText"/>
      </w:pPr>
      <w:r>
        <w:t>Learning Objective:  01-06 Identify the key components of corporate governance.</w:t>
      </w:r>
    </w:p>
    <w:p w:rsidR="00BB3B43" w:rsidRDefault="00D848AA">
      <w:pPr>
        <w:pStyle w:val="NormalText"/>
      </w:pPr>
      <w:r>
        <w:t>Bloom's:  Apply</w:t>
      </w:r>
    </w:p>
    <w:p w:rsidR="00BB3B43" w:rsidRDefault="00D848AA">
      <w:pPr>
        <w:pStyle w:val="NormalText"/>
      </w:pPr>
      <w:r>
        <w:t>AACSB:  Knowledge Application; Ethics</w:t>
      </w:r>
    </w:p>
    <w:p w:rsidR="00BB3B43" w:rsidRDefault="00D848AA">
      <w:pPr>
        <w:pStyle w:val="NormalText"/>
      </w:pPr>
      <w:r>
        <w:t>AICPA:  BB Industry; FN Measurement</w:t>
      </w:r>
    </w:p>
    <w:p w:rsidR="00BB3B43" w:rsidRDefault="00BB3B43">
      <w:pPr>
        <w:pStyle w:val="NormalText"/>
      </w:pPr>
    </w:p>
    <w:p w:rsidR="00BB3B43" w:rsidRDefault="00D848AA">
      <w:pPr>
        <w:pStyle w:val="NormalText"/>
      </w:pPr>
      <w:r>
        <w:t>43) During her first year with the company, Ann mistakenly accumulated some of the company's period costs in ending inventory. Which of the following indicates how this error affects the company's financial statements assuming number of units produced exceeded number of units sold during the period?</w:t>
      </w:r>
    </w:p>
    <w:p w:rsidR="00BB3B43" w:rsidRDefault="00D848AA">
      <w:pPr>
        <w:pStyle w:val="NormalText"/>
      </w:pPr>
      <w:r>
        <w:t>A) Cash flows from operations are understated.</w:t>
      </w:r>
    </w:p>
    <w:p w:rsidR="00BB3B43" w:rsidRDefault="00D848AA">
      <w:pPr>
        <w:pStyle w:val="NormalText"/>
      </w:pPr>
      <w:r>
        <w:t>B) Gross margin is unaffected.</w:t>
      </w:r>
    </w:p>
    <w:p w:rsidR="00BB3B43" w:rsidRDefault="00D848AA">
      <w:pPr>
        <w:pStyle w:val="NormalText"/>
      </w:pPr>
      <w:r>
        <w:t>C) Net income is overstated.</w:t>
      </w:r>
    </w:p>
    <w:p w:rsidR="00F83797" w:rsidRDefault="00D848AA">
      <w:pPr>
        <w:pStyle w:val="NormalText"/>
      </w:pPr>
      <w:r>
        <w:t>D) Inventory is understated.</w:t>
      </w:r>
    </w:p>
    <w:p w:rsidR="00F83797" w:rsidRDefault="00F83797">
      <w:pPr>
        <w:pStyle w:val="NormalText"/>
      </w:pPr>
    </w:p>
    <w:p w:rsidR="00BB3B43" w:rsidRDefault="00F83797">
      <w:pPr>
        <w:pStyle w:val="NormalText"/>
      </w:pPr>
      <w:r>
        <w:t xml:space="preserve">Answer: </w:t>
      </w:r>
      <w:r w:rsidR="00D848AA">
        <w:t xml:space="preserve"> C</w:t>
      </w:r>
    </w:p>
    <w:p w:rsidR="00BB3B43" w:rsidRDefault="002A2A0B">
      <w:pPr>
        <w:pStyle w:val="NormalText"/>
      </w:pPr>
      <w:r>
        <w:t>Explanation:</w:t>
      </w:r>
      <w:r w:rsidR="00D848AA">
        <w:t xml:space="preserve">  Classifying administrative salaries as a product cost (rather than a period cost) means that these costs are first accumulated in the Inventory account and then expensed when the goods are sold. Given that inventory increased during the period, some of the administrative salaries have passed through the Inventory account into the Cost of Goods Sold account with the rest remaining in the Inventory account. As a result, net income would be overstated because the understated expense would exceed the overstatement of cost of goods sold.</w:t>
      </w:r>
    </w:p>
    <w:p w:rsidR="00BB3B43" w:rsidRDefault="00F83797">
      <w:pPr>
        <w:pStyle w:val="NormalText"/>
      </w:pPr>
      <w:r>
        <w:t>Difficulty: 3 Hard</w:t>
      </w:r>
    </w:p>
    <w:p w:rsidR="00BB3B43" w:rsidRDefault="00D848AA">
      <w:pPr>
        <w:pStyle w:val="NormalText"/>
      </w:pPr>
      <w:r>
        <w:t>Topic:  The Motive to Manipulate</w:t>
      </w:r>
    </w:p>
    <w:p w:rsidR="00BB3B43" w:rsidRDefault="00D848AA">
      <w:pPr>
        <w:pStyle w:val="NormalText"/>
      </w:pPr>
      <w:r>
        <w:t>Learning Objective:  01-06 Identify the key components of corporate governance.</w:t>
      </w:r>
    </w:p>
    <w:p w:rsidR="00BB3B43" w:rsidRDefault="00D848AA">
      <w:pPr>
        <w:pStyle w:val="NormalText"/>
      </w:pPr>
      <w:r>
        <w:t>Bloom's:  Apply</w:t>
      </w:r>
    </w:p>
    <w:p w:rsidR="00BB3B43" w:rsidRDefault="00D848AA">
      <w:pPr>
        <w:pStyle w:val="NormalText"/>
      </w:pPr>
      <w:r>
        <w:t>AACSB:  Knowledge Application; Ethics</w:t>
      </w:r>
    </w:p>
    <w:p w:rsidR="00BB3B43" w:rsidRDefault="00D848AA">
      <w:pPr>
        <w:pStyle w:val="NormalText"/>
      </w:pPr>
      <w:r>
        <w:t>AICPA:  BB Industry; FN Measurement</w:t>
      </w:r>
    </w:p>
    <w:p w:rsidR="00BB3B43" w:rsidRDefault="00BB3B43">
      <w:pPr>
        <w:pStyle w:val="NormalText"/>
      </w:pPr>
    </w:p>
    <w:p w:rsidR="00BB3B43" w:rsidRDefault="00D848AA">
      <w:pPr>
        <w:pStyle w:val="NormalText"/>
      </w:pPr>
      <w:r>
        <w:t>44) If a company misclassifies a general, selling and administrative cost as a product cost in a period when production exceeds sales:</w:t>
      </w:r>
    </w:p>
    <w:p w:rsidR="00BB3B43" w:rsidRDefault="00D848AA">
      <w:pPr>
        <w:pStyle w:val="NormalText"/>
      </w:pPr>
      <w:r>
        <w:t>A) net income will be overstated.</w:t>
      </w:r>
    </w:p>
    <w:p w:rsidR="00BB3B43" w:rsidRDefault="00D848AA">
      <w:pPr>
        <w:pStyle w:val="NormalText"/>
      </w:pPr>
      <w:r>
        <w:t>B) total assets will be understated.</w:t>
      </w:r>
    </w:p>
    <w:p w:rsidR="00BB3B43" w:rsidRDefault="00D848AA">
      <w:pPr>
        <w:pStyle w:val="NormalText"/>
      </w:pPr>
      <w:r>
        <w:t>C) gross margin will be understated.</w:t>
      </w:r>
    </w:p>
    <w:p w:rsidR="00F83797" w:rsidRDefault="00D848AA">
      <w:pPr>
        <w:pStyle w:val="NormalText"/>
      </w:pPr>
      <w:r>
        <w:t>D) both net income will be overstated and gross margin will be understated</w:t>
      </w:r>
    </w:p>
    <w:p w:rsidR="00F83797" w:rsidRDefault="00F83797">
      <w:pPr>
        <w:pStyle w:val="NormalText"/>
      </w:pPr>
    </w:p>
    <w:p w:rsidR="00BB3B43" w:rsidRDefault="00F83797">
      <w:pPr>
        <w:pStyle w:val="NormalText"/>
      </w:pPr>
      <w:r>
        <w:t xml:space="preserve">Answer: </w:t>
      </w:r>
      <w:r w:rsidR="00D848AA">
        <w:t xml:space="preserve"> D</w:t>
      </w:r>
    </w:p>
    <w:p w:rsidR="00BB3B43" w:rsidRDefault="002A2A0B">
      <w:pPr>
        <w:pStyle w:val="NormalText"/>
      </w:pPr>
      <w:r>
        <w:t>Explanation:</w:t>
      </w:r>
      <w:r w:rsidR="00D848AA">
        <w:t xml:space="preserve">  Classifying administrative salaries as a product cost (rather than a period cost) means that these costs are first accumulated in the Inventory account and then expensed when the goods are sold. Production exceeded sales; as such, inventory increased during the period and some of the administrative salaries have passed through the Inventory account into the Cost of Goods Sold account with the rest remaining in the Inventory account. As a result, the gross margin will be understated. In addition, net income would be overstated because the understated expense would exceed the overstatement of cost of goods sold.</w:t>
      </w:r>
    </w:p>
    <w:p w:rsidR="00BB3B43" w:rsidRDefault="00F83797">
      <w:pPr>
        <w:pStyle w:val="NormalText"/>
      </w:pPr>
      <w:r>
        <w:t>Difficulty: 3 Hard</w:t>
      </w:r>
    </w:p>
    <w:p w:rsidR="00BB3B43" w:rsidRDefault="00D848AA">
      <w:pPr>
        <w:pStyle w:val="NormalText"/>
      </w:pPr>
      <w:r>
        <w:t>Topic:  The Motive to Manipulate</w:t>
      </w:r>
    </w:p>
    <w:p w:rsidR="00BB3B43" w:rsidRDefault="00D848AA">
      <w:pPr>
        <w:pStyle w:val="NormalText"/>
      </w:pPr>
      <w:r>
        <w:t>Learning Objective:  01-06 Identify the key components of corporate governance.</w:t>
      </w:r>
    </w:p>
    <w:p w:rsidR="00BB3B43" w:rsidRDefault="00D848AA">
      <w:pPr>
        <w:pStyle w:val="NormalText"/>
      </w:pPr>
      <w:r>
        <w:t>Bloom's:  Apply</w:t>
      </w:r>
    </w:p>
    <w:p w:rsidR="00BB3B43" w:rsidRDefault="00D848AA">
      <w:pPr>
        <w:pStyle w:val="NormalText"/>
      </w:pPr>
      <w:r>
        <w:t>AACSB:  Knowledge Application; Ethics</w:t>
      </w:r>
    </w:p>
    <w:p w:rsidR="00BB3B43" w:rsidRDefault="00D848AA">
      <w:pPr>
        <w:pStyle w:val="NormalText"/>
      </w:pPr>
      <w:r>
        <w:t>AICPA:  BB Industry; FN Measurement</w:t>
      </w:r>
    </w:p>
    <w:p w:rsidR="00BB3B43" w:rsidRDefault="00BB3B43">
      <w:pPr>
        <w:pStyle w:val="NormalText"/>
      </w:pPr>
    </w:p>
    <w:p w:rsidR="00BB3B43" w:rsidRDefault="00D848AA">
      <w:pPr>
        <w:pStyle w:val="NormalText"/>
      </w:pPr>
      <w:r>
        <w:t xml:space="preserve">45) Which of the following is </w:t>
      </w:r>
      <w:r>
        <w:rPr>
          <w:b/>
          <w:bCs/>
        </w:rPr>
        <w:t>not</w:t>
      </w:r>
      <w:r>
        <w:t xml:space="preserve"> a reason management might be tempted to classify costs as product costs rather than expensing them during periods in which production exceeds sales?</w:t>
      </w:r>
    </w:p>
    <w:p w:rsidR="00BB3B43" w:rsidRDefault="00D848AA">
      <w:pPr>
        <w:pStyle w:val="NormalText"/>
      </w:pPr>
      <w:r>
        <w:t>A) The company's bank may be more likely to extend financing to the firm.</w:t>
      </w:r>
    </w:p>
    <w:p w:rsidR="00BB3B43" w:rsidRDefault="00D848AA">
      <w:pPr>
        <w:pStyle w:val="NormalText"/>
      </w:pPr>
      <w:r>
        <w:t>B) Income taxes will be lower.</w:t>
      </w:r>
    </w:p>
    <w:p w:rsidR="00BB3B43" w:rsidRDefault="00D848AA">
      <w:pPr>
        <w:pStyle w:val="NormalText"/>
      </w:pPr>
      <w:r>
        <w:t>C) Net income will be higher.</w:t>
      </w:r>
    </w:p>
    <w:p w:rsidR="00F83797" w:rsidRDefault="00D848AA">
      <w:pPr>
        <w:pStyle w:val="NormalText"/>
      </w:pPr>
      <w:r>
        <w:t>D) Management bonuses may be higher.</w:t>
      </w:r>
    </w:p>
    <w:p w:rsidR="00F83797" w:rsidRDefault="00F83797">
      <w:pPr>
        <w:pStyle w:val="NormalText"/>
      </w:pPr>
    </w:p>
    <w:p w:rsidR="00BB3B43" w:rsidRDefault="00F83797">
      <w:pPr>
        <w:pStyle w:val="NormalText"/>
      </w:pPr>
      <w:r>
        <w:t xml:space="preserve">Answer: </w:t>
      </w:r>
      <w:r w:rsidR="00D848AA">
        <w:t xml:space="preserve"> B</w:t>
      </w:r>
    </w:p>
    <w:p w:rsidR="00BB3B43" w:rsidRDefault="002A2A0B">
      <w:pPr>
        <w:pStyle w:val="NormalText"/>
      </w:pPr>
      <w:r>
        <w:t>Explanation:</w:t>
      </w:r>
      <w:r w:rsidR="00D848AA">
        <w:t xml:space="preserve">  Since income tax expense is calculated as a designated percentage of taxable income, managers seek to minimize taxes by reporting the minimum amount of taxable income. In other words, because taxes will be lower, managers prefer to classify costs as expenses rather than assets (rather than classify costs as product costs rather than expensing them as stated here).</w:t>
      </w:r>
    </w:p>
    <w:p w:rsidR="00BB3B43" w:rsidRDefault="00F83797">
      <w:pPr>
        <w:pStyle w:val="NormalText"/>
      </w:pPr>
      <w:r>
        <w:t>Difficulty: 3 Hard</w:t>
      </w:r>
    </w:p>
    <w:p w:rsidR="00BB3B43" w:rsidRDefault="00D848AA">
      <w:pPr>
        <w:pStyle w:val="NormalText"/>
      </w:pPr>
      <w:r>
        <w:t>Topic:  The Motive to Manipulate</w:t>
      </w:r>
    </w:p>
    <w:p w:rsidR="00BB3B43" w:rsidRDefault="00D848AA">
      <w:pPr>
        <w:pStyle w:val="NormalText"/>
      </w:pPr>
      <w:r>
        <w:t>Learning Objective:  01-06 Identify the key components of corporate governance.</w:t>
      </w:r>
    </w:p>
    <w:p w:rsidR="00BB3B43" w:rsidRDefault="00D848AA">
      <w:pPr>
        <w:pStyle w:val="NormalText"/>
      </w:pPr>
      <w:r>
        <w:t>Bloom's:  Apply</w:t>
      </w:r>
    </w:p>
    <w:p w:rsidR="00BB3B43" w:rsidRDefault="00D848AA">
      <w:pPr>
        <w:pStyle w:val="NormalText"/>
      </w:pPr>
      <w:r>
        <w:t>AACSB:  Knowledge Application; Ethics</w:t>
      </w:r>
    </w:p>
    <w:p w:rsidR="00BB3B43" w:rsidRDefault="00D848AA">
      <w:pPr>
        <w:pStyle w:val="NormalText"/>
      </w:pPr>
      <w:r>
        <w:t>AICPA:  BB Industry; FN Measurement</w:t>
      </w:r>
    </w:p>
    <w:p w:rsidR="00BB3B43" w:rsidRDefault="00BB3B43">
      <w:pPr>
        <w:pStyle w:val="NormalText"/>
      </w:pPr>
    </w:p>
    <w:p w:rsidR="00BB3B43" w:rsidRDefault="00AA07EB">
      <w:pPr>
        <w:pStyle w:val="NormalText"/>
      </w:pPr>
      <w:r>
        <w:br w:type="page"/>
      </w:r>
      <w:r w:rsidR="00D848AA">
        <w:t>46) Certified Management Accountants (CMA) must complete a specified number of continuing professional education credits each reporting period. Which of the four standards of ethical conduct issued by the Institute of Management Accountants likely motivated this requirement?</w:t>
      </w:r>
    </w:p>
    <w:p w:rsidR="00BB3B43" w:rsidRDefault="00D848AA">
      <w:pPr>
        <w:pStyle w:val="NormalText"/>
      </w:pPr>
      <w:r>
        <w:t>A) Confidentiality</w:t>
      </w:r>
    </w:p>
    <w:p w:rsidR="00BB3B43" w:rsidRDefault="00D848AA">
      <w:pPr>
        <w:pStyle w:val="NormalText"/>
      </w:pPr>
      <w:r>
        <w:t>B) Competence</w:t>
      </w:r>
    </w:p>
    <w:p w:rsidR="00BB3B43" w:rsidRDefault="00D848AA">
      <w:pPr>
        <w:pStyle w:val="NormalText"/>
      </w:pPr>
      <w:r>
        <w:t>C) Integrity</w:t>
      </w:r>
    </w:p>
    <w:p w:rsidR="00F83797" w:rsidRDefault="00D848AA">
      <w:pPr>
        <w:pStyle w:val="NormalText"/>
      </w:pPr>
      <w:r>
        <w:t>D) Objectivity</w:t>
      </w:r>
    </w:p>
    <w:p w:rsidR="00F83797" w:rsidRDefault="00F83797">
      <w:pPr>
        <w:pStyle w:val="NormalText"/>
      </w:pPr>
    </w:p>
    <w:p w:rsidR="00BB3B43" w:rsidRDefault="00F83797">
      <w:pPr>
        <w:pStyle w:val="NormalText"/>
      </w:pPr>
      <w:r>
        <w:t xml:space="preserve">Answer: </w:t>
      </w:r>
      <w:r w:rsidR="00D848AA">
        <w:t xml:space="preserve"> B</w:t>
      </w:r>
    </w:p>
    <w:p w:rsidR="00BB3B43" w:rsidRDefault="002A2A0B">
      <w:pPr>
        <w:pStyle w:val="NormalText"/>
      </w:pPr>
      <w:r>
        <w:t>Explanation:</w:t>
      </w:r>
      <w:r w:rsidR="00D848AA">
        <w:t xml:space="preserve">  The Competence standard of the IMA Statement of Ethical Professional Practice states that each member has a responsibility to maintain an appropriate level of professional expertise by continually developing knowledge and skills. That standard may be met, in part, by completing continuing professional education classes.</w:t>
      </w:r>
    </w:p>
    <w:p w:rsidR="00BB3B43" w:rsidRDefault="00F83797">
      <w:pPr>
        <w:pStyle w:val="NormalText"/>
      </w:pPr>
      <w:r>
        <w:t>Difficulty: 2 Medium</w:t>
      </w:r>
    </w:p>
    <w:p w:rsidR="00BB3B43" w:rsidRDefault="00D848AA">
      <w:pPr>
        <w:pStyle w:val="NormalText"/>
      </w:pPr>
      <w:r>
        <w:t>Topic:  Statement of Ethical Professional Practice</w:t>
      </w:r>
    </w:p>
    <w:p w:rsidR="00BB3B43" w:rsidRDefault="00D848AA">
      <w:pPr>
        <w:pStyle w:val="NormalText"/>
      </w:pPr>
      <w:r>
        <w:t>Learning Objective:  01-06 Identify the key components of corporate governance.</w:t>
      </w:r>
    </w:p>
    <w:p w:rsidR="00BB3B43" w:rsidRDefault="00D848AA">
      <w:pPr>
        <w:pStyle w:val="NormalText"/>
      </w:pPr>
      <w:r>
        <w:t>Bloom's:  Understand</w:t>
      </w:r>
    </w:p>
    <w:p w:rsidR="00BB3B43" w:rsidRDefault="00D848AA">
      <w:pPr>
        <w:pStyle w:val="NormalText"/>
      </w:pPr>
      <w:r>
        <w:t>AACSB:  Knowledge Application; Ethics</w:t>
      </w:r>
    </w:p>
    <w:p w:rsidR="00BB3B43" w:rsidRDefault="00D848AA">
      <w:pPr>
        <w:pStyle w:val="NormalText"/>
      </w:pPr>
      <w:r>
        <w:t>AICPA:  FN Decision Making; BB Industry</w:t>
      </w:r>
    </w:p>
    <w:p w:rsidR="00BB3B43" w:rsidRDefault="00BB3B43">
      <w:pPr>
        <w:pStyle w:val="NormalText"/>
      </w:pPr>
    </w:p>
    <w:p w:rsidR="00BB3B43" w:rsidRDefault="00D848AA">
      <w:pPr>
        <w:pStyle w:val="NormalText"/>
      </w:pPr>
      <w:r>
        <w:t xml:space="preserve">47) Which of the following is </w:t>
      </w:r>
      <w:r>
        <w:rPr>
          <w:b/>
          <w:bCs/>
        </w:rPr>
        <w:t>not</w:t>
      </w:r>
      <w:r>
        <w:t xml:space="preserve"> one of the four Standards of Ethical Conduct for Management Accountants?</w:t>
      </w:r>
    </w:p>
    <w:p w:rsidR="00BB3B43" w:rsidRDefault="00D848AA">
      <w:pPr>
        <w:pStyle w:val="NormalText"/>
      </w:pPr>
      <w:r>
        <w:t>A) Credibility</w:t>
      </w:r>
    </w:p>
    <w:p w:rsidR="00BB3B43" w:rsidRDefault="00D848AA">
      <w:pPr>
        <w:pStyle w:val="NormalText"/>
      </w:pPr>
      <w:r>
        <w:t>B) Confidentiality</w:t>
      </w:r>
    </w:p>
    <w:p w:rsidR="00BB3B43" w:rsidRDefault="00D848AA">
      <w:pPr>
        <w:pStyle w:val="NormalText"/>
      </w:pPr>
      <w:r>
        <w:t>C) Integrity</w:t>
      </w:r>
    </w:p>
    <w:p w:rsidR="00F83797" w:rsidRDefault="00D848AA">
      <w:pPr>
        <w:pStyle w:val="NormalText"/>
      </w:pPr>
      <w:r>
        <w:t>D) Independence</w:t>
      </w:r>
    </w:p>
    <w:p w:rsidR="00F83797" w:rsidRDefault="00F83797">
      <w:pPr>
        <w:pStyle w:val="NormalText"/>
      </w:pPr>
    </w:p>
    <w:p w:rsidR="00BB3B43" w:rsidRDefault="00F83797">
      <w:pPr>
        <w:pStyle w:val="NormalText"/>
      </w:pPr>
      <w:r>
        <w:t xml:space="preserve">Answer: </w:t>
      </w:r>
      <w:r w:rsidR="00D848AA">
        <w:t xml:space="preserve"> D</w:t>
      </w:r>
    </w:p>
    <w:p w:rsidR="00BB3B43" w:rsidRDefault="002A2A0B">
      <w:pPr>
        <w:pStyle w:val="NormalText"/>
      </w:pPr>
      <w:r>
        <w:t>Explanation:</w:t>
      </w:r>
      <w:r w:rsidR="00D848AA">
        <w:t xml:space="preserve">  The four standards of ethical conduct for management accountants are competence, confidentiality, integrity, and credibility.</w:t>
      </w:r>
    </w:p>
    <w:p w:rsidR="00BB3B43" w:rsidRDefault="00F83797">
      <w:pPr>
        <w:pStyle w:val="NormalText"/>
      </w:pPr>
      <w:r>
        <w:t>Difficulty: 1 Easy</w:t>
      </w:r>
    </w:p>
    <w:p w:rsidR="00BB3B43" w:rsidRDefault="00D848AA">
      <w:pPr>
        <w:pStyle w:val="NormalText"/>
      </w:pPr>
      <w:r>
        <w:t>Topic:  Statement of Ethical Professional Practice</w:t>
      </w:r>
    </w:p>
    <w:p w:rsidR="00BB3B43" w:rsidRDefault="00D848AA">
      <w:pPr>
        <w:pStyle w:val="NormalText"/>
      </w:pPr>
      <w:r>
        <w:t>Learning Objective:  01-06 Identify the key components of corporate governance.</w:t>
      </w:r>
    </w:p>
    <w:p w:rsidR="00BB3B43" w:rsidRDefault="00D848AA">
      <w:pPr>
        <w:pStyle w:val="NormalText"/>
      </w:pPr>
      <w:r>
        <w:t>Bloom's:  Remember</w:t>
      </w:r>
    </w:p>
    <w:p w:rsidR="00BB3B43" w:rsidRDefault="00D848AA">
      <w:pPr>
        <w:pStyle w:val="NormalText"/>
      </w:pPr>
      <w:r>
        <w:t>AACSB:  Knowledge Application; Ethics</w:t>
      </w:r>
    </w:p>
    <w:p w:rsidR="00BB3B43" w:rsidRDefault="00D848AA">
      <w:pPr>
        <w:pStyle w:val="NormalText"/>
      </w:pPr>
      <w:r>
        <w:t>AICPA:  FN Decision Making; BB Industry</w:t>
      </w:r>
    </w:p>
    <w:p w:rsidR="00BB3B43" w:rsidRDefault="00BB3B43">
      <w:pPr>
        <w:pStyle w:val="NormalText"/>
      </w:pPr>
    </w:p>
    <w:p w:rsidR="00BB3B43" w:rsidRDefault="00AA07EB">
      <w:pPr>
        <w:pStyle w:val="NormalText"/>
      </w:pPr>
      <w:r>
        <w:br w:type="page"/>
      </w:r>
      <w:r w:rsidR="00D848AA">
        <w:t>48) As a Certified Management Accountant, Suzanne is bound by the standards of ethical conduct issued by the Institute of Management Accountants. During the course of business, Suzanne learned that her company has decided to discontinue a major product line. If she mentions this fact to her brother, who is a stockbroker, Suzanne could be in violation of the:</w:t>
      </w:r>
    </w:p>
    <w:p w:rsidR="00BB3B43" w:rsidRDefault="00D848AA">
      <w:pPr>
        <w:pStyle w:val="NormalText"/>
      </w:pPr>
      <w:r>
        <w:t>A) competence standard.</w:t>
      </w:r>
    </w:p>
    <w:p w:rsidR="00BB3B43" w:rsidRDefault="00D848AA">
      <w:pPr>
        <w:pStyle w:val="NormalText"/>
      </w:pPr>
      <w:r>
        <w:t>B) confidentiality standard.</w:t>
      </w:r>
    </w:p>
    <w:p w:rsidR="00BB3B43" w:rsidRDefault="00D848AA">
      <w:pPr>
        <w:pStyle w:val="NormalText"/>
      </w:pPr>
      <w:r>
        <w:t>C) integrity standard.</w:t>
      </w:r>
    </w:p>
    <w:p w:rsidR="00F83797" w:rsidRDefault="00D848AA">
      <w:pPr>
        <w:pStyle w:val="NormalText"/>
      </w:pPr>
      <w:r>
        <w:t>D) objectivity standard.</w:t>
      </w:r>
    </w:p>
    <w:p w:rsidR="00F83797" w:rsidRDefault="00F83797">
      <w:pPr>
        <w:pStyle w:val="NormalText"/>
      </w:pPr>
    </w:p>
    <w:p w:rsidR="00BB3B43" w:rsidRDefault="00F83797">
      <w:pPr>
        <w:pStyle w:val="NormalText"/>
      </w:pPr>
      <w:r>
        <w:t xml:space="preserve">Answer: </w:t>
      </w:r>
      <w:r w:rsidR="00D848AA">
        <w:t xml:space="preserve"> B</w:t>
      </w:r>
    </w:p>
    <w:p w:rsidR="00BB3B43" w:rsidRDefault="002A2A0B">
      <w:pPr>
        <w:pStyle w:val="NormalText"/>
      </w:pPr>
      <w:r>
        <w:t>Explanation:</w:t>
      </w:r>
      <w:r w:rsidR="00D848AA">
        <w:t xml:space="preserve">  The Confidentiality standard of the IMA Statement of Ethical Professional Practice states that each member has a responsibility to keep information confidential except when disclosure is authorized or legally required and also to refrain from using confidential information for unethical or illegal advantage.</w:t>
      </w:r>
    </w:p>
    <w:p w:rsidR="00BB3B43" w:rsidRDefault="00F83797">
      <w:pPr>
        <w:pStyle w:val="NormalText"/>
      </w:pPr>
      <w:r>
        <w:t>Difficulty: 2 Medium</w:t>
      </w:r>
    </w:p>
    <w:p w:rsidR="00BB3B43" w:rsidRDefault="00D848AA">
      <w:pPr>
        <w:pStyle w:val="NormalText"/>
      </w:pPr>
      <w:r>
        <w:t>Topic:  Statement of Ethical Professional Practice</w:t>
      </w:r>
    </w:p>
    <w:p w:rsidR="00BB3B43" w:rsidRDefault="00D848AA">
      <w:pPr>
        <w:pStyle w:val="NormalText"/>
      </w:pPr>
      <w:r>
        <w:t>Learning Objective:  01-06 Identify the key components of corporate governance.</w:t>
      </w:r>
    </w:p>
    <w:p w:rsidR="00BB3B43" w:rsidRDefault="00D848AA">
      <w:pPr>
        <w:pStyle w:val="NormalText"/>
      </w:pPr>
      <w:r>
        <w:t>Bloom's:  Understand</w:t>
      </w:r>
    </w:p>
    <w:p w:rsidR="00BB3B43" w:rsidRDefault="00D848AA">
      <w:pPr>
        <w:pStyle w:val="NormalText"/>
      </w:pPr>
      <w:r>
        <w:t>AACSB:  Knowledge Application; Ethics</w:t>
      </w:r>
    </w:p>
    <w:p w:rsidR="00BB3B43" w:rsidRDefault="00D848AA">
      <w:pPr>
        <w:pStyle w:val="NormalText"/>
      </w:pPr>
      <w:r>
        <w:t>AICPA:  FN Decision Making; BB Industry</w:t>
      </w:r>
    </w:p>
    <w:p w:rsidR="00BB3B43" w:rsidRDefault="00BB3B43">
      <w:pPr>
        <w:pStyle w:val="NormalText"/>
      </w:pPr>
    </w:p>
    <w:p w:rsidR="00BB3B43" w:rsidRDefault="00D848AA">
      <w:pPr>
        <w:pStyle w:val="NormalText"/>
      </w:pPr>
      <w:r>
        <w:t>49) As a Certified Management Accountant, Derek is bound by the standards of ethical conduct issued by the Institute of Management Accountants. According to the standards, Derek has a responsibility to:</w:t>
      </w:r>
    </w:p>
    <w:p w:rsidR="00BB3B43" w:rsidRDefault="00D848AA">
      <w:pPr>
        <w:pStyle w:val="NormalText"/>
      </w:pPr>
      <w:r>
        <w:t>A) inform subordinates that they should protect confidential information.</w:t>
      </w:r>
    </w:p>
    <w:p w:rsidR="00BB3B43" w:rsidRDefault="00D848AA">
      <w:pPr>
        <w:pStyle w:val="NormalText"/>
      </w:pPr>
      <w:r>
        <w:t>B) ensure that financial accounting records are maintained as per the governing guidelines.</w:t>
      </w:r>
    </w:p>
    <w:p w:rsidR="00BB3B43" w:rsidRDefault="00D848AA">
      <w:pPr>
        <w:pStyle w:val="NormalText"/>
      </w:pPr>
      <w:r>
        <w:t>C) monitor the activities of subordinates to assure that confidentiality is maintained.</w:t>
      </w:r>
    </w:p>
    <w:p w:rsidR="00F83797" w:rsidRDefault="00D848AA">
      <w:pPr>
        <w:pStyle w:val="NormalText"/>
      </w:pPr>
      <w:r>
        <w:t>D) inform subordinates that they should protect confidential information and monitor the activities of subordinates to assure that confidentiality is maintained.</w:t>
      </w:r>
    </w:p>
    <w:p w:rsidR="00F83797" w:rsidRDefault="00F83797">
      <w:pPr>
        <w:pStyle w:val="NormalText"/>
      </w:pPr>
    </w:p>
    <w:p w:rsidR="00BB3B43" w:rsidRDefault="00F83797">
      <w:pPr>
        <w:pStyle w:val="NormalText"/>
      </w:pPr>
      <w:r>
        <w:t xml:space="preserve">Answer: </w:t>
      </w:r>
      <w:r w:rsidR="00D848AA">
        <w:t xml:space="preserve"> D</w:t>
      </w:r>
    </w:p>
    <w:p w:rsidR="00BB3B43" w:rsidRDefault="002A2A0B">
      <w:pPr>
        <w:pStyle w:val="NormalText"/>
      </w:pPr>
      <w:r>
        <w:t>Explanation:</w:t>
      </w:r>
      <w:r w:rsidR="00D848AA">
        <w:t xml:space="preserve">  The Confidentiality standard of the IMA Statement of Ethical Professional Practice states that each member has a responsibility to inform all relevant parties regarding appropriate use of confidential information and also to monitor subordinates' activities to ensure compliance.</w:t>
      </w:r>
    </w:p>
    <w:p w:rsidR="00BB3B43" w:rsidRDefault="00F83797">
      <w:pPr>
        <w:pStyle w:val="NormalText"/>
      </w:pPr>
      <w:r>
        <w:t>Difficulty: 1 Easy</w:t>
      </w:r>
    </w:p>
    <w:p w:rsidR="00BB3B43" w:rsidRDefault="00D848AA">
      <w:pPr>
        <w:pStyle w:val="NormalText"/>
      </w:pPr>
      <w:r>
        <w:t>Topic:  Statement of Ethical Professional Practice</w:t>
      </w:r>
    </w:p>
    <w:p w:rsidR="00BB3B43" w:rsidRDefault="00D848AA">
      <w:pPr>
        <w:pStyle w:val="NormalText"/>
      </w:pPr>
      <w:r>
        <w:t>Learning Objective:  01-06 Identify the key components of corporate governance.</w:t>
      </w:r>
    </w:p>
    <w:p w:rsidR="00BB3B43" w:rsidRDefault="00D848AA">
      <w:pPr>
        <w:pStyle w:val="NormalText"/>
      </w:pPr>
      <w:r>
        <w:t>Bloom's:  Remember</w:t>
      </w:r>
    </w:p>
    <w:p w:rsidR="00BB3B43" w:rsidRDefault="00D848AA">
      <w:pPr>
        <w:pStyle w:val="NormalText"/>
      </w:pPr>
      <w:r>
        <w:t>AACSB:  Knowledge Application; Ethics</w:t>
      </w:r>
    </w:p>
    <w:p w:rsidR="00BB3B43" w:rsidRDefault="00D848AA">
      <w:pPr>
        <w:pStyle w:val="NormalText"/>
      </w:pPr>
      <w:r>
        <w:t>AICPA:  FN Decision Making; BB Industry</w:t>
      </w:r>
    </w:p>
    <w:p w:rsidR="00BB3B43" w:rsidRDefault="00BB3B43">
      <w:pPr>
        <w:pStyle w:val="NormalText"/>
      </w:pPr>
    </w:p>
    <w:p w:rsidR="00BB3B43" w:rsidRDefault="00AA07EB">
      <w:pPr>
        <w:pStyle w:val="NormalText"/>
      </w:pPr>
      <w:r>
        <w:br w:type="page"/>
      </w:r>
      <w:r w:rsidR="00D848AA">
        <w:t>50) As a Certified Management Accountant, Grace is bound by the standards of ethical conduct issued by the Institute of Management Accountants. If she accepts an expensive gift from a vendor trying to win a contract with her firm, which of the following standards will she violate?</w:t>
      </w:r>
    </w:p>
    <w:p w:rsidR="00BB3B43" w:rsidRDefault="00D848AA">
      <w:pPr>
        <w:pStyle w:val="NormalText"/>
      </w:pPr>
      <w:r>
        <w:t>A) Integrity</w:t>
      </w:r>
    </w:p>
    <w:p w:rsidR="00BB3B43" w:rsidRDefault="00D848AA">
      <w:pPr>
        <w:pStyle w:val="NormalText"/>
      </w:pPr>
      <w:r>
        <w:t>B) Confidentiality</w:t>
      </w:r>
    </w:p>
    <w:p w:rsidR="00BB3B43" w:rsidRDefault="00D848AA">
      <w:pPr>
        <w:pStyle w:val="NormalText"/>
      </w:pPr>
      <w:r>
        <w:t>C) Competence</w:t>
      </w:r>
    </w:p>
    <w:p w:rsidR="00F83797" w:rsidRDefault="00D848AA">
      <w:pPr>
        <w:pStyle w:val="NormalText"/>
      </w:pPr>
      <w:r>
        <w:t>D) Objectivity</w:t>
      </w:r>
    </w:p>
    <w:p w:rsidR="00F83797" w:rsidRDefault="00F83797">
      <w:pPr>
        <w:pStyle w:val="NormalText"/>
      </w:pPr>
    </w:p>
    <w:p w:rsidR="00BB3B43" w:rsidRDefault="00F83797">
      <w:pPr>
        <w:pStyle w:val="NormalText"/>
      </w:pPr>
      <w:r>
        <w:t xml:space="preserve">Answer: </w:t>
      </w:r>
      <w:r w:rsidR="00D848AA">
        <w:t xml:space="preserve"> A</w:t>
      </w:r>
    </w:p>
    <w:p w:rsidR="00BB3B43" w:rsidRDefault="002A2A0B">
      <w:pPr>
        <w:pStyle w:val="NormalText"/>
      </w:pPr>
      <w:r>
        <w:t>Explanation:</w:t>
      </w:r>
      <w:r w:rsidR="00D848AA">
        <w:t xml:space="preserve">  The Integrity standard of the IMA Statement of Ethical Professional Practice states that each member has a responsibility to mitigate actual conflicts of interest and avoid apparent conflicts of interest and also to refrain from engaging in any conduct that would prejudice carrying out duties ethically.</w:t>
      </w:r>
    </w:p>
    <w:p w:rsidR="00BB3B43" w:rsidRDefault="00F83797">
      <w:pPr>
        <w:pStyle w:val="NormalText"/>
      </w:pPr>
      <w:r>
        <w:t>Difficulty: 2 Medium</w:t>
      </w:r>
    </w:p>
    <w:p w:rsidR="00BB3B43" w:rsidRDefault="00D848AA">
      <w:pPr>
        <w:pStyle w:val="NormalText"/>
      </w:pPr>
      <w:r>
        <w:t>Topic:  Statement of Ethical Professional Practice</w:t>
      </w:r>
    </w:p>
    <w:p w:rsidR="00BB3B43" w:rsidRDefault="00D848AA">
      <w:pPr>
        <w:pStyle w:val="NormalText"/>
      </w:pPr>
      <w:r>
        <w:t>Learning Objective:  01-06 Identify the key components of corporate governance.</w:t>
      </w:r>
    </w:p>
    <w:p w:rsidR="00BB3B43" w:rsidRDefault="00D848AA">
      <w:pPr>
        <w:pStyle w:val="NormalText"/>
      </w:pPr>
      <w:r>
        <w:t>Bloom's:  Understand</w:t>
      </w:r>
    </w:p>
    <w:p w:rsidR="00BB3B43" w:rsidRDefault="00D848AA">
      <w:pPr>
        <w:pStyle w:val="NormalText"/>
      </w:pPr>
      <w:r>
        <w:t>AACSB:  Knowledge Application; Ethics</w:t>
      </w:r>
    </w:p>
    <w:p w:rsidR="00BB3B43" w:rsidRDefault="00D848AA">
      <w:pPr>
        <w:pStyle w:val="NormalText"/>
      </w:pPr>
      <w:r>
        <w:t>AICPA:  FN Decision Making; BB Industry</w:t>
      </w:r>
    </w:p>
    <w:p w:rsidR="00BB3B43" w:rsidRDefault="00BB3B43">
      <w:pPr>
        <w:pStyle w:val="NormalText"/>
      </w:pPr>
    </w:p>
    <w:p w:rsidR="00BB3B43" w:rsidRDefault="00D848AA">
      <w:pPr>
        <w:pStyle w:val="NormalText"/>
      </w:pPr>
      <w:r>
        <w:t xml:space="preserve">51) Which of the following is </w:t>
      </w:r>
      <w:r>
        <w:rPr>
          <w:b/>
          <w:bCs/>
        </w:rPr>
        <w:t>not</w:t>
      </w:r>
      <w:r>
        <w:t xml:space="preserve"> a provision of the Sarbanes-Oxley Act of 2002?</w:t>
      </w:r>
    </w:p>
    <w:p w:rsidR="00BB3B43" w:rsidRDefault="00D848AA">
      <w:pPr>
        <w:pStyle w:val="NormalText"/>
      </w:pPr>
      <w:r>
        <w:t>A) The chief executive officer and the chief financial officer are jointly responsible for establishment and enforcement of internal controls.</w:t>
      </w:r>
    </w:p>
    <w:p w:rsidR="00BB3B43" w:rsidRDefault="00D848AA">
      <w:pPr>
        <w:pStyle w:val="NormalText"/>
      </w:pPr>
      <w:r>
        <w:t>B) Companies are required to report on the effectiveness of their internal controls.</w:t>
      </w:r>
    </w:p>
    <w:p w:rsidR="00BB3B43" w:rsidRDefault="00D848AA">
      <w:pPr>
        <w:pStyle w:val="NormalText"/>
      </w:pPr>
      <w:r>
        <w:t>C) The company's external auditor is charged with the ultimate responsibility for the accuracy of the company's financial statements and accompanying footnotes.</w:t>
      </w:r>
    </w:p>
    <w:p w:rsidR="00F83797" w:rsidRDefault="00D848AA">
      <w:pPr>
        <w:pStyle w:val="NormalText"/>
      </w:pPr>
      <w:r>
        <w:t>D) The company's external auditors are required to attest to the accuracy of the internal controls report.</w:t>
      </w:r>
    </w:p>
    <w:p w:rsidR="00F83797" w:rsidRDefault="00F83797">
      <w:pPr>
        <w:pStyle w:val="NormalText"/>
      </w:pPr>
    </w:p>
    <w:p w:rsidR="00BB3B43" w:rsidRDefault="00F83797">
      <w:pPr>
        <w:pStyle w:val="NormalText"/>
      </w:pPr>
      <w:r>
        <w:t xml:space="preserve">Answer: </w:t>
      </w:r>
      <w:r w:rsidR="00D848AA">
        <w:t xml:space="preserve"> C</w:t>
      </w:r>
    </w:p>
    <w:p w:rsidR="00BB3B43" w:rsidRDefault="002A2A0B">
      <w:pPr>
        <w:pStyle w:val="NormalText"/>
      </w:pPr>
      <w:r>
        <w:t>Explanation:</w:t>
      </w:r>
      <w:r w:rsidR="00D848AA">
        <w:t xml:space="preserve">  SOX charges management, not the external auditor, with the ultimate responsibility for the accuracy of the company's financial statements and accompanying notes.</w:t>
      </w:r>
    </w:p>
    <w:p w:rsidR="00BB3B43" w:rsidRDefault="00F83797">
      <w:pPr>
        <w:pStyle w:val="NormalText"/>
      </w:pPr>
      <w:r>
        <w:t>Difficulty: 1 Easy</w:t>
      </w:r>
    </w:p>
    <w:p w:rsidR="00BB3B43" w:rsidRDefault="00D848AA">
      <w:pPr>
        <w:pStyle w:val="NormalText"/>
      </w:pPr>
      <w:r>
        <w:t>Topic:  Sarbanes-Oxley Act</w:t>
      </w:r>
    </w:p>
    <w:p w:rsidR="00BB3B43" w:rsidRDefault="00D848AA">
      <w:pPr>
        <w:pStyle w:val="NormalText"/>
      </w:pPr>
      <w:r>
        <w:t>Learning Objective:  01-06 Identify the key components of corporate governance.</w:t>
      </w:r>
    </w:p>
    <w:p w:rsidR="00BB3B43" w:rsidRDefault="00D848AA">
      <w:pPr>
        <w:pStyle w:val="NormalText"/>
      </w:pPr>
      <w:r>
        <w:t>Bloom's:  Remember</w:t>
      </w:r>
    </w:p>
    <w:p w:rsidR="00BB3B43" w:rsidRDefault="00D848AA">
      <w:pPr>
        <w:pStyle w:val="NormalText"/>
      </w:pPr>
      <w:r>
        <w:t>AACSB:  Knowledge Application; Ethics</w:t>
      </w:r>
    </w:p>
    <w:p w:rsidR="00BB3B43" w:rsidRDefault="00D848AA">
      <w:pPr>
        <w:pStyle w:val="NormalText"/>
      </w:pPr>
      <w:r>
        <w:t>AICPA:  FN Decision Making; BB Industry</w:t>
      </w:r>
    </w:p>
    <w:p w:rsidR="00BB3B43" w:rsidRDefault="00BB3B43">
      <w:pPr>
        <w:pStyle w:val="NormalText"/>
      </w:pPr>
    </w:p>
    <w:p w:rsidR="00BB3B43" w:rsidRDefault="00AA07EB">
      <w:pPr>
        <w:pStyle w:val="NormalText"/>
      </w:pPr>
      <w:r>
        <w:br w:type="page"/>
      </w:r>
      <w:r w:rsidR="00D848AA">
        <w:t xml:space="preserve">52) Which of the following practices is </w:t>
      </w:r>
      <w:r w:rsidR="00D848AA">
        <w:rPr>
          <w:b/>
          <w:bCs/>
        </w:rPr>
        <w:t>not</w:t>
      </w:r>
      <w:r w:rsidR="00D848AA">
        <w:t xml:space="preserve"> considered an effective means of reengineering business systems?</w:t>
      </w:r>
    </w:p>
    <w:p w:rsidR="00BB3B43" w:rsidRDefault="00D848AA">
      <w:pPr>
        <w:pStyle w:val="NormalText"/>
      </w:pPr>
      <w:r>
        <w:t>A) Identifying the best practices used by world-class competitors</w:t>
      </w:r>
    </w:p>
    <w:p w:rsidR="00BB3B43" w:rsidRDefault="00D848AA">
      <w:pPr>
        <w:pStyle w:val="NormalText"/>
      </w:pPr>
      <w:r>
        <w:t>B) Improving the accuracy of cost allocations</w:t>
      </w:r>
    </w:p>
    <w:p w:rsidR="00BB3B43" w:rsidRDefault="00D848AA">
      <w:pPr>
        <w:pStyle w:val="NormalText"/>
      </w:pPr>
      <w:r>
        <w:t>C) Increasing non-value added activities</w:t>
      </w:r>
    </w:p>
    <w:p w:rsidR="00F83797" w:rsidRDefault="00D848AA">
      <w:pPr>
        <w:pStyle w:val="NormalText"/>
      </w:pPr>
      <w:r>
        <w:t>D) All of these are effective means of reengineering business systems.</w:t>
      </w:r>
    </w:p>
    <w:p w:rsidR="00F83797" w:rsidRDefault="00F83797">
      <w:pPr>
        <w:pStyle w:val="NormalText"/>
      </w:pPr>
    </w:p>
    <w:p w:rsidR="00BB3B43" w:rsidRDefault="00F83797">
      <w:pPr>
        <w:pStyle w:val="NormalText"/>
      </w:pPr>
      <w:r>
        <w:t xml:space="preserve">Answer: </w:t>
      </w:r>
      <w:r w:rsidR="00D848AA">
        <w:t xml:space="preserve"> C</w:t>
      </w:r>
    </w:p>
    <w:p w:rsidR="00BB3B43" w:rsidRDefault="002A2A0B">
      <w:pPr>
        <w:pStyle w:val="NormalText"/>
      </w:pPr>
      <w:r>
        <w:t>Explanation:</w:t>
      </w:r>
      <w:r w:rsidR="00D848AA">
        <w:t xml:space="preserve">  A key ingredient of successful reengineering is benchmarking. Benchmarking involves identifying the best practices used by world-class competitors. Best practices employed by world-class companies include total quality management (TQM), activity-based management (ABM), and value-added assessment. Comprehensive value chain analysis can lead to identifying and eliminating (rather than increasing) nonvalue-added activities</w:t>
      </w:r>
    </w:p>
    <w:p w:rsidR="00BB3B43" w:rsidRDefault="00F83797">
      <w:pPr>
        <w:pStyle w:val="NormalText"/>
      </w:pPr>
      <w:r>
        <w:t>Difficulty: 2 Medium</w:t>
      </w:r>
    </w:p>
    <w:p w:rsidR="00BB3B43" w:rsidRDefault="00D848AA">
      <w:pPr>
        <w:pStyle w:val="NormalText"/>
      </w:pPr>
      <w:r>
        <w:t>Topic:  Using Total Quality Management and Activity Based Management to Reengineer Production and Delivery Systems</w:t>
      </w:r>
    </w:p>
    <w:p w:rsidR="00BB3B43" w:rsidRDefault="00D848AA">
      <w:pPr>
        <w:pStyle w:val="NormalText"/>
      </w:pPr>
      <w:r>
        <w:t>Learning Objective:  01-07 Identify the key features of total quality management (TQM) and activity based management (ABM). (Appendix).</w:t>
      </w:r>
    </w:p>
    <w:p w:rsidR="00BB3B43" w:rsidRDefault="00D848AA">
      <w:pPr>
        <w:pStyle w:val="NormalText"/>
      </w:pPr>
      <w:r>
        <w:t>Bloom's:  Understand</w:t>
      </w:r>
    </w:p>
    <w:p w:rsidR="00BB3B43" w:rsidRDefault="00D848AA">
      <w:pPr>
        <w:pStyle w:val="NormalText"/>
      </w:pPr>
      <w:r>
        <w:t>AACSB:  Knowledge Application</w:t>
      </w:r>
    </w:p>
    <w:p w:rsidR="00BB3B43" w:rsidRDefault="00D848AA">
      <w:pPr>
        <w:pStyle w:val="NormalText"/>
      </w:pPr>
      <w:r>
        <w:t>AICPA:  FN Decision Making; BB Industry</w:t>
      </w:r>
    </w:p>
    <w:p w:rsidR="00BB3B43" w:rsidRDefault="00BB3B43">
      <w:pPr>
        <w:pStyle w:val="NormalText"/>
      </w:pPr>
    </w:p>
    <w:p w:rsidR="00BB3B43" w:rsidRDefault="00D848AA">
      <w:pPr>
        <w:pStyle w:val="NormalText"/>
      </w:pPr>
      <w:r>
        <w:t>53) Levenworth Company incurs unnecessary costs each period because of the excess quantities of inventory maintained to meet unexpected customer demand. The costs of inventory financing, storage, supervision, and obsolescence could most likely be reduced by which of the following practices?</w:t>
      </w:r>
    </w:p>
    <w:p w:rsidR="00BB3B43" w:rsidRDefault="00D848AA">
      <w:pPr>
        <w:pStyle w:val="NormalText"/>
      </w:pPr>
      <w:r>
        <w:t>A) Activity-based costing</w:t>
      </w:r>
    </w:p>
    <w:p w:rsidR="00BB3B43" w:rsidRDefault="00D848AA">
      <w:pPr>
        <w:pStyle w:val="NormalText"/>
      </w:pPr>
      <w:r>
        <w:t>B) Just-in-time inventory</w:t>
      </w:r>
    </w:p>
    <w:p w:rsidR="00BB3B43" w:rsidRDefault="00D848AA">
      <w:pPr>
        <w:pStyle w:val="NormalText"/>
      </w:pPr>
      <w:r>
        <w:t>C) Total quality management</w:t>
      </w:r>
    </w:p>
    <w:p w:rsidR="00F83797" w:rsidRDefault="00D848AA">
      <w:pPr>
        <w:pStyle w:val="NormalText"/>
      </w:pPr>
      <w:r>
        <w:t>D) Benchmarking</w:t>
      </w:r>
    </w:p>
    <w:p w:rsidR="00F83797" w:rsidRDefault="00F83797">
      <w:pPr>
        <w:pStyle w:val="NormalText"/>
      </w:pPr>
    </w:p>
    <w:p w:rsidR="00BB3B43" w:rsidRDefault="00F83797">
      <w:pPr>
        <w:pStyle w:val="NormalText"/>
      </w:pPr>
      <w:r>
        <w:t xml:space="preserve">Answer: </w:t>
      </w:r>
      <w:r w:rsidR="00D848AA">
        <w:t xml:space="preserve"> B</w:t>
      </w:r>
    </w:p>
    <w:p w:rsidR="00BB3B43" w:rsidRDefault="002A2A0B">
      <w:pPr>
        <w:pStyle w:val="NormalText"/>
      </w:pPr>
      <w:r>
        <w:t>Explanation:</w:t>
      </w:r>
      <w:r w:rsidR="00D848AA">
        <w:t xml:space="preserve">  Inventory holding costs include, but are not limited to, financing, warehouse space, supervision, theft, damage, and obsolescence. Many businesses have been able to reduce their inventory holding costs by making products available just in time (JIT) for customer consumption.</w:t>
      </w:r>
    </w:p>
    <w:p w:rsidR="00BB3B43" w:rsidRDefault="00F83797">
      <w:pPr>
        <w:pStyle w:val="NormalText"/>
      </w:pPr>
      <w:r>
        <w:t>Difficulty: 1 Easy</w:t>
      </w:r>
    </w:p>
    <w:p w:rsidR="00BB3B43" w:rsidRDefault="00D848AA">
      <w:pPr>
        <w:pStyle w:val="NormalText"/>
      </w:pPr>
      <w:r>
        <w:t>Topic:  Just-in-Time Inventory</w:t>
      </w:r>
    </w:p>
    <w:p w:rsidR="00BB3B43" w:rsidRDefault="00D848AA">
      <w:pPr>
        <w:pStyle w:val="NormalText"/>
      </w:pPr>
      <w:r>
        <w:t>Learning Objective:  01-05 Show how just-in-time inventory can increase profitability.</w:t>
      </w:r>
    </w:p>
    <w:p w:rsidR="00BB3B43" w:rsidRDefault="00D848AA">
      <w:pPr>
        <w:pStyle w:val="NormalText"/>
      </w:pPr>
      <w:r>
        <w:t>Bloom's:  Remember</w:t>
      </w:r>
    </w:p>
    <w:p w:rsidR="00BB3B43" w:rsidRDefault="00D848AA">
      <w:pPr>
        <w:pStyle w:val="NormalText"/>
      </w:pPr>
      <w:r>
        <w:t>AACSB:  Knowledge Application</w:t>
      </w:r>
    </w:p>
    <w:p w:rsidR="00BB3B43" w:rsidRDefault="00D848AA">
      <w:pPr>
        <w:pStyle w:val="NormalText"/>
      </w:pPr>
      <w:r>
        <w:t>AICPA:  FN Decision Making; BB Industry</w:t>
      </w:r>
    </w:p>
    <w:p w:rsidR="00BB3B43" w:rsidRDefault="00BB3B43">
      <w:pPr>
        <w:pStyle w:val="NormalText"/>
      </w:pPr>
    </w:p>
    <w:p w:rsidR="00BB3B43" w:rsidRDefault="00AA07EB">
      <w:pPr>
        <w:pStyle w:val="NormalText"/>
      </w:pPr>
      <w:r>
        <w:br w:type="page"/>
      </w:r>
      <w:r w:rsidR="00D848AA">
        <w:t xml:space="preserve">54) Which of the following is </w:t>
      </w:r>
      <w:r w:rsidR="00D848AA">
        <w:rPr>
          <w:b/>
          <w:bCs/>
        </w:rPr>
        <w:t>not</w:t>
      </w:r>
      <w:r w:rsidR="00D848AA">
        <w:t xml:space="preserve"> an element that is typically present when fraud occurs?</w:t>
      </w:r>
    </w:p>
    <w:p w:rsidR="00BB3B43" w:rsidRDefault="00D848AA">
      <w:pPr>
        <w:pStyle w:val="NormalText"/>
      </w:pPr>
      <w:r>
        <w:t>A) Separating duties</w:t>
      </w:r>
    </w:p>
    <w:p w:rsidR="00BB3B43" w:rsidRDefault="00D848AA">
      <w:pPr>
        <w:pStyle w:val="NormalText"/>
      </w:pPr>
      <w:r>
        <w:t>B) Opportunity</w:t>
      </w:r>
    </w:p>
    <w:p w:rsidR="00BB3B43" w:rsidRDefault="00D848AA">
      <w:pPr>
        <w:pStyle w:val="NormalText"/>
      </w:pPr>
      <w:r>
        <w:t>C) Pressure</w:t>
      </w:r>
    </w:p>
    <w:p w:rsidR="00F83797" w:rsidRDefault="00D848AA">
      <w:pPr>
        <w:pStyle w:val="NormalText"/>
      </w:pPr>
      <w:r>
        <w:t>D) Rationalize</w:t>
      </w:r>
    </w:p>
    <w:p w:rsidR="00F83797" w:rsidRDefault="00F83797">
      <w:pPr>
        <w:pStyle w:val="NormalText"/>
      </w:pPr>
    </w:p>
    <w:p w:rsidR="00BB3B43" w:rsidRDefault="00F83797">
      <w:pPr>
        <w:pStyle w:val="NormalText"/>
      </w:pPr>
      <w:r>
        <w:t xml:space="preserve">Answer: </w:t>
      </w:r>
      <w:r w:rsidR="00D848AA">
        <w:t xml:space="preserve"> A</w:t>
      </w:r>
    </w:p>
    <w:p w:rsidR="00BB3B43" w:rsidRDefault="002A2A0B">
      <w:pPr>
        <w:pStyle w:val="NormalText"/>
      </w:pPr>
      <w:r>
        <w:t>Explanation:</w:t>
      </w:r>
      <w:r w:rsidR="00D848AA">
        <w:t xml:space="preserve">  The auditing profession has determined that the following three elements are typically present when fraud occurs: (1) the availability of an opportunity, (2), the existence of some form of pressure leading to an incentive, and (3) the capacity to rationalize. Separating the duties necessary to complete a task and assigning the separated duties to two or more employees reduces the opportunity for either employee to defraud the company.</w:t>
      </w:r>
    </w:p>
    <w:p w:rsidR="00BB3B43" w:rsidRDefault="00F83797">
      <w:pPr>
        <w:pStyle w:val="NormalText"/>
      </w:pPr>
      <w:r>
        <w:t>Difficulty: 1 Easy</w:t>
      </w:r>
    </w:p>
    <w:p w:rsidR="00BB3B43" w:rsidRDefault="00D848AA">
      <w:pPr>
        <w:pStyle w:val="NormalText"/>
      </w:pPr>
      <w:r>
        <w:t>Topic:  The Fraud Triangle</w:t>
      </w:r>
    </w:p>
    <w:p w:rsidR="00BB3B43" w:rsidRDefault="00D848AA">
      <w:pPr>
        <w:pStyle w:val="NormalText"/>
      </w:pPr>
      <w:r>
        <w:t>Learning Objective:  01-06 Identify the key components of corporate governance.</w:t>
      </w:r>
    </w:p>
    <w:p w:rsidR="00BB3B43" w:rsidRDefault="00D848AA">
      <w:pPr>
        <w:pStyle w:val="NormalText"/>
      </w:pPr>
      <w:r>
        <w:t>Bloom's:  Remember</w:t>
      </w:r>
    </w:p>
    <w:p w:rsidR="00BB3B43" w:rsidRDefault="00D848AA">
      <w:pPr>
        <w:pStyle w:val="NormalText"/>
      </w:pPr>
      <w:r>
        <w:t>AACSB:  Knowledge Application; Ethics</w:t>
      </w:r>
    </w:p>
    <w:p w:rsidR="00BB3B43" w:rsidRDefault="00D848AA">
      <w:pPr>
        <w:pStyle w:val="NormalText"/>
      </w:pPr>
      <w:r>
        <w:t>AICPA:  FN Decision Making; BB Industry</w:t>
      </w:r>
    </w:p>
    <w:p w:rsidR="00BB3B43" w:rsidRDefault="00BB3B43">
      <w:pPr>
        <w:pStyle w:val="NormalText"/>
      </w:pPr>
    </w:p>
    <w:p w:rsidR="00BB3B43" w:rsidRDefault="00D848AA">
      <w:pPr>
        <w:pStyle w:val="NormalText"/>
      </w:pPr>
      <w:r>
        <w:t>55) Which of the following best represents a characteristic of managerial accounting?</w:t>
      </w:r>
    </w:p>
    <w:p w:rsidR="00BB3B43" w:rsidRDefault="00D848AA">
      <w:pPr>
        <w:pStyle w:val="NormalText"/>
      </w:pPr>
      <w:r>
        <w:t>A) Information is historically based and reported annually.</w:t>
      </w:r>
    </w:p>
    <w:p w:rsidR="00BB3B43" w:rsidRDefault="00D848AA">
      <w:pPr>
        <w:pStyle w:val="NormalText"/>
      </w:pPr>
      <w:r>
        <w:t>B) Information is based on estimates and is bounded by relevance and timeliness.</w:t>
      </w:r>
    </w:p>
    <w:p w:rsidR="00BB3B43" w:rsidRDefault="00D848AA">
      <w:pPr>
        <w:pStyle w:val="NormalText"/>
      </w:pPr>
      <w:r>
        <w:t>C) Information is regulated by the Securities and Exchange Commission.</w:t>
      </w:r>
    </w:p>
    <w:p w:rsidR="00F83797" w:rsidRDefault="00D848AA">
      <w:pPr>
        <w:pStyle w:val="NormalText"/>
      </w:pPr>
      <w:r>
        <w:t>D) Information is characterized by reliability and objectivity.</w:t>
      </w:r>
    </w:p>
    <w:p w:rsidR="00F83797" w:rsidRDefault="00F83797">
      <w:pPr>
        <w:pStyle w:val="NormalText"/>
      </w:pPr>
    </w:p>
    <w:p w:rsidR="00BB3B43" w:rsidRDefault="00F83797">
      <w:pPr>
        <w:pStyle w:val="NormalText"/>
      </w:pPr>
      <w:r>
        <w:t xml:space="preserve">Answer: </w:t>
      </w:r>
      <w:r w:rsidR="00D848AA">
        <w:t xml:space="preserve"> B</w:t>
      </w:r>
    </w:p>
    <w:p w:rsidR="00BB3B43" w:rsidRDefault="002A2A0B">
      <w:pPr>
        <w:pStyle w:val="NormalText"/>
      </w:pPr>
      <w:r>
        <w:t>Explanation:</w:t>
      </w:r>
      <w:r w:rsidR="00D848AA">
        <w:t xml:space="preserve">  While financial accounting is characterized by its objectivity, reliability, consistency, and historical nature, managerial accounting is more concerned with relevance and timeliness. Managerial accounting uses more estimates and fewer facts than financial accounting.</w:t>
      </w:r>
    </w:p>
    <w:p w:rsidR="00BB3B43" w:rsidRDefault="00F83797">
      <w:pPr>
        <w:pStyle w:val="NormalText"/>
      </w:pPr>
      <w:r>
        <w:t>Difficulty: 1 Easy</w:t>
      </w:r>
    </w:p>
    <w:p w:rsidR="00BB3B43" w:rsidRDefault="00D848AA">
      <w:pPr>
        <w:pStyle w:val="NormalText"/>
      </w:pPr>
      <w:r>
        <w:t>Topic:  Information Characteristics</w:t>
      </w:r>
    </w:p>
    <w:p w:rsidR="00BB3B43" w:rsidRDefault="00D848AA">
      <w:pPr>
        <w:pStyle w:val="NormalText"/>
      </w:pPr>
      <w:r>
        <w:t>Learning Objective:  01-01 Distinguish between managerial and financial accounting.</w:t>
      </w:r>
    </w:p>
    <w:p w:rsidR="00BB3B43" w:rsidRDefault="00D848AA">
      <w:pPr>
        <w:pStyle w:val="NormalText"/>
      </w:pPr>
      <w:r>
        <w:t>Bloom's:  Remember</w:t>
      </w:r>
    </w:p>
    <w:p w:rsidR="00BB3B43" w:rsidRDefault="00D848AA">
      <w:pPr>
        <w:pStyle w:val="NormalText"/>
      </w:pPr>
      <w:r>
        <w:t>AACSB:  Knowledge Application</w:t>
      </w:r>
    </w:p>
    <w:p w:rsidR="00BB3B43" w:rsidRDefault="00D848AA">
      <w:pPr>
        <w:pStyle w:val="NormalText"/>
      </w:pPr>
      <w:r>
        <w:t>AICPA:  FN Decision Making; BB Industry</w:t>
      </w:r>
    </w:p>
    <w:p w:rsidR="00BB3B43" w:rsidRDefault="00BB3B43">
      <w:pPr>
        <w:pStyle w:val="NormalText"/>
      </w:pPr>
    </w:p>
    <w:p w:rsidR="00BB3B43" w:rsidRDefault="00AA07EB">
      <w:pPr>
        <w:pStyle w:val="NormalText"/>
      </w:pPr>
      <w:r>
        <w:br w:type="page"/>
      </w:r>
      <w:r w:rsidR="00D848AA">
        <w:t xml:space="preserve">56) Which of the following statements concerning manufacturing costs is </w:t>
      </w:r>
      <w:r w:rsidR="00D848AA">
        <w:rPr>
          <w:b/>
          <w:bCs/>
        </w:rPr>
        <w:t>incorrect</w:t>
      </w:r>
      <w:r w:rsidR="00D848AA">
        <w:t>?</w:t>
      </w:r>
    </w:p>
    <w:p w:rsidR="00BB3B43" w:rsidRDefault="00D848AA">
      <w:pPr>
        <w:pStyle w:val="NormalText"/>
      </w:pPr>
      <w:r>
        <w:t>A) All salaries incurred by the sales department are expensed as incurred.</w:t>
      </w:r>
    </w:p>
    <w:p w:rsidR="00BB3B43" w:rsidRDefault="00D848AA">
      <w:pPr>
        <w:pStyle w:val="NormalText"/>
      </w:pPr>
      <w:r>
        <w:t>B) Direct labor costs are recorded initially in an inventory account.</w:t>
      </w:r>
    </w:p>
    <w:p w:rsidR="00BB3B43" w:rsidRDefault="00D848AA">
      <w:pPr>
        <w:pStyle w:val="NormalText"/>
      </w:pPr>
      <w:r>
        <w:t>C) Depreciation on manufacturing equipment is a period cost.</w:t>
      </w:r>
    </w:p>
    <w:p w:rsidR="00F83797" w:rsidRDefault="00D848AA">
      <w:pPr>
        <w:pStyle w:val="NormalText"/>
      </w:pPr>
      <w:r>
        <w:t>D) The cost of direct materials can be readily traced to products.</w:t>
      </w:r>
    </w:p>
    <w:p w:rsidR="00F83797" w:rsidRDefault="00F83797">
      <w:pPr>
        <w:pStyle w:val="NormalText"/>
      </w:pPr>
    </w:p>
    <w:p w:rsidR="00BB3B43" w:rsidRDefault="00F83797">
      <w:pPr>
        <w:pStyle w:val="NormalText"/>
      </w:pPr>
      <w:r>
        <w:t xml:space="preserve">Answer: </w:t>
      </w:r>
      <w:r w:rsidR="00D848AA">
        <w:t xml:space="preserve"> C</w:t>
      </w:r>
    </w:p>
    <w:p w:rsidR="00BB3B43" w:rsidRDefault="002A2A0B">
      <w:pPr>
        <w:pStyle w:val="NormalText"/>
      </w:pPr>
      <w:r>
        <w:t>Explanation:</w:t>
      </w:r>
      <w:r w:rsidR="00D848AA">
        <w:t xml:space="preserve">  Product costs are all costs incurred to obtain a product or provide a service. These costs are treated as assets, recorded in inventory, and expensed when the associated products are sold. Depreciation on manufacturing equipment is a product cost. Period costs are all costs not associated with a product. They are associated with the general, selling, and administrative functions of the business and most are expensed in the period in which the associated economic sacrifice is made.</w:t>
      </w:r>
    </w:p>
    <w:p w:rsidR="00BB3B43" w:rsidRDefault="00F83797">
      <w:pPr>
        <w:pStyle w:val="NormalText"/>
      </w:pPr>
      <w:r>
        <w:t>Difficulty: 1 Easy</w:t>
      </w:r>
    </w:p>
    <w:p w:rsidR="00BB3B43" w:rsidRDefault="00D848AA">
      <w:pPr>
        <w:pStyle w:val="NormalText"/>
      </w:pPr>
      <w:r>
        <w:t>Topic:  Manufacturing Product Costs on Financial Statements</w:t>
      </w:r>
    </w:p>
    <w:p w:rsidR="00BB3B43" w:rsidRDefault="00D848AA">
      <w:pPr>
        <w:pStyle w:val="NormalText"/>
      </w:pPr>
      <w:r>
        <w:t>Learning Objective:  01-03 Show how manufacturing product costs affect financial statements.</w:t>
      </w:r>
    </w:p>
    <w:p w:rsidR="00BB3B43" w:rsidRDefault="00D848AA">
      <w:pPr>
        <w:pStyle w:val="NormalText"/>
      </w:pPr>
      <w:r>
        <w:t>Bloom's:  Remember</w:t>
      </w:r>
    </w:p>
    <w:p w:rsidR="00BB3B43" w:rsidRDefault="00D848AA">
      <w:pPr>
        <w:pStyle w:val="NormalText"/>
      </w:pPr>
      <w:r>
        <w:t>AACSB:  Knowledge Application</w:t>
      </w:r>
    </w:p>
    <w:p w:rsidR="00BB3B43" w:rsidRDefault="00D848AA">
      <w:pPr>
        <w:pStyle w:val="NormalText"/>
      </w:pPr>
      <w:r>
        <w:t>AICPA:  BB Industry; FN Measurement</w:t>
      </w:r>
    </w:p>
    <w:p w:rsidR="00BB3B43" w:rsidRDefault="00BB3B43">
      <w:pPr>
        <w:pStyle w:val="NormalText"/>
      </w:pPr>
    </w:p>
    <w:p w:rsidR="00BB3B43" w:rsidRDefault="00AA07EB">
      <w:pPr>
        <w:pStyle w:val="NormalText"/>
      </w:pPr>
      <w:r>
        <w:br w:type="page"/>
      </w:r>
      <w:r w:rsidR="00D848AA">
        <w:t>57) Steuben Company produces dog houses. During the current year, Steuben Company incurred the following costs:</w:t>
      </w:r>
    </w:p>
    <w:p w:rsidR="00BB3B43" w:rsidRDefault="00BB3B43">
      <w:pPr>
        <w:pStyle w:val="NormalText"/>
      </w:pPr>
    </w:p>
    <w:tbl>
      <w:tblPr>
        <w:tblW w:w="0" w:type="auto"/>
        <w:tblLayout w:type="fixed"/>
        <w:tblCellMar>
          <w:left w:w="0" w:type="dxa"/>
          <w:right w:w="0" w:type="dxa"/>
        </w:tblCellMar>
        <w:tblLook w:val="0000" w:firstRow="0" w:lastRow="0" w:firstColumn="0" w:lastColumn="0" w:noHBand="0" w:noVBand="0"/>
      </w:tblPr>
      <w:tblGrid>
        <w:gridCol w:w="6840"/>
        <w:gridCol w:w="280"/>
        <w:gridCol w:w="960"/>
        <w:gridCol w:w="220"/>
      </w:tblGrid>
      <w:tr w:rsidR="00BB3B43" w:rsidRPr="00D848AA">
        <w:tc>
          <w:tcPr>
            <w:tcW w:w="6840" w:type="dxa"/>
            <w:vAlign w:val="center"/>
          </w:tcPr>
          <w:p w:rsidR="00BB3B43" w:rsidRPr="00D848AA" w:rsidRDefault="00D848AA">
            <w:pPr>
              <w:pStyle w:val="NormalText"/>
            </w:pPr>
            <w:r w:rsidRPr="00D848AA">
              <w:t>Rent on manufacturing facility</w:t>
            </w:r>
          </w:p>
        </w:tc>
        <w:tc>
          <w:tcPr>
            <w:tcW w:w="280" w:type="dxa"/>
            <w:tcMar>
              <w:top w:w="0" w:type="dxa"/>
              <w:left w:w="0" w:type="dxa"/>
              <w:bottom w:w="0" w:type="dxa"/>
              <w:right w:w="0" w:type="dxa"/>
            </w:tcMar>
            <w:vAlign w:val="center"/>
          </w:tcPr>
          <w:p w:rsidR="00BB3B43" w:rsidRPr="00D848AA" w:rsidRDefault="00D848AA">
            <w:pPr>
              <w:pStyle w:val="NormalText"/>
              <w:jc w:val="right"/>
            </w:pPr>
            <w:r w:rsidRPr="00D848AA">
              <w:t>$</w:t>
            </w:r>
          </w:p>
        </w:tc>
        <w:tc>
          <w:tcPr>
            <w:tcW w:w="960" w:type="dxa"/>
            <w:tcMar>
              <w:top w:w="0" w:type="dxa"/>
              <w:left w:w="0" w:type="dxa"/>
              <w:bottom w:w="0" w:type="dxa"/>
              <w:right w:w="0" w:type="dxa"/>
            </w:tcMar>
            <w:vAlign w:val="center"/>
          </w:tcPr>
          <w:p w:rsidR="00BB3B43" w:rsidRPr="00D848AA" w:rsidRDefault="00D848AA">
            <w:pPr>
              <w:pStyle w:val="NormalText"/>
              <w:jc w:val="right"/>
            </w:pPr>
            <w:r w:rsidRPr="00D848AA">
              <w:t>250,000</w:t>
            </w:r>
          </w:p>
        </w:tc>
        <w:tc>
          <w:tcPr>
            <w:tcW w:w="220" w:type="dxa"/>
            <w:tcMar>
              <w:top w:w="0" w:type="dxa"/>
              <w:left w:w="0" w:type="dxa"/>
              <w:bottom w:w="0" w:type="dxa"/>
              <w:right w:w="0" w:type="dxa"/>
            </w:tcMar>
            <w:vAlign w:val="center"/>
          </w:tcPr>
          <w:p w:rsidR="00BB3B43" w:rsidRPr="00D848AA" w:rsidRDefault="00D848AA">
            <w:pPr>
              <w:pStyle w:val="NormalText"/>
            </w:pPr>
            <w:r w:rsidRPr="00D848AA">
              <w:t> </w:t>
            </w:r>
          </w:p>
        </w:tc>
      </w:tr>
      <w:tr w:rsidR="00BB3B43" w:rsidRPr="00D848AA">
        <w:tc>
          <w:tcPr>
            <w:tcW w:w="6840" w:type="dxa"/>
            <w:vAlign w:val="center"/>
          </w:tcPr>
          <w:p w:rsidR="00BB3B43" w:rsidRPr="00D848AA" w:rsidRDefault="00D848AA">
            <w:pPr>
              <w:pStyle w:val="NormalText"/>
            </w:pPr>
            <w:r w:rsidRPr="00D848AA">
              <w:t>Office manager's salary</w:t>
            </w:r>
          </w:p>
        </w:tc>
        <w:tc>
          <w:tcPr>
            <w:tcW w:w="28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960" w:type="dxa"/>
            <w:tcMar>
              <w:top w:w="0" w:type="dxa"/>
              <w:left w:w="0" w:type="dxa"/>
              <w:bottom w:w="0" w:type="dxa"/>
              <w:right w:w="0" w:type="dxa"/>
            </w:tcMar>
            <w:vAlign w:val="center"/>
          </w:tcPr>
          <w:p w:rsidR="00BB3B43" w:rsidRPr="00D848AA" w:rsidRDefault="00D848AA">
            <w:pPr>
              <w:pStyle w:val="NormalText"/>
              <w:jc w:val="right"/>
            </w:pPr>
            <w:r w:rsidRPr="00D848AA">
              <w:t>150,000</w:t>
            </w:r>
          </w:p>
        </w:tc>
        <w:tc>
          <w:tcPr>
            <w:tcW w:w="220" w:type="dxa"/>
            <w:tcMar>
              <w:top w:w="0" w:type="dxa"/>
              <w:left w:w="0" w:type="dxa"/>
              <w:bottom w:w="0" w:type="dxa"/>
              <w:right w:w="0" w:type="dxa"/>
            </w:tcMar>
            <w:vAlign w:val="center"/>
          </w:tcPr>
          <w:p w:rsidR="00BB3B43" w:rsidRPr="00D848AA" w:rsidRDefault="00D848AA">
            <w:pPr>
              <w:pStyle w:val="NormalText"/>
            </w:pPr>
            <w:r w:rsidRPr="00D848AA">
              <w:t> </w:t>
            </w:r>
          </w:p>
        </w:tc>
      </w:tr>
      <w:tr w:rsidR="00BB3B43" w:rsidRPr="00D848AA">
        <w:tc>
          <w:tcPr>
            <w:tcW w:w="6840" w:type="dxa"/>
            <w:vAlign w:val="center"/>
          </w:tcPr>
          <w:p w:rsidR="00BB3B43" w:rsidRPr="00D848AA" w:rsidRDefault="00D848AA">
            <w:pPr>
              <w:pStyle w:val="NormalText"/>
            </w:pPr>
            <w:r w:rsidRPr="00D848AA">
              <w:t>Wages of factory machine operators</w:t>
            </w:r>
          </w:p>
        </w:tc>
        <w:tc>
          <w:tcPr>
            <w:tcW w:w="28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960" w:type="dxa"/>
            <w:tcMar>
              <w:top w:w="0" w:type="dxa"/>
              <w:left w:w="0" w:type="dxa"/>
              <w:bottom w:w="0" w:type="dxa"/>
              <w:right w:w="0" w:type="dxa"/>
            </w:tcMar>
            <w:vAlign w:val="center"/>
          </w:tcPr>
          <w:p w:rsidR="00BB3B43" w:rsidRPr="00D848AA" w:rsidRDefault="00D848AA">
            <w:pPr>
              <w:pStyle w:val="NormalText"/>
              <w:jc w:val="right"/>
            </w:pPr>
            <w:r w:rsidRPr="00D848AA">
              <w:t>110,000</w:t>
            </w:r>
          </w:p>
        </w:tc>
        <w:tc>
          <w:tcPr>
            <w:tcW w:w="220" w:type="dxa"/>
            <w:tcMar>
              <w:top w:w="0" w:type="dxa"/>
              <w:left w:w="0" w:type="dxa"/>
              <w:bottom w:w="0" w:type="dxa"/>
              <w:right w:w="0" w:type="dxa"/>
            </w:tcMar>
            <w:vAlign w:val="center"/>
          </w:tcPr>
          <w:p w:rsidR="00BB3B43" w:rsidRPr="00D848AA" w:rsidRDefault="00D848AA">
            <w:pPr>
              <w:pStyle w:val="NormalText"/>
            </w:pPr>
            <w:r w:rsidRPr="00D848AA">
              <w:t> </w:t>
            </w:r>
          </w:p>
        </w:tc>
      </w:tr>
      <w:tr w:rsidR="00BB3B43" w:rsidRPr="00D848AA">
        <w:tc>
          <w:tcPr>
            <w:tcW w:w="6840" w:type="dxa"/>
            <w:vAlign w:val="center"/>
          </w:tcPr>
          <w:p w:rsidR="00BB3B43" w:rsidRPr="00D848AA" w:rsidRDefault="00D848AA">
            <w:pPr>
              <w:pStyle w:val="NormalText"/>
            </w:pPr>
            <w:r w:rsidRPr="00D848AA">
              <w:t>Depreciation on manufacturing equipment</w:t>
            </w:r>
          </w:p>
        </w:tc>
        <w:tc>
          <w:tcPr>
            <w:tcW w:w="28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960" w:type="dxa"/>
            <w:tcMar>
              <w:top w:w="0" w:type="dxa"/>
              <w:left w:w="0" w:type="dxa"/>
              <w:bottom w:w="0" w:type="dxa"/>
              <w:right w:w="0" w:type="dxa"/>
            </w:tcMar>
            <w:vAlign w:val="center"/>
          </w:tcPr>
          <w:p w:rsidR="00BB3B43" w:rsidRPr="00D848AA" w:rsidRDefault="00D848AA">
            <w:pPr>
              <w:pStyle w:val="NormalText"/>
              <w:jc w:val="right"/>
            </w:pPr>
            <w:r w:rsidRPr="00D848AA">
              <w:t>50,000</w:t>
            </w:r>
          </w:p>
        </w:tc>
        <w:tc>
          <w:tcPr>
            <w:tcW w:w="220" w:type="dxa"/>
            <w:tcMar>
              <w:top w:w="0" w:type="dxa"/>
              <w:left w:w="0" w:type="dxa"/>
              <w:bottom w:w="0" w:type="dxa"/>
              <w:right w:w="0" w:type="dxa"/>
            </w:tcMar>
            <w:vAlign w:val="center"/>
          </w:tcPr>
          <w:p w:rsidR="00BB3B43" w:rsidRPr="00D848AA" w:rsidRDefault="00D848AA">
            <w:pPr>
              <w:pStyle w:val="NormalText"/>
            </w:pPr>
            <w:r w:rsidRPr="00D848AA">
              <w:t> </w:t>
            </w:r>
          </w:p>
        </w:tc>
      </w:tr>
      <w:tr w:rsidR="00BB3B43" w:rsidRPr="00D848AA">
        <w:tc>
          <w:tcPr>
            <w:tcW w:w="6840" w:type="dxa"/>
            <w:vAlign w:val="center"/>
          </w:tcPr>
          <w:p w:rsidR="00BB3B43" w:rsidRPr="00D848AA" w:rsidRDefault="00D848AA">
            <w:pPr>
              <w:pStyle w:val="NormalText"/>
            </w:pPr>
            <w:r w:rsidRPr="00D848AA">
              <w:t>Insurance and taxes on selling and administrative offices</w:t>
            </w:r>
          </w:p>
        </w:tc>
        <w:tc>
          <w:tcPr>
            <w:tcW w:w="28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960" w:type="dxa"/>
            <w:tcMar>
              <w:top w:w="0" w:type="dxa"/>
              <w:left w:w="0" w:type="dxa"/>
              <w:bottom w:w="0" w:type="dxa"/>
              <w:right w:w="0" w:type="dxa"/>
            </w:tcMar>
            <w:vAlign w:val="center"/>
          </w:tcPr>
          <w:p w:rsidR="00BB3B43" w:rsidRPr="00D848AA" w:rsidRDefault="00D848AA">
            <w:pPr>
              <w:pStyle w:val="NormalText"/>
              <w:jc w:val="right"/>
            </w:pPr>
            <w:r w:rsidRPr="00D848AA">
              <w:t>30,000</w:t>
            </w:r>
          </w:p>
        </w:tc>
        <w:tc>
          <w:tcPr>
            <w:tcW w:w="220" w:type="dxa"/>
            <w:tcMar>
              <w:top w:w="0" w:type="dxa"/>
              <w:left w:w="0" w:type="dxa"/>
              <w:bottom w:w="0" w:type="dxa"/>
              <w:right w:w="0" w:type="dxa"/>
            </w:tcMar>
            <w:vAlign w:val="center"/>
          </w:tcPr>
          <w:p w:rsidR="00BB3B43" w:rsidRPr="00D848AA" w:rsidRDefault="00D848AA">
            <w:pPr>
              <w:pStyle w:val="NormalText"/>
            </w:pPr>
            <w:r w:rsidRPr="00D848AA">
              <w:t> </w:t>
            </w:r>
          </w:p>
        </w:tc>
      </w:tr>
      <w:tr w:rsidR="00BB3B43" w:rsidRPr="00D848AA">
        <w:tc>
          <w:tcPr>
            <w:tcW w:w="6840" w:type="dxa"/>
            <w:vAlign w:val="center"/>
          </w:tcPr>
          <w:p w:rsidR="00BB3B43" w:rsidRPr="00D848AA" w:rsidRDefault="00D848AA">
            <w:pPr>
              <w:pStyle w:val="NormalText"/>
            </w:pPr>
            <w:r w:rsidRPr="00D848AA">
              <w:t>Direct materials purchased and used</w:t>
            </w:r>
          </w:p>
        </w:tc>
        <w:tc>
          <w:tcPr>
            <w:tcW w:w="28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960" w:type="dxa"/>
            <w:tcMar>
              <w:top w:w="0" w:type="dxa"/>
              <w:left w:w="0" w:type="dxa"/>
              <w:bottom w:w="0" w:type="dxa"/>
              <w:right w:w="0" w:type="dxa"/>
            </w:tcMar>
            <w:vAlign w:val="center"/>
          </w:tcPr>
          <w:p w:rsidR="00BB3B43" w:rsidRPr="00D848AA" w:rsidRDefault="00D848AA">
            <w:pPr>
              <w:pStyle w:val="NormalText"/>
              <w:jc w:val="right"/>
            </w:pPr>
            <w:r w:rsidRPr="00D848AA">
              <w:t>170,000</w:t>
            </w:r>
          </w:p>
        </w:tc>
        <w:tc>
          <w:tcPr>
            <w:tcW w:w="220" w:type="dxa"/>
            <w:tcMar>
              <w:top w:w="0" w:type="dxa"/>
              <w:left w:w="0" w:type="dxa"/>
              <w:bottom w:w="0" w:type="dxa"/>
              <w:right w:w="0" w:type="dxa"/>
            </w:tcMar>
            <w:vAlign w:val="center"/>
          </w:tcPr>
          <w:p w:rsidR="00BB3B43" w:rsidRPr="00D848AA" w:rsidRDefault="00D848AA">
            <w:pPr>
              <w:pStyle w:val="NormalText"/>
            </w:pPr>
            <w:r w:rsidRPr="00D848AA">
              <w:t> </w:t>
            </w:r>
          </w:p>
        </w:tc>
      </w:tr>
    </w:tbl>
    <w:p w:rsidR="00BB3B43" w:rsidRDefault="00BB3B43">
      <w:pPr>
        <w:pStyle w:val="NormalText"/>
      </w:pPr>
    </w:p>
    <w:p w:rsidR="00BB3B43" w:rsidRDefault="00D848AA">
      <w:pPr>
        <w:pStyle w:val="NormalText"/>
      </w:pPr>
      <w:r>
        <w:t>Wages paid to factory machine operators in producing the dog houses should be categorized as:</w:t>
      </w:r>
    </w:p>
    <w:p w:rsidR="00BB3B43" w:rsidRDefault="00D848AA">
      <w:pPr>
        <w:pStyle w:val="NormalText"/>
      </w:pPr>
      <w:r>
        <w:t>A) a product cost and recorded in the inventory account</w:t>
      </w:r>
    </w:p>
    <w:p w:rsidR="00BB3B43" w:rsidRDefault="00D848AA">
      <w:pPr>
        <w:pStyle w:val="NormalText"/>
      </w:pPr>
      <w:r>
        <w:t>B) a period cost and recorded on the income statement</w:t>
      </w:r>
    </w:p>
    <w:p w:rsidR="00BB3B43" w:rsidRDefault="00D848AA">
      <w:pPr>
        <w:pStyle w:val="NormalText"/>
      </w:pPr>
      <w:r>
        <w:t>C) a product cost and recorded on the income statement</w:t>
      </w:r>
    </w:p>
    <w:p w:rsidR="00F83797" w:rsidRDefault="00D848AA">
      <w:pPr>
        <w:pStyle w:val="NormalText"/>
      </w:pPr>
      <w:r>
        <w:t>D) a period cost and recorded in the inventory account</w:t>
      </w:r>
    </w:p>
    <w:p w:rsidR="00F83797" w:rsidRDefault="00F83797">
      <w:pPr>
        <w:pStyle w:val="NormalText"/>
      </w:pPr>
    </w:p>
    <w:p w:rsidR="00BB3B43" w:rsidRDefault="00F83797">
      <w:pPr>
        <w:pStyle w:val="NormalText"/>
      </w:pPr>
      <w:r>
        <w:t xml:space="preserve">Answer: </w:t>
      </w:r>
      <w:r w:rsidR="00D848AA">
        <w:t xml:space="preserve"> A</w:t>
      </w:r>
    </w:p>
    <w:p w:rsidR="00BB3B43" w:rsidRDefault="002A2A0B">
      <w:pPr>
        <w:pStyle w:val="NormalText"/>
      </w:pPr>
      <w:r>
        <w:t>Explanation:</w:t>
      </w:r>
      <w:r w:rsidR="00D848AA">
        <w:t xml:space="preserve">  Product costs are all costs incurred to obtain a product or provide a service. These costs are treated as assets, recorded in inventory, and expensed when the associated products are sold. Wages of machine operators are related to production and therefore considered a product cost. Period costs are all costs not associated with a product. They are associated with the general, selling, and administrative functions of the business and most are expensed in the period in which the associated economic sacrifice is made.</w:t>
      </w:r>
    </w:p>
    <w:p w:rsidR="00BB3B43" w:rsidRDefault="00F83797">
      <w:pPr>
        <w:pStyle w:val="NormalText"/>
      </w:pPr>
      <w:r>
        <w:t>Difficulty: 2 Medium</w:t>
      </w:r>
    </w:p>
    <w:p w:rsidR="00BB3B43" w:rsidRDefault="00D848AA">
      <w:pPr>
        <w:pStyle w:val="NormalText"/>
      </w:pPr>
      <w:r>
        <w:t>Topic:  Manufacturing Product Costs on Financial Statements</w:t>
      </w:r>
    </w:p>
    <w:p w:rsidR="00BB3B43" w:rsidRDefault="00D848AA">
      <w:pPr>
        <w:pStyle w:val="NormalText"/>
      </w:pPr>
      <w:r>
        <w:t>Learning Objective:  01-03 Show how manufacturing product costs affect financial statements.</w:t>
      </w:r>
    </w:p>
    <w:p w:rsidR="00BB3B43" w:rsidRDefault="00D848AA">
      <w:pPr>
        <w:pStyle w:val="NormalText"/>
      </w:pPr>
      <w:r>
        <w:t>Bloom's:  Understand</w:t>
      </w:r>
    </w:p>
    <w:p w:rsidR="00BB3B43" w:rsidRDefault="00D848AA">
      <w:pPr>
        <w:pStyle w:val="NormalText"/>
      </w:pPr>
      <w:r>
        <w:t>AACSB:  Knowledge Application</w:t>
      </w:r>
    </w:p>
    <w:p w:rsidR="00BB3B43" w:rsidRDefault="00D848AA">
      <w:pPr>
        <w:pStyle w:val="NormalText"/>
      </w:pPr>
      <w:r>
        <w:t>AICPA:  BB Industry; FN Measurement</w:t>
      </w:r>
    </w:p>
    <w:p w:rsidR="00BB3B43" w:rsidRDefault="00BB3B43">
      <w:pPr>
        <w:pStyle w:val="NormalText"/>
      </w:pPr>
    </w:p>
    <w:p w:rsidR="00BB3B43" w:rsidRDefault="00AA07EB">
      <w:pPr>
        <w:pStyle w:val="NormalText"/>
      </w:pPr>
      <w:r>
        <w:br w:type="page"/>
      </w:r>
      <w:r w:rsidR="00D848AA">
        <w:t>58) Steuben Company produces dog houses. During the current year, Steuben Company incurred the following costs:</w:t>
      </w:r>
    </w:p>
    <w:p w:rsidR="00BB3B43" w:rsidRDefault="00D848AA">
      <w:pPr>
        <w:pStyle w:val="NormalText"/>
      </w:pPr>
      <w:r>
        <w:t> </w:t>
      </w:r>
    </w:p>
    <w:tbl>
      <w:tblPr>
        <w:tblW w:w="0" w:type="auto"/>
        <w:tblLayout w:type="fixed"/>
        <w:tblCellMar>
          <w:left w:w="0" w:type="dxa"/>
          <w:right w:w="0" w:type="dxa"/>
        </w:tblCellMar>
        <w:tblLook w:val="0000" w:firstRow="0" w:lastRow="0" w:firstColumn="0" w:lastColumn="0" w:noHBand="0" w:noVBand="0"/>
      </w:tblPr>
      <w:tblGrid>
        <w:gridCol w:w="6840"/>
        <w:gridCol w:w="280"/>
        <w:gridCol w:w="960"/>
        <w:gridCol w:w="220"/>
      </w:tblGrid>
      <w:tr w:rsidR="00BB3B43" w:rsidRPr="00D848AA">
        <w:tc>
          <w:tcPr>
            <w:tcW w:w="6840" w:type="dxa"/>
            <w:vAlign w:val="center"/>
          </w:tcPr>
          <w:p w:rsidR="00BB3B43" w:rsidRPr="00D848AA" w:rsidRDefault="00D848AA">
            <w:pPr>
              <w:pStyle w:val="NormalText"/>
            </w:pPr>
            <w:r w:rsidRPr="00D848AA">
              <w:t>Rent on manufacturing facility</w:t>
            </w:r>
          </w:p>
        </w:tc>
        <w:tc>
          <w:tcPr>
            <w:tcW w:w="280" w:type="dxa"/>
            <w:tcMar>
              <w:top w:w="0" w:type="dxa"/>
              <w:left w:w="0" w:type="dxa"/>
              <w:bottom w:w="0" w:type="dxa"/>
              <w:right w:w="0" w:type="dxa"/>
            </w:tcMar>
            <w:vAlign w:val="center"/>
          </w:tcPr>
          <w:p w:rsidR="00BB3B43" w:rsidRPr="00D848AA" w:rsidRDefault="00D848AA">
            <w:pPr>
              <w:pStyle w:val="NormalText"/>
              <w:jc w:val="right"/>
            </w:pPr>
            <w:r w:rsidRPr="00D848AA">
              <w:t>$</w:t>
            </w:r>
          </w:p>
        </w:tc>
        <w:tc>
          <w:tcPr>
            <w:tcW w:w="960" w:type="dxa"/>
            <w:tcMar>
              <w:top w:w="0" w:type="dxa"/>
              <w:left w:w="0" w:type="dxa"/>
              <w:bottom w:w="0" w:type="dxa"/>
              <w:right w:w="0" w:type="dxa"/>
            </w:tcMar>
            <w:vAlign w:val="center"/>
          </w:tcPr>
          <w:p w:rsidR="00BB3B43" w:rsidRPr="00D848AA" w:rsidRDefault="00D848AA">
            <w:pPr>
              <w:pStyle w:val="NormalText"/>
              <w:jc w:val="right"/>
            </w:pPr>
            <w:r w:rsidRPr="00D848AA">
              <w:t>250,000</w:t>
            </w:r>
          </w:p>
        </w:tc>
        <w:tc>
          <w:tcPr>
            <w:tcW w:w="220" w:type="dxa"/>
            <w:tcMar>
              <w:top w:w="0" w:type="dxa"/>
              <w:left w:w="0" w:type="dxa"/>
              <w:bottom w:w="0" w:type="dxa"/>
              <w:right w:w="0" w:type="dxa"/>
            </w:tcMar>
            <w:vAlign w:val="center"/>
          </w:tcPr>
          <w:p w:rsidR="00BB3B43" w:rsidRPr="00D848AA" w:rsidRDefault="00D848AA">
            <w:pPr>
              <w:pStyle w:val="NormalText"/>
            </w:pPr>
            <w:r w:rsidRPr="00D848AA">
              <w:t> </w:t>
            </w:r>
          </w:p>
        </w:tc>
      </w:tr>
      <w:tr w:rsidR="00BB3B43" w:rsidRPr="00D848AA">
        <w:tc>
          <w:tcPr>
            <w:tcW w:w="6840" w:type="dxa"/>
            <w:vAlign w:val="center"/>
          </w:tcPr>
          <w:p w:rsidR="00BB3B43" w:rsidRPr="00D848AA" w:rsidRDefault="00D848AA">
            <w:pPr>
              <w:pStyle w:val="NormalText"/>
            </w:pPr>
            <w:r w:rsidRPr="00D848AA">
              <w:t>Office manager's salary</w:t>
            </w:r>
          </w:p>
        </w:tc>
        <w:tc>
          <w:tcPr>
            <w:tcW w:w="28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960" w:type="dxa"/>
            <w:tcMar>
              <w:top w:w="0" w:type="dxa"/>
              <w:left w:w="0" w:type="dxa"/>
              <w:bottom w:w="0" w:type="dxa"/>
              <w:right w:w="0" w:type="dxa"/>
            </w:tcMar>
            <w:vAlign w:val="center"/>
          </w:tcPr>
          <w:p w:rsidR="00BB3B43" w:rsidRPr="00D848AA" w:rsidRDefault="00D848AA">
            <w:pPr>
              <w:pStyle w:val="NormalText"/>
              <w:jc w:val="right"/>
            </w:pPr>
            <w:r w:rsidRPr="00D848AA">
              <w:t>150,000</w:t>
            </w:r>
          </w:p>
        </w:tc>
        <w:tc>
          <w:tcPr>
            <w:tcW w:w="220" w:type="dxa"/>
            <w:tcMar>
              <w:top w:w="0" w:type="dxa"/>
              <w:left w:w="0" w:type="dxa"/>
              <w:bottom w:w="0" w:type="dxa"/>
              <w:right w:w="0" w:type="dxa"/>
            </w:tcMar>
            <w:vAlign w:val="center"/>
          </w:tcPr>
          <w:p w:rsidR="00BB3B43" w:rsidRPr="00D848AA" w:rsidRDefault="00D848AA">
            <w:pPr>
              <w:pStyle w:val="NormalText"/>
            </w:pPr>
            <w:r w:rsidRPr="00D848AA">
              <w:t> </w:t>
            </w:r>
          </w:p>
        </w:tc>
      </w:tr>
      <w:tr w:rsidR="00BB3B43" w:rsidRPr="00D848AA">
        <w:tc>
          <w:tcPr>
            <w:tcW w:w="6840" w:type="dxa"/>
            <w:vAlign w:val="center"/>
          </w:tcPr>
          <w:p w:rsidR="00BB3B43" w:rsidRPr="00D848AA" w:rsidRDefault="00D848AA">
            <w:pPr>
              <w:pStyle w:val="NormalText"/>
            </w:pPr>
            <w:r w:rsidRPr="00D848AA">
              <w:t>Wages of factory machine operators</w:t>
            </w:r>
          </w:p>
        </w:tc>
        <w:tc>
          <w:tcPr>
            <w:tcW w:w="28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960" w:type="dxa"/>
            <w:tcMar>
              <w:top w:w="0" w:type="dxa"/>
              <w:left w:w="0" w:type="dxa"/>
              <w:bottom w:w="0" w:type="dxa"/>
              <w:right w:w="0" w:type="dxa"/>
            </w:tcMar>
            <w:vAlign w:val="center"/>
          </w:tcPr>
          <w:p w:rsidR="00BB3B43" w:rsidRPr="00D848AA" w:rsidRDefault="00D848AA">
            <w:pPr>
              <w:pStyle w:val="NormalText"/>
              <w:jc w:val="right"/>
            </w:pPr>
            <w:r w:rsidRPr="00D848AA">
              <w:t>110,000</w:t>
            </w:r>
          </w:p>
        </w:tc>
        <w:tc>
          <w:tcPr>
            <w:tcW w:w="220" w:type="dxa"/>
            <w:tcMar>
              <w:top w:w="0" w:type="dxa"/>
              <w:left w:w="0" w:type="dxa"/>
              <w:bottom w:w="0" w:type="dxa"/>
              <w:right w:w="0" w:type="dxa"/>
            </w:tcMar>
            <w:vAlign w:val="center"/>
          </w:tcPr>
          <w:p w:rsidR="00BB3B43" w:rsidRPr="00D848AA" w:rsidRDefault="00D848AA">
            <w:pPr>
              <w:pStyle w:val="NormalText"/>
            </w:pPr>
            <w:r w:rsidRPr="00D848AA">
              <w:t> </w:t>
            </w:r>
          </w:p>
        </w:tc>
      </w:tr>
      <w:tr w:rsidR="00BB3B43" w:rsidRPr="00D848AA">
        <w:tc>
          <w:tcPr>
            <w:tcW w:w="6840" w:type="dxa"/>
            <w:vAlign w:val="center"/>
          </w:tcPr>
          <w:p w:rsidR="00BB3B43" w:rsidRPr="00D848AA" w:rsidRDefault="00D848AA">
            <w:pPr>
              <w:pStyle w:val="NormalText"/>
            </w:pPr>
            <w:r w:rsidRPr="00D848AA">
              <w:t>Depreciation on manufacturing equipment</w:t>
            </w:r>
          </w:p>
        </w:tc>
        <w:tc>
          <w:tcPr>
            <w:tcW w:w="28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960" w:type="dxa"/>
            <w:tcMar>
              <w:top w:w="0" w:type="dxa"/>
              <w:left w:w="0" w:type="dxa"/>
              <w:bottom w:w="0" w:type="dxa"/>
              <w:right w:w="0" w:type="dxa"/>
            </w:tcMar>
            <w:vAlign w:val="center"/>
          </w:tcPr>
          <w:p w:rsidR="00BB3B43" w:rsidRPr="00D848AA" w:rsidRDefault="00D848AA">
            <w:pPr>
              <w:pStyle w:val="NormalText"/>
              <w:jc w:val="right"/>
            </w:pPr>
            <w:r w:rsidRPr="00D848AA">
              <w:t>50,000</w:t>
            </w:r>
          </w:p>
        </w:tc>
        <w:tc>
          <w:tcPr>
            <w:tcW w:w="220" w:type="dxa"/>
            <w:tcMar>
              <w:top w:w="0" w:type="dxa"/>
              <w:left w:w="0" w:type="dxa"/>
              <w:bottom w:w="0" w:type="dxa"/>
              <w:right w:w="0" w:type="dxa"/>
            </w:tcMar>
            <w:vAlign w:val="center"/>
          </w:tcPr>
          <w:p w:rsidR="00BB3B43" w:rsidRPr="00D848AA" w:rsidRDefault="00D848AA">
            <w:pPr>
              <w:pStyle w:val="NormalText"/>
            </w:pPr>
            <w:r w:rsidRPr="00D848AA">
              <w:t> </w:t>
            </w:r>
          </w:p>
        </w:tc>
      </w:tr>
      <w:tr w:rsidR="00BB3B43" w:rsidRPr="00D848AA">
        <w:tc>
          <w:tcPr>
            <w:tcW w:w="6840" w:type="dxa"/>
            <w:vAlign w:val="center"/>
          </w:tcPr>
          <w:p w:rsidR="00BB3B43" w:rsidRPr="00D848AA" w:rsidRDefault="00D848AA">
            <w:pPr>
              <w:pStyle w:val="NormalText"/>
            </w:pPr>
            <w:r w:rsidRPr="00D848AA">
              <w:t>Insurance and taxes on selling and administrative offices</w:t>
            </w:r>
          </w:p>
        </w:tc>
        <w:tc>
          <w:tcPr>
            <w:tcW w:w="28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960" w:type="dxa"/>
            <w:tcMar>
              <w:top w:w="0" w:type="dxa"/>
              <w:left w:w="0" w:type="dxa"/>
              <w:bottom w:w="0" w:type="dxa"/>
              <w:right w:w="0" w:type="dxa"/>
            </w:tcMar>
            <w:vAlign w:val="center"/>
          </w:tcPr>
          <w:p w:rsidR="00BB3B43" w:rsidRPr="00D848AA" w:rsidRDefault="00D848AA">
            <w:pPr>
              <w:pStyle w:val="NormalText"/>
              <w:jc w:val="right"/>
            </w:pPr>
            <w:r w:rsidRPr="00D848AA">
              <w:t>30,000</w:t>
            </w:r>
          </w:p>
        </w:tc>
        <w:tc>
          <w:tcPr>
            <w:tcW w:w="220" w:type="dxa"/>
            <w:tcMar>
              <w:top w:w="0" w:type="dxa"/>
              <w:left w:w="0" w:type="dxa"/>
              <w:bottom w:w="0" w:type="dxa"/>
              <w:right w:w="0" w:type="dxa"/>
            </w:tcMar>
            <w:vAlign w:val="center"/>
          </w:tcPr>
          <w:p w:rsidR="00BB3B43" w:rsidRPr="00D848AA" w:rsidRDefault="00D848AA">
            <w:pPr>
              <w:pStyle w:val="NormalText"/>
            </w:pPr>
            <w:r w:rsidRPr="00D848AA">
              <w:t> </w:t>
            </w:r>
          </w:p>
        </w:tc>
      </w:tr>
      <w:tr w:rsidR="00BB3B43" w:rsidRPr="00D848AA">
        <w:tc>
          <w:tcPr>
            <w:tcW w:w="6840" w:type="dxa"/>
            <w:vAlign w:val="center"/>
          </w:tcPr>
          <w:p w:rsidR="00BB3B43" w:rsidRPr="00D848AA" w:rsidRDefault="00D848AA">
            <w:pPr>
              <w:pStyle w:val="NormalText"/>
            </w:pPr>
            <w:r w:rsidRPr="00D848AA">
              <w:t>Direct materials purchased and used</w:t>
            </w:r>
          </w:p>
        </w:tc>
        <w:tc>
          <w:tcPr>
            <w:tcW w:w="28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960" w:type="dxa"/>
            <w:tcMar>
              <w:top w:w="0" w:type="dxa"/>
              <w:left w:w="0" w:type="dxa"/>
              <w:bottom w:w="0" w:type="dxa"/>
              <w:right w:w="0" w:type="dxa"/>
            </w:tcMar>
            <w:vAlign w:val="center"/>
          </w:tcPr>
          <w:p w:rsidR="00BB3B43" w:rsidRPr="00D848AA" w:rsidRDefault="00D848AA">
            <w:pPr>
              <w:pStyle w:val="NormalText"/>
              <w:jc w:val="right"/>
            </w:pPr>
            <w:r w:rsidRPr="00D848AA">
              <w:t>170,000</w:t>
            </w:r>
          </w:p>
        </w:tc>
        <w:tc>
          <w:tcPr>
            <w:tcW w:w="220" w:type="dxa"/>
            <w:tcMar>
              <w:top w:w="0" w:type="dxa"/>
              <w:left w:w="0" w:type="dxa"/>
              <w:bottom w:w="0" w:type="dxa"/>
              <w:right w:w="0" w:type="dxa"/>
            </w:tcMar>
            <w:vAlign w:val="center"/>
          </w:tcPr>
          <w:p w:rsidR="00BB3B43" w:rsidRPr="00D848AA" w:rsidRDefault="00D848AA">
            <w:pPr>
              <w:pStyle w:val="NormalText"/>
            </w:pPr>
            <w:r w:rsidRPr="00D848AA">
              <w:t> </w:t>
            </w:r>
          </w:p>
        </w:tc>
      </w:tr>
    </w:tbl>
    <w:p w:rsidR="00BB3B43" w:rsidRDefault="00BB3B43">
      <w:pPr>
        <w:pStyle w:val="NormalText"/>
      </w:pPr>
    </w:p>
    <w:p w:rsidR="00BB3B43" w:rsidRDefault="00D848AA">
      <w:pPr>
        <w:pStyle w:val="NormalText"/>
      </w:pPr>
      <w:r>
        <w:t>Based on the above information, the amount of period costs shown on Steuben's income statement is:</w:t>
      </w:r>
    </w:p>
    <w:p w:rsidR="00BB3B43" w:rsidRDefault="00D848AA">
      <w:pPr>
        <w:pStyle w:val="NormalText"/>
      </w:pPr>
      <w:r>
        <w:t>A) $430,000</w:t>
      </w:r>
    </w:p>
    <w:p w:rsidR="00BB3B43" w:rsidRDefault="00D848AA">
      <w:pPr>
        <w:pStyle w:val="NormalText"/>
      </w:pPr>
      <w:r>
        <w:t>B) $150,000</w:t>
      </w:r>
    </w:p>
    <w:p w:rsidR="00BB3B43" w:rsidRDefault="00D848AA">
      <w:pPr>
        <w:pStyle w:val="NormalText"/>
      </w:pPr>
      <w:r>
        <w:t>C) $30,000</w:t>
      </w:r>
    </w:p>
    <w:p w:rsidR="00F83797" w:rsidRDefault="00D848AA">
      <w:pPr>
        <w:pStyle w:val="NormalText"/>
      </w:pPr>
      <w:r>
        <w:t>D) $180,000</w:t>
      </w:r>
    </w:p>
    <w:p w:rsidR="00F83797" w:rsidRDefault="00F83797">
      <w:pPr>
        <w:pStyle w:val="NormalText"/>
      </w:pPr>
    </w:p>
    <w:p w:rsidR="00BB3B43" w:rsidRDefault="00F83797">
      <w:pPr>
        <w:pStyle w:val="NormalText"/>
      </w:pPr>
      <w:r>
        <w:t xml:space="preserve">Answer: </w:t>
      </w:r>
      <w:r w:rsidR="00D848AA">
        <w:t xml:space="preserve"> D</w:t>
      </w:r>
    </w:p>
    <w:p w:rsidR="00BB3B43" w:rsidRDefault="002A2A0B">
      <w:pPr>
        <w:pStyle w:val="NormalText"/>
      </w:pPr>
      <w:r>
        <w:t>Explanation:</w:t>
      </w:r>
      <w:r w:rsidR="00D848AA">
        <w:t xml:space="preserve">  Selling, general, and administrative costs (SG&amp;A) are normally expensed in the period in which they are incurred. Because of this recognition pattern, nonproduct expenses are sometimes called period costs. In this case, the period costs of $180,000 are comprised of the office manager's salary of $150,000 and the insurance and taxes on selling and administrative offices of $30,000.</w:t>
      </w:r>
    </w:p>
    <w:p w:rsidR="00BB3B43" w:rsidRDefault="00F83797">
      <w:pPr>
        <w:pStyle w:val="NormalText"/>
      </w:pPr>
      <w:r>
        <w:t>Difficulty: 3 Hard</w:t>
      </w:r>
    </w:p>
    <w:p w:rsidR="00BB3B43" w:rsidRDefault="00D848AA">
      <w:pPr>
        <w:pStyle w:val="NormalText"/>
      </w:pPr>
      <w:r>
        <w:t>Topic:  Manufacturing Product Costs on Financial Statements</w:t>
      </w:r>
    </w:p>
    <w:p w:rsidR="00BB3B43" w:rsidRDefault="00D848AA">
      <w:pPr>
        <w:pStyle w:val="NormalText"/>
      </w:pPr>
      <w:r>
        <w:t>Learning Objective:  01-03 Show how manufacturing product costs affect financial statements.</w:t>
      </w:r>
    </w:p>
    <w:p w:rsidR="00BB3B43" w:rsidRDefault="00D848AA">
      <w:pPr>
        <w:pStyle w:val="NormalText"/>
      </w:pPr>
      <w:r>
        <w:t>Bloom's:  Apply</w:t>
      </w:r>
    </w:p>
    <w:p w:rsidR="00BB3B43" w:rsidRDefault="00D848AA">
      <w:pPr>
        <w:pStyle w:val="NormalText"/>
      </w:pPr>
      <w:r>
        <w:t>AACSB:  Knowledge Application</w:t>
      </w:r>
    </w:p>
    <w:p w:rsidR="00BB3B43" w:rsidRDefault="00D848AA">
      <w:pPr>
        <w:pStyle w:val="NormalText"/>
      </w:pPr>
      <w:r>
        <w:t>AICPA:  BB Industry; FN Measurement</w:t>
      </w:r>
    </w:p>
    <w:p w:rsidR="00BB3B43" w:rsidRDefault="00BB3B43">
      <w:pPr>
        <w:pStyle w:val="NormalText"/>
      </w:pPr>
    </w:p>
    <w:p w:rsidR="00BB3B43" w:rsidRDefault="00AA07EB">
      <w:pPr>
        <w:pStyle w:val="NormalText"/>
      </w:pPr>
      <w:r>
        <w:br w:type="page"/>
      </w:r>
      <w:r w:rsidR="00D848AA">
        <w:t>59) Steuben Company produces dog houses. During the current year, Steuben Company incurred the following costs:</w:t>
      </w:r>
    </w:p>
    <w:p w:rsidR="00BB3B43" w:rsidRDefault="00BB3B43">
      <w:pPr>
        <w:pStyle w:val="NormalText"/>
      </w:pPr>
    </w:p>
    <w:tbl>
      <w:tblPr>
        <w:tblW w:w="0" w:type="auto"/>
        <w:tblLayout w:type="fixed"/>
        <w:tblCellMar>
          <w:left w:w="0" w:type="dxa"/>
          <w:right w:w="0" w:type="dxa"/>
        </w:tblCellMar>
        <w:tblLook w:val="0000" w:firstRow="0" w:lastRow="0" w:firstColumn="0" w:lastColumn="0" w:noHBand="0" w:noVBand="0"/>
      </w:tblPr>
      <w:tblGrid>
        <w:gridCol w:w="6840"/>
        <w:gridCol w:w="280"/>
        <w:gridCol w:w="960"/>
        <w:gridCol w:w="220"/>
      </w:tblGrid>
      <w:tr w:rsidR="00BB3B43" w:rsidRPr="00D848AA">
        <w:tc>
          <w:tcPr>
            <w:tcW w:w="6840" w:type="dxa"/>
            <w:vAlign w:val="center"/>
          </w:tcPr>
          <w:p w:rsidR="00BB3B43" w:rsidRPr="00D848AA" w:rsidRDefault="00D848AA">
            <w:pPr>
              <w:pStyle w:val="NormalText"/>
            </w:pPr>
            <w:r w:rsidRPr="00D848AA">
              <w:t>Rent on manufacturing facility</w:t>
            </w:r>
          </w:p>
        </w:tc>
        <w:tc>
          <w:tcPr>
            <w:tcW w:w="280" w:type="dxa"/>
            <w:tcMar>
              <w:top w:w="0" w:type="dxa"/>
              <w:left w:w="0" w:type="dxa"/>
              <w:bottom w:w="0" w:type="dxa"/>
              <w:right w:w="0" w:type="dxa"/>
            </w:tcMar>
            <w:vAlign w:val="center"/>
          </w:tcPr>
          <w:p w:rsidR="00BB3B43" w:rsidRPr="00D848AA" w:rsidRDefault="00D848AA">
            <w:pPr>
              <w:pStyle w:val="NormalText"/>
              <w:jc w:val="right"/>
            </w:pPr>
            <w:r w:rsidRPr="00D848AA">
              <w:t>$</w:t>
            </w:r>
          </w:p>
        </w:tc>
        <w:tc>
          <w:tcPr>
            <w:tcW w:w="960" w:type="dxa"/>
            <w:tcMar>
              <w:top w:w="0" w:type="dxa"/>
              <w:left w:w="0" w:type="dxa"/>
              <w:bottom w:w="0" w:type="dxa"/>
              <w:right w:w="0" w:type="dxa"/>
            </w:tcMar>
            <w:vAlign w:val="center"/>
          </w:tcPr>
          <w:p w:rsidR="00BB3B43" w:rsidRPr="00D848AA" w:rsidRDefault="00D848AA">
            <w:pPr>
              <w:pStyle w:val="NormalText"/>
              <w:jc w:val="right"/>
            </w:pPr>
            <w:r w:rsidRPr="00D848AA">
              <w:t>250,000</w:t>
            </w:r>
          </w:p>
        </w:tc>
        <w:tc>
          <w:tcPr>
            <w:tcW w:w="220" w:type="dxa"/>
            <w:tcMar>
              <w:top w:w="0" w:type="dxa"/>
              <w:left w:w="0" w:type="dxa"/>
              <w:bottom w:w="0" w:type="dxa"/>
              <w:right w:w="0" w:type="dxa"/>
            </w:tcMar>
            <w:vAlign w:val="center"/>
          </w:tcPr>
          <w:p w:rsidR="00BB3B43" w:rsidRPr="00D848AA" w:rsidRDefault="00D848AA">
            <w:pPr>
              <w:pStyle w:val="NormalText"/>
            </w:pPr>
            <w:r w:rsidRPr="00D848AA">
              <w:t> </w:t>
            </w:r>
          </w:p>
        </w:tc>
      </w:tr>
      <w:tr w:rsidR="00BB3B43" w:rsidRPr="00D848AA">
        <w:tc>
          <w:tcPr>
            <w:tcW w:w="6840" w:type="dxa"/>
            <w:vAlign w:val="center"/>
          </w:tcPr>
          <w:p w:rsidR="00BB3B43" w:rsidRPr="00D848AA" w:rsidRDefault="00D848AA">
            <w:pPr>
              <w:pStyle w:val="NormalText"/>
            </w:pPr>
            <w:r w:rsidRPr="00D848AA">
              <w:t>Office manager's salary</w:t>
            </w:r>
          </w:p>
        </w:tc>
        <w:tc>
          <w:tcPr>
            <w:tcW w:w="28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960" w:type="dxa"/>
            <w:tcMar>
              <w:top w:w="0" w:type="dxa"/>
              <w:left w:w="0" w:type="dxa"/>
              <w:bottom w:w="0" w:type="dxa"/>
              <w:right w:w="0" w:type="dxa"/>
            </w:tcMar>
            <w:vAlign w:val="center"/>
          </w:tcPr>
          <w:p w:rsidR="00BB3B43" w:rsidRPr="00D848AA" w:rsidRDefault="00D848AA">
            <w:pPr>
              <w:pStyle w:val="NormalText"/>
              <w:jc w:val="right"/>
            </w:pPr>
            <w:r w:rsidRPr="00D848AA">
              <w:t>150,000</w:t>
            </w:r>
          </w:p>
        </w:tc>
        <w:tc>
          <w:tcPr>
            <w:tcW w:w="220" w:type="dxa"/>
            <w:tcMar>
              <w:top w:w="0" w:type="dxa"/>
              <w:left w:w="0" w:type="dxa"/>
              <w:bottom w:w="0" w:type="dxa"/>
              <w:right w:w="0" w:type="dxa"/>
            </w:tcMar>
            <w:vAlign w:val="center"/>
          </w:tcPr>
          <w:p w:rsidR="00BB3B43" w:rsidRPr="00D848AA" w:rsidRDefault="00D848AA">
            <w:pPr>
              <w:pStyle w:val="NormalText"/>
            </w:pPr>
            <w:r w:rsidRPr="00D848AA">
              <w:t> </w:t>
            </w:r>
          </w:p>
        </w:tc>
      </w:tr>
      <w:tr w:rsidR="00BB3B43" w:rsidRPr="00D848AA">
        <w:tc>
          <w:tcPr>
            <w:tcW w:w="6840" w:type="dxa"/>
            <w:vAlign w:val="center"/>
          </w:tcPr>
          <w:p w:rsidR="00BB3B43" w:rsidRPr="00D848AA" w:rsidRDefault="00D848AA">
            <w:pPr>
              <w:pStyle w:val="NormalText"/>
            </w:pPr>
            <w:r w:rsidRPr="00D848AA">
              <w:t>Wages of factory machine operators</w:t>
            </w:r>
          </w:p>
        </w:tc>
        <w:tc>
          <w:tcPr>
            <w:tcW w:w="28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960" w:type="dxa"/>
            <w:tcMar>
              <w:top w:w="0" w:type="dxa"/>
              <w:left w:w="0" w:type="dxa"/>
              <w:bottom w:w="0" w:type="dxa"/>
              <w:right w:w="0" w:type="dxa"/>
            </w:tcMar>
            <w:vAlign w:val="center"/>
          </w:tcPr>
          <w:p w:rsidR="00BB3B43" w:rsidRPr="00D848AA" w:rsidRDefault="00D848AA">
            <w:pPr>
              <w:pStyle w:val="NormalText"/>
              <w:jc w:val="right"/>
            </w:pPr>
            <w:r w:rsidRPr="00D848AA">
              <w:t>110,000</w:t>
            </w:r>
          </w:p>
        </w:tc>
        <w:tc>
          <w:tcPr>
            <w:tcW w:w="220" w:type="dxa"/>
            <w:tcMar>
              <w:top w:w="0" w:type="dxa"/>
              <w:left w:w="0" w:type="dxa"/>
              <w:bottom w:w="0" w:type="dxa"/>
              <w:right w:w="0" w:type="dxa"/>
            </w:tcMar>
            <w:vAlign w:val="center"/>
          </w:tcPr>
          <w:p w:rsidR="00BB3B43" w:rsidRPr="00D848AA" w:rsidRDefault="00D848AA">
            <w:pPr>
              <w:pStyle w:val="NormalText"/>
            </w:pPr>
            <w:r w:rsidRPr="00D848AA">
              <w:t> </w:t>
            </w:r>
          </w:p>
        </w:tc>
      </w:tr>
      <w:tr w:rsidR="00BB3B43" w:rsidRPr="00D848AA">
        <w:tc>
          <w:tcPr>
            <w:tcW w:w="6840" w:type="dxa"/>
            <w:vAlign w:val="center"/>
          </w:tcPr>
          <w:p w:rsidR="00BB3B43" w:rsidRPr="00D848AA" w:rsidRDefault="00D848AA">
            <w:pPr>
              <w:pStyle w:val="NormalText"/>
            </w:pPr>
            <w:r w:rsidRPr="00D848AA">
              <w:t>Depreciation on manufacturing equipment</w:t>
            </w:r>
          </w:p>
        </w:tc>
        <w:tc>
          <w:tcPr>
            <w:tcW w:w="28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960" w:type="dxa"/>
            <w:tcMar>
              <w:top w:w="0" w:type="dxa"/>
              <w:left w:w="0" w:type="dxa"/>
              <w:bottom w:w="0" w:type="dxa"/>
              <w:right w:w="0" w:type="dxa"/>
            </w:tcMar>
            <w:vAlign w:val="center"/>
          </w:tcPr>
          <w:p w:rsidR="00BB3B43" w:rsidRPr="00D848AA" w:rsidRDefault="00D848AA">
            <w:pPr>
              <w:pStyle w:val="NormalText"/>
              <w:jc w:val="right"/>
            </w:pPr>
            <w:r w:rsidRPr="00D848AA">
              <w:t>50,000</w:t>
            </w:r>
          </w:p>
        </w:tc>
        <w:tc>
          <w:tcPr>
            <w:tcW w:w="220" w:type="dxa"/>
            <w:tcMar>
              <w:top w:w="0" w:type="dxa"/>
              <w:left w:w="0" w:type="dxa"/>
              <w:bottom w:w="0" w:type="dxa"/>
              <w:right w:w="0" w:type="dxa"/>
            </w:tcMar>
            <w:vAlign w:val="center"/>
          </w:tcPr>
          <w:p w:rsidR="00BB3B43" w:rsidRPr="00D848AA" w:rsidRDefault="00D848AA">
            <w:pPr>
              <w:pStyle w:val="NormalText"/>
            </w:pPr>
            <w:r w:rsidRPr="00D848AA">
              <w:t> </w:t>
            </w:r>
          </w:p>
        </w:tc>
      </w:tr>
      <w:tr w:rsidR="00BB3B43" w:rsidRPr="00D848AA">
        <w:tc>
          <w:tcPr>
            <w:tcW w:w="6840" w:type="dxa"/>
            <w:vAlign w:val="center"/>
          </w:tcPr>
          <w:p w:rsidR="00BB3B43" w:rsidRPr="00D848AA" w:rsidRDefault="00D848AA">
            <w:pPr>
              <w:pStyle w:val="NormalText"/>
            </w:pPr>
            <w:r w:rsidRPr="00D848AA">
              <w:t>Insurance and taxes on selling and administrative offices</w:t>
            </w:r>
          </w:p>
        </w:tc>
        <w:tc>
          <w:tcPr>
            <w:tcW w:w="28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960" w:type="dxa"/>
            <w:tcMar>
              <w:top w:w="0" w:type="dxa"/>
              <w:left w:w="0" w:type="dxa"/>
              <w:bottom w:w="0" w:type="dxa"/>
              <w:right w:w="0" w:type="dxa"/>
            </w:tcMar>
            <w:vAlign w:val="center"/>
          </w:tcPr>
          <w:p w:rsidR="00BB3B43" w:rsidRPr="00D848AA" w:rsidRDefault="00D848AA">
            <w:pPr>
              <w:pStyle w:val="NormalText"/>
              <w:jc w:val="right"/>
            </w:pPr>
            <w:r w:rsidRPr="00D848AA">
              <w:t>30,000</w:t>
            </w:r>
          </w:p>
        </w:tc>
        <w:tc>
          <w:tcPr>
            <w:tcW w:w="220" w:type="dxa"/>
            <w:tcMar>
              <w:top w:w="0" w:type="dxa"/>
              <w:left w:w="0" w:type="dxa"/>
              <w:bottom w:w="0" w:type="dxa"/>
              <w:right w:w="0" w:type="dxa"/>
            </w:tcMar>
            <w:vAlign w:val="center"/>
          </w:tcPr>
          <w:p w:rsidR="00BB3B43" w:rsidRPr="00D848AA" w:rsidRDefault="00D848AA">
            <w:pPr>
              <w:pStyle w:val="NormalText"/>
            </w:pPr>
            <w:r w:rsidRPr="00D848AA">
              <w:t> </w:t>
            </w:r>
          </w:p>
        </w:tc>
      </w:tr>
      <w:tr w:rsidR="00BB3B43" w:rsidRPr="00D848AA">
        <w:tc>
          <w:tcPr>
            <w:tcW w:w="6840" w:type="dxa"/>
            <w:vAlign w:val="center"/>
          </w:tcPr>
          <w:p w:rsidR="00BB3B43" w:rsidRPr="00D848AA" w:rsidRDefault="00D848AA">
            <w:pPr>
              <w:pStyle w:val="NormalText"/>
            </w:pPr>
            <w:r w:rsidRPr="00D848AA">
              <w:t>Direct materials purchased and used</w:t>
            </w:r>
          </w:p>
        </w:tc>
        <w:tc>
          <w:tcPr>
            <w:tcW w:w="28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960" w:type="dxa"/>
            <w:tcMar>
              <w:top w:w="0" w:type="dxa"/>
              <w:left w:w="0" w:type="dxa"/>
              <w:bottom w:w="0" w:type="dxa"/>
              <w:right w:w="0" w:type="dxa"/>
            </w:tcMar>
            <w:vAlign w:val="center"/>
          </w:tcPr>
          <w:p w:rsidR="00BB3B43" w:rsidRPr="00D848AA" w:rsidRDefault="00D848AA">
            <w:pPr>
              <w:pStyle w:val="NormalText"/>
              <w:jc w:val="right"/>
            </w:pPr>
            <w:r w:rsidRPr="00D848AA">
              <w:t>170,000</w:t>
            </w:r>
          </w:p>
        </w:tc>
        <w:tc>
          <w:tcPr>
            <w:tcW w:w="220" w:type="dxa"/>
            <w:tcMar>
              <w:top w:w="0" w:type="dxa"/>
              <w:left w:w="0" w:type="dxa"/>
              <w:bottom w:w="0" w:type="dxa"/>
              <w:right w:w="0" w:type="dxa"/>
            </w:tcMar>
            <w:vAlign w:val="center"/>
          </w:tcPr>
          <w:p w:rsidR="00BB3B43" w:rsidRPr="00D848AA" w:rsidRDefault="00D848AA">
            <w:pPr>
              <w:pStyle w:val="NormalText"/>
            </w:pPr>
            <w:r w:rsidRPr="00D848AA">
              <w:t> </w:t>
            </w:r>
          </w:p>
        </w:tc>
      </w:tr>
    </w:tbl>
    <w:p w:rsidR="00BB3B43" w:rsidRDefault="00BB3B43">
      <w:pPr>
        <w:pStyle w:val="NormalText"/>
      </w:pPr>
    </w:p>
    <w:p w:rsidR="00BB3B43" w:rsidRDefault="00D848AA">
      <w:pPr>
        <w:pStyle w:val="NormalText"/>
      </w:pPr>
      <w:r>
        <w:t xml:space="preserve">Based on the above information, which of the following would </w:t>
      </w:r>
      <w:r>
        <w:rPr>
          <w:b/>
          <w:bCs/>
        </w:rPr>
        <w:t>not</w:t>
      </w:r>
      <w:r>
        <w:t xml:space="preserve"> be treated as a product cost:</w:t>
      </w:r>
    </w:p>
    <w:p w:rsidR="00BB3B43" w:rsidRDefault="00D848AA">
      <w:pPr>
        <w:pStyle w:val="NormalText"/>
      </w:pPr>
      <w:r>
        <w:t>A) Office manager's salary</w:t>
      </w:r>
    </w:p>
    <w:p w:rsidR="00BB3B43" w:rsidRDefault="00D848AA">
      <w:pPr>
        <w:pStyle w:val="NormalText"/>
      </w:pPr>
      <w:r>
        <w:t>B) Rent expense incurred on manufacturing facility</w:t>
      </w:r>
    </w:p>
    <w:p w:rsidR="00BB3B43" w:rsidRDefault="00D848AA">
      <w:pPr>
        <w:pStyle w:val="NormalText"/>
      </w:pPr>
      <w:r>
        <w:t>C) Depreciation on manufacturing equipment</w:t>
      </w:r>
    </w:p>
    <w:p w:rsidR="00F83797" w:rsidRDefault="00D848AA">
      <w:pPr>
        <w:pStyle w:val="NormalText"/>
      </w:pPr>
      <w:r>
        <w:t>D) Wages of factory machine operators</w:t>
      </w:r>
    </w:p>
    <w:p w:rsidR="00F83797" w:rsidRDefault="00F83797">
      <w:pPr>
        <w:pStyle w:val="NormalText"/>
      </w:pPr>
    </w:p>
    <w:p w:rsidR="00BB3B43" w:rsidRDefault="00F83797">
      <w:pPr>
        <w:pStyle w:val="NormalText"/>
      </w:pPr>
      <w:r>
        <w:t xml:space="preserve">Answer: </w:t>
      </w:r>
      <w:r w:rsidR="00D848AA">
        <w:t xml:space="preserve"> A</w:t>
      </w:r>
    </w:p>
    <w:p w:rsidR="00BB3B43" w:rsidRDefault="002A2A0B">
      <w:pPr>
        <w:pStyle w:val="NormalText"/>
      </w:pPr>
      <w:r>
        <w:t>Explanation:</w:t>
      </w:r>
      <w:r w:rsidR="00D848AA">
        <w:t xml:space="preserve">  Selling, general, and administrative costs (SG&amp;A) are normally expensed in the period in which they are incurred. Because of this recognition pattern, nonproduct expenses are sometimes called period costs. In this case, the period costs are comprised of the office manager's salary and the insurance and taxes on selling and administrative offices.</w:t>
      </w:r>
    </w:p>
    <w:p w:rsidR="00BB3B43" w:rsidRDefault="00F83797">
      <w:pPr>
        <w:pStyle w:val="NormalText"/>
      </w:pPr>
      <w:r>
        <w:t>Difficulty: 3 Hard</w:t>
      </w:r>
    </w:p>
    <w:p w:rsidR="00BB3B43" w:rsidRDefault="00D848AA">
      <w:pPr>
        <w:pStyle w:val="NormalText"/>
      </w:pPr>
      <w:r>
        <w:t>Topic:  Manufacturing Product Costs on Financial Statements</w:t>
      </w:r>
    </w:p>
    <w:p w:rsidR="00BB3B43" w:rsidRDefault="00D848AA">
      <w:pPr>
        <w:pStyle w:val="NormalText"/>
      </w:pPr>
      <w:r>
        <w:t>Learning Objective:  01-03 Show how manufacturing product costs affect financial statements.</w:t>
      </w:r>
    </w:p>
    <w:p w:rsidR="00BB3B43" w:rsidRDefault="00D848AA">
      <w:pPr>
        <w:pStyle w:val="NormalText"/>
      </w:pPr>
      <w:r>
        <w:t>Bloom's:  Apply</w:t>
      </w:r>
    </w:p>
    <w:p w:rsidR="00BB3B43" w:rsidRDefault="00D848AA">
      <w:pPr>
        <w:pStyle w:val="NormalText"/>
      </w:pPr>
      <w:r>
        <w:t>AACSB:  Knowledge Application</w:t>
      </w:r>
    </w:p>
    <w:p w:rsidR="00BB3B43" w:rsidRDefault="00D848AA">
      <w:pPr>
        <w:pStyle w:val="NormalText"/>
      </w:pPr>
      <w:r>
        <w:t>AICPA:  BB Industry; FN Measurement</w:t>
      </w:r>
    </w:p>
    <w:p w:rsidR="00BB3B43" w:rsidRDefault="00BB3B43">
      <w:pPr>
        <w:pStyle w:val="NormalText"/>
      </w:pPr>
    </w:p>
    <w:p w:rsidR="00BB3B43" w:rsidRDefault="00D848AA">
      <w:pPr>
        <w:pStyle w:val="NormalText"/>
      </w:pPr>
      <w:r>
        <w:t xml:space="preserve">60) The benefits of a just-in-time system would include all of the following </w:t>
      </w:r>
      <w:r>
        <w:rPr>
          <w:b/>
          <w:bCs/>
        </w:rPr>
        <w:t>except</w:t>
      </w:r>
      <w:r>
        <w:t>:</w:t>
      </w:r>
    </w:p>
    <w:p w:rsidR="00BB3B43" w:rsidRDefault="00D848AA">
      <w:pPr>
        <w:pStyle w:val="NormalText"/>
      </w:pPr>
      <w:r>
        <w:t>A) increased warehousing costs.</w:t>
      </w:r>
    </w:p>
    <w:p w:rsidR="00BB3B43" w:rsidRDefault="00D848AA">
      <w:pPr>
        <w:pStyle w:val="NormalText"/>
      </w:pPr>
      <w:r>
        <w:t>B) reduced inventory holding costs.</w:t>
      </w:r>
    </w:p>
    <w:p w:rsidR="00BB3B43" w:rsidRDefault="00D848AA">
      <w:pPr>
        <w:pStyle w:val="NormalText"/>
      </w:pPr>
      <w:r>
        <w:t>C) improved customer satisfaction.</w:t>
      </w:r>
    </w:p>
    <w:p w:rsidR="00F83797" w:rsidRDefault="00D848AA">
      <w:pPr>
        <w:pStyle w:val="NormalText"/>
      </w:pPr>
      <w:r>
        <w:t>D) decrease in the number of suppliers.</w:t>
      </w:r>
    </w:p>
    <w:p w:rsidR="00F83797" w:rsidRDefault="00F83797">
      <w:pPr>
        <w:pStyle w:val="NormalText"/>
      </w:pPr>
    </w:p>
    <w:p w:rsidR="00BB3B43" w:rsidRDefault="00F83797">
      <w:pPr>
        <w:pStyle w:val="NormalText"/>
      </w:pPr>
      <w:r>
        <w:t xml:space="preserve">Answer: </w:t>
      </w:r>
      <w:r w:rsidR="00D848AA">
        <w:t xml:space="preserve"> A</w:t>
      </w:r>
    </w:p>
    <w:p w:rsidR="00BB3B43" w:rsidRDefault="002A2A0B">
      <w:pPr>
        <w:pStyle w:val="NormalText"/>
      </w:pPr>
      <w:r>
        <w:t>Explanation:</w:t>
      </w:r>
      <w:r w:rsidR="00D848AA">
        <w:t xml:space="preserve">  Just-in-time systems deliver the product to the supplier just in time for the customer to purchase. This type of system has the benefit of decreased warehousing costs.</w:t>
      </w:r>
    </w:p>
    <w:p w:rsidR="00BB3B43" w:rsidRDefault="00F83797">
      <w:pPr>
        <w:pStyle w:val="NormalText"/>
      </w:pPr>
      <w:r>
        <w:t>Difficulty: 1 Easy</w:t>
      </w:r>
    </w:p>
    <w:p w:rsidR="00BB3B43" w:rsidRDefault="00D848AA">
      <w:pPr>
        <w:pStyle w:val="NormalText"/>
      </w:pPr>
      <w:r>
        <w:t>Topic:  Just-in-Time Inventory</w:t>
      </w:r>
    </w:p>
    <w:p w:rsidR="00BB3B43" w:rsidRDefault="00D848AA">
      <w:pPr>
        <w:pStyle w:val="NormalText"/>
      </w:pPr>
      <w:r>
        <w:t>Learning Objective:  01-05 Show how just-in-time inventory can increase profitability.</w:t>
      </w:r>
    </w:p>
    <w:p w:rsidR="00BB3B43" w:rsidRDefault="00D848AA">
      <w:pPr>
        <w:pStyle w:val="NormalText"/>
      </w:pPr>
      <w:r>
        <w:t>Bloom's:  Remember</w:t>
      </w:r>
    </w:p>
    <w:p w:rsidR="00BB3B43" w:rsidRDefault="00D848AA">
      <w:pPr>
        <w:pStyle w:val="NormalText"/>
      </w:pPr>
      <w:r>
        <w:t>AACSB:  Knowledge Application</w:t>
      </w:r>
    </w:p>
    <w:p w:rsidR="00BB3B43" w:rsidRDefault="00D848AA">
      <w:pPr>
        <w:pStyle w:val="NormalText"/>
      </w:pPr>
      <w:r>
        <w:t>AICPA:  FN Decision Making; BB Industry</w:t>
      </w:r>
    </w:p>
    <w:p w:rsidR="00BB3B43" w:rsidRDefault="00BB3B43">
      <w:pPr>
        <w:pStyle w:val="NormalText"/>
      </w:pPr>
    </w:p>
    <w:p w:rsidR="00BB3B43" w:rsidRDefault="00AA07EB">
      <w:pPr>
        <w:pStyle w:val="NormalText"/>
      </w:pPr>
      <w:r>
        <w:br w:type="page"/>
      </w:r>
      <w:r w:rsidR="00D848AA">
        <w:t>61) The Sarbanes Oxley Act of 2002:</w:t>
      </w:r>
    </w:p>
    <w:p w:rsidR="00BB3B43" w:rsidRDefault="00D848AA">
      <w:pPr>
        <w:pStyle w:val="NormalText"/>
      </w:pPr>
      <w:r>
        <w:t>A) prohibits CPA's from becoming managerial accountants.</w:t>
      </w:r>
    </w:p>
    <w:p w:rsidR="00BB3B43" w:rsidRDefault="00D848AA">
      <w:pPr>
        <w:pStyle w:val="NormalText"/>
      </w:pPr>
      <w:r>
        <w:t>B) created Generally Accepted Accounting principles (GAAP).</w:t>
      </w:r>
    </w:p>
    <w:p w:rsidR="00BB3B43" w:rsidRDefault="00D848AA">
      <w:pPr>
        <w:pStyle w:val="NormalText"/>
      </w:pPr>
      <w:r>
        <w:t>C) requires the CEO and CFO to defer responsibility for internal controls to external auditors.</w:t>
      </w:r>
    </w:p>
    <w:p w:rsidR="00F83797" w:rsidRDefault="00D848AA">
      <w:pPr>
        <w:pStyle w:val="NormalText"/>
      </w:pPr>
      <w:r>
        <w:t>D) requires management to establish a whistleblower policy.</w:t>
      </w:r>
    </w:p>
    <w:p w:rsidR="00F83797" w:rsidRDefault="00F83797">
      <w:pPr>
        <w:pStyle w:val="NormalText"/>
      </w:pPr>
    </w:p>
    <w:p w:rsidR="00BB3B43" w:rsidRDefault="00F83797">
      <w:pPr>
        <w:pStyle w:val="NormalText"/>
      </w:pPr>
      <w:r>
        <w:t xml:space="preserve">Answer: </w:t>
      </w:r>
      <w:r w:rsidR="00D848AA">
        <w:t xml:space="preserve"> D</w:t>
      </w:r>
    </w:p>
    <w:p w:rsidR="00BB3B43" w:rsidRDefault="00F83797">
      <w:pPr>
        <w:pStyle w:val="NormalText"/>
      </w:pPr>
      <w:r>
        <w:t>Difficulty: 1 Easy</w:t>
      </w:r>
    </w:p>
    <w:p w:rsidR="00BB3B43" w:rsidRDefault="00D848AA">
      <w:pPr>
        <w:pStyle w:val="NormalText"/>
      </w:pPr>
      <w:r>
        <w:t>Topic:  Sarbanes-Oxley Act</w:t>
      </w:r>
    </w:p>
    <w:p w:rsidR="00BB3B43" w:rsidRDefault="00D848AA">
      <w:pPr>
        <w:pStyle w:val="NormalText"/>
      </w:pPr>
      <w:r>
        <w:t>Learning Objective:  01-06 Identify the key components of corporate governance.</w:t>
      </w:r>
    </w:p>
    <w:p w:rsidR="00BB3B43" w:rsidRDefault="00D848AA">
      <w:pPr>
        <w:pStyle w:val="NormalText"/>
      </w:pPr>
      <w:r>
        <w:t>Bloom's:  Remember</w:t>
      </w:r>
    </w:p>
    <w:p w:rsidR="00BB3B43" w:rsidRDefault="00D848AA">
      <w:pPr>
        <w:pStyle w:val="NormalText"/>
      </w:pPr>
      <w:r>
        <w:t>AACSB:  Knowledge Application; Ethics</w:t>
      </w:r>
    </w:p>
    <w:p w:rsidR="00BB3B43" w:rsidRDefault="00D848AA">
      <w:pPr>
        <w:pStyle w:val="NormalText"/>
      </w:pPr>
      <w:r>
        <w:t>AICPA:  FN Decision Making; BB Industry</w:t>
      </w:r>
    </w:p>
    <w:p w:rsidR="00BB3B43" w:rsidRDefault="00BB3B43">
      <w:pPr>
        <w:pStyle w:val="NormalText"/>
      </w:pPr>
    </w:p>
    <w:p w:rsidR="00BB3B43" w:rsidRDefault="00D848AA">
      <w:pPr>
        <w:pStyle w:val="NormalText"/>
      </w:pPr>
      <w:r>
        <w:t>62) A systematic problem-solving philosophy that encourages front line workers to achieve zero defects is known as:</w:t>
      </w:r>
    </w:p>
    <w:p w:rsidR="00BB3B43" w:rsidRDefault="00D848AA">
      <w:pPr>
        <w:pStyle w:val="NormalText"/>
      </w:pPr>
      <w:r>
        <w:t>A) just-in-time (JIT).</w:t>
      </w:r>
    </w:p>
    <w:p w:rsidR="00BB3B43" w:rsidRDefault="00D848AA">
      <w:pPr>
        <w:pStyle w:val="NormalText"/>
      </w:pPr>
      <w:r>
        <w:t>B) total quality management (TQM).</w:t>
      </w:r>
    </w:p>
    <w:p w:rsidR="00BB3B43" w:rsidRDefault="00D848AA">
      <w:pPr>
        <w:pStyle w:val="NormalText"/>
      </w:pPr>
      <w:r>
        <w:t>C) activity based management (ABM).</w:t>
      </w:r>
    </w:p>
    <w:p w:rsidR="00F83797" w:rsidRDefault="00D848AA">
      <w:pPr>
        <w:pStyle w:val="NormalText"/>
      </w:pPr>
      <w:r>
        <w:t>D) None of these</w:t>
      </w:r>
    </w:p>
    <w:p w:rsidR="00F83797" w:rsidRDefault="00F83797">
      <w:pPr>
        <w:pStyle w:val="NormalText"/>
      </w:pPr>
    </w:p>
    <w:p w:rsidR="00BB3B43" w:rsidRDefault="00F83797">
      <w:pPr>
        <w:pStyle w:val="NormalText"/>
      </w:pPr>
      <w:r>
        <w:t xml:space="preserve">Answer: </w:t>
      </w:r>
      <w:r w:rsidR="00D848AA">
        <w:t xml:space="preserve"> B</w:t>
      </w:r>
    </w:p>
    <w:p w:rsidR="00BB3B43" w:rsidRDefault="002A2A0B">
      <w:pPr>
        <w:pStyle w:val="NormalText"/>
      </w:pPr>
      <w:r>
        <w:t>Explanation:</w:t>
      </w:r>
      <w:r w:rsidR="00D848AA">
        <w:t xml:space="preserve">  To promote effective and efficient operations, many companies practice total quality management (TQM). TQM is a two-dimensional management philosophy using (1) a systematic problem-solving philosophy that encourages frontline workers to achieve zero defects and (2) an organizational commitment to achieving customer satisfaction.</w:t>
      </w:r>
    </w:p>
    <w:p w:rsidR="00BB3B43" w:rsidRDefault="00F83797">
      <w:pPr>
        <w:pStyle w:val="NormalText"/>
      </w:pPr>
      <w:r>
        <w:t>Difficulty: 1 Easy</w:t>
      </w:r>
    </w:p>
    <w:p w:rsidR="00BB3B43" w:rsidRDefault="00D848AA">
      <w:pPr>
        <w:pStyle w:val="NormalText"/>
      </w:pPr>
      <w:r>
        <w:t>Topic:  Using Total Quality Management and Activity Based Management to Reengineer Production and Delivery Systems</w:t>
      </w:r>
    </w:p>
    <w:p w:rsidR="00BB3B43" w:rsidRDefault="00D848AA">
      <w:pPr>
        <w:pStyle w:val="NormalText"/>
      </w:pPr>
      <w:r>
        <w:t>Learning Objective:  01-07 Identify the key features of total quality management (TQM) and activity based management (ABM). (Appendix).</w:t>
      </w:r>
    </w:p>
    <w:p w:rsidR="00BB3B43" w:rsidRDefault="00D848AA">
      <w:pPr>
        <w:pStyle w:val="NormalText"/>
      </w:pPr>
      <w:r>
        <w:t>Bloom's:  Remember</w:t>
      </w:r>
    </w:p>
    <w:p w:rsidR="00BB3B43" w:rsidRDefault="00D848AA">
      <w:pPr>
        <w:pStyle w:val="NormalText"/>
      </w:pPr>
      <w:r>
        <w:t>AACSB:  Knowledge Application</w:t>
      </w:r>
    </w:p>
    <w:p w:rsidR="00BB3B43" w:rsidRDefault="00D848AA">
      <w:pPr>
        <w:pStyle w:val="NormalText"/>
      </w:pPr>
      <w:r>
        <w:t>AICPA:  FN Decision Making; BB Industry</w:t>
      </w:r>
    </w:p>
    <w:p w:rsidR="00BB3B43" w:rsidRDefault="00BB3B43">
      <w:pPr>
        <w:pStyle w:val="NormalText"/>
      </w:pPr>
    </w:p>
    <w:p w:rsidR="00BB3B43" w:rsidRDefault="00AA07EB">
      <w:pPr>
        <w:pStyle w:val="NormalText"/>
      </w:pPr>
      <w:r>
        <w:br w:type="page"/>
      </w:r>
      <w:r w:rsidR="00D848AA">
        <w:t>63) Randall Company manufactures chocolate bars. The following were among Randall's manufacturing costs during the current year:</w:t>
      </w:r>
    </w:p>
    <w:p w:rsidR="00BB3B43" w:rsidRDefault="00BB3B43">
      <w:pPr>
        <w:pStyle w:val="NormalText"/>
      </w:pPr>
    </w:p>
    <w:tbl>
      <w:tblPr>
        <w:tblW w:w="0" w:type="auto"/>
        <w:tblLayout w:type="fixed"/>
        <w:tblCellMar>
          <w:left w:w="0" w:type="dxa"/>
          <w:right w:w="0" w:type="dxa"/>
        </w:tblCellMar>
        <w:tblLook w:val="0000" w:firstRow="0" w:lastRow="0" w:firstColumn="0" w:lastColumn="0" w:noHBand="0" w:noVBand="0"/>
      </w:tblPr>
      <w:tblGrid>
        <w:gridCol w:w="6840"/>
        <w:gridCol w:w="280"/>
        <w:gridCol w:w="960"/>
        <w:gridCol w:w="220"/>
      </w:tblGrid>
      <w:tr w:rsidR="00BB3B43" w:rsidRPr="00D848AA">
        <w:tc>
          <w:tcPr>
            <w:tcW w:w="6840" w:type="dxa"/>
            <w:vAlign w:val="center"/>
          </w:tcPr>
          <w:p w:rsidR="00BB3B43" w:rsidRPr="00D848AA" w:rsidRDefault="00D848AA">
            <w:pPr>
              <w:pStyle w:val="NormalText"/>
            </w:pPr>
            <w:r w:rsidRPr="00D848AA">
              <w:rPr>
                <w:b/>
                <w:bCs/>
              </w:rPr>
              <w:t>Wages</w:t>
            </w:r>
          </w:p>
        </w:tc>
        <w:tc>
          <w:tcPr>
            <w:tcW w:w="28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96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20" w:type="dxa"/>
            <w:tcMar>
              <w:top w:w="0" w:type="dxa"/>
              <w:left w:w="0" w:type="dxa"/>
              <w:bottom w:w="0" w:type="dxa"/>
              <w:right w:w="0" w:type="dxa"/>
            </w:tcMar>
            <w:vAlign w:val="center"/>
          </w:tcPr>
          <w:p w:rsidR="00BB3B43" w:rsidRPr="00D848AA" w:rsidRDefault="00D848AA">
            <w:pPr>
              <w:pStyle w:val="NormalText"/>
            </w:pPr>
            <w:r w:rsidRPr="00D848AA">
              <w:t> </w:t>
            </w:r>
          </w:p>
        </w:tc>
      </w:tr>
      <w:tr w:rsidR="00BB3B43" w:rsidRPr="00D848AA">
        <w:tc>
          <w:tcPr>
            <w:tcW w:w="6840" w:type="dxa"/>
            <w:vAlign w:val="center"/>
          </w:tcPr>
          <w:p w:rsidR="00BB3B43" w:rsidRPr="00D848AA" w:rsidRDefault="00D848AA">
            <w:pPr>
              <w:pStyle w:val="NormalText"/>
            </w:pPr>
            <w:r w:rsidRPr="00D848AA">
              <w:t>Machine operators</w:t>
            </w:r>
          </w:p>
        </w:tc>
        <w:tc>
          <w:tcPr>
            <w:tcW w:w="280" w:type="dxa"/>
            <w:tcMar>
              <w:top w:w="0" w:type="dxa"/>
              <w:left w:w="0" w:type="dxa"/>
              <w:bottom w:w="0" w:type="dxa"/>
              <w:right w:w="0" w:type="dxa"/>
            </w:tcMar>
            <w:vAlign w:val="center"/>
          </w:tcPr>
          <w:p w:rsidR="00BB3B43" w:rsidRPr="00D848AA" w:rsidRDefault="00D848AA">
            <w:pPr>
              <w:pStyle w:val="NormalText"/>
              <w:jc w:val="right"/>
            </w:pPr>
            <w:r w:rsidRPr="00D848AA">
              <w:t>$</w:t>
            </w:r>
          </w:p>
        </w:tc>
        <w:tc>
          <w:tcPr>
            <w:tcW w:w="960" w:type="dxa"/>
            <w:tcMar>
              <w:top w:w="0" w:type="dxa"/>
              <w:left w:w="0" w:type="dxa"/>
              <w:bottom w:w="0" w:type="dxa"/>
              <w:right w:w="0" w:type="dxa"/>
            </w:tcMar>
            <w:vAlign w:val="center"/>
          </w:tcPr>
          <w:p w:rsidR="00BB3B43" w:rsidRPr="00D848AA" w:rsidRDefault="00D848AA">
            <w:pPr>
              <w:pStyle w:val="NormalText"/>
              <w:jc w:val="right"/>
            </w:pPr>
            <w:r w:rsidRPr="00D848AA">
              <w:t>300,000</w:t>
            </w:r>
          </w:p>
        </w:tc>
        <w:tc>
          <w:tcPr>
            <w:tcW w:w="220" w:type="dxa"/>
            <w:tcMar>
              <w:top w:w="0" w:type="dxa"/>
              <w:left w:w="0" w:type="dxa"/>
              <w:bottom w:w="0" w:type="dxa"/>
              <w:right w:w="0" w:type="dxa"/>
            </w:tcMar>
            <w:vAlign w:val="center"/>
          </w:tcPr>
          <w:p w:rsidR="00BB3B43" w:rsidRPr="00D848AA" w:rsidRDefault="00D848AA">
            <w:pPr>
              <w:pStyle w:val="NormalText"/>
            </w:pPr>
            <w:r w:rsidRPr="00D848AA">
              <w:t> </w:t>
            </w:r>
          </w:p>
        </w:tc>
      </w:tr>
      <w:tr w:rsidR="00BB3B43" w:rsidRPr="00D848AA">
        <w:tc>
          <w:tcPr>
            <w:tcW w:w="6840" w:type="dxa"/>
            <w:vAlign w:val="center"/>
          </w:tcPr>
          <w:p w:rsidR="00BB3B43" w:rsidRPr="00D848AA" w:rsidRDefault="00D848AA">
            <w:pPr>
              <w:pStyle w:val="NormalText"/>
            </w:pPr>
            <w:r w:rsidRPr="00D848AA">
              <w:t>Selling and administrative personnel</w:t>
            </w:r>
          </w:p>
        </w:tc>
        <w:tc>
          <w:tcPr>
            <w:tcW w:w="280" w:type="dxa"/>
            <w:tcMar>
              <w:top w:w="0" w:type="dxa"/>
              <w:left w:w="0" w:type="dxa"/>
              <w:bottom w:w="0" w:type="dxa"/>
              <w:right w:w="0" w:type="dxa"/>
            </w:tcMar>
            <w:vAlign w:val="center"/>
          </w:tcPr>
          <w:p w:rsidR="00BB3B43" w:rsidRPr="00D848AA" w:rsidRDefault="00D848AA">
            <w:pPr>
              <w:pStyle w:val="NormalText"/>
              <w:jc w:val="right"/>
            </w:pPr>
            <w:r w:rsidRPr="00D848AA">
              <w:t>$</w:t>
            </w:r>
          </w:p>
        </w:tc>
        <w:tc>
          <w:tcPr>
            <w:tcW w:w="960" w:type="dxa"/>
            <w:tcMar>
              <w:top w:w="0" w:type="dxa"/>
              <w:left w:w="0" w:type="dxa"/>
              <w:bottom w:w="0" w:type="dxa"/>
              <w:right w:w="0" w:type="dxa"/>
            </w:tcMar>
            <w:vAlign w:val="center"/>
          </w:tcPr>
          <w:p w:rsidR="00BB3B43" w:rsidRPr="00D848AA" w:rsidRDefault="00D848AA">
            <w:pPr>
              <w:pStyle w:val="NormalText"/>
              <w:jc w:val="right"/>
            </w:pPr>
            <w:r w:rsidRPr="00D848AA">
              <w:t>75,000</w:t>
            </w:r>
          </w:p>
        </w:tc>
        <w:tc>
          <w:tcPr>
            <w:tcW w:w="220" w:type="dxa"/>
            <w:tcMar>
              <w:top w:w="0" w:type="dxa"/>
              <w:left w:w="0" w:type="dxa"/>
              <w:bottom w:w="0" w:type="dxa"/>
              <w:right w:w="0" w:type="dxa"/>
            </w:tcMar>
            <w:vAlign w:val="center"/>
          </w:tcPr>
          <w:p w:rsidR="00BB3B43" w:rsidRPr="00D848AA" w:rsidRDefault="00D848AA">
            <w:pPr>
              <w:pStyle w:val="NormalText"/>
            </w:pPr>
            <w:r w:rsidRPr="00D848AA">
              <w:t> </w:t>
            </w:r>
          </w:p>
        </w:tc>
      </w:tr>
      <w:tr w:rsidR="00BB3B43" w:rsidRPr="00D848AA">
        <w:tc>
          <w:tcPr>
            <w:tcW w:w="6840" w:type="dxa"/>
            <w:vAlign w:val="center"/>
          </w:tcPr>
          <w:p w:rsidR="00BB3B43" w:rsidRPr="00D848AA" w:rsidRDefault="00D848AA">
            <w:pPr>
              <w:pStyle w:val="NormalText"/>
            </w:pPr>
            <w:r w:rsidRPr="00D848AA">
              <w:rPr>
                <w:b/>
                <w:bCs/>
              </w:rPr>
              <w:t>Materials used</w:t>
            </w:r>
          </w:p>
        </w:tc>
        <w:tc>
          <w:tcPr>
            <w:tcW w:w="28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96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20" w:type="dxa"/>
            <w:tcMar>
              <w:top w:w="0" w:type="dxa"/>
              <w:left w:w="0" w:type="dxa"/>
              <w:bottom w:w="0" w:type="dxa"/>
              <w:right w:w="0" w:type="dxa"/>
            </w:tcMar>
            <w:vAlign w:val="center"/>
          </w:tcPr>
          <w:p w:rsidR="00BB3B43" w:rsidRPr="00D848AA" w:rsidRDefault="00D848AA">
            <w:pPr>
              <w:pStyle w:val="NormalText"/>
            </w:pPr>
            <w:r w:rsidRPr="00D848AA">
              <w:t> </w:t>
            </w:r>
          </w:p>
        </w:tc>
      </w:tr>
      <w:tr w:rsidR="00BB3B43" w:rsidRPr="00D848AA">
        <w:tc>
          <w:tcPr>
            <w:tcW w:w="6840" w:type="dxa"/>
            <w:vAlign w:val="center"/>
          </w:tcPr>
          <w:p w:rsidR="00BB3B43" w:rsidRPr="00D848AA" w:rsidRDefault="00D848AA">
            <w:pPr>
              <w:pStyle w:val="NormalText"/>
            </w:pPr>
            <w:r w:rsidRPr="00D848AA">
              <w:t>Lubricant for oiling machinery</w:t>
            </w:r>
          </w:p>
        </w:tc>
        <w:tc>
          <w:tcPr>
            <w:tcW w:w="280" w:type="dxa"/>
            <w:tcMar>
              <w:top w:w="0" w:type="dxa"/>
              <w:left w:w="0" w:type="dxa"/>
              <w:bottom w:w="0" w:type="dxa"/>
              <w:right w:w="0" w:type="dxa"/>
            </w:tcMar>
            <w:vAlign w:val="center"/>
          </w:tcPr>
          <w:p w:rsidR="00BB3B43" w:rsidRPr="00D848AA" w:rsidRDefault="00D848AA">
            <w:pPr>
              <w:pStyle w:val="NormalText"/>
              <w:jc w:val="right"/>
            </w:pPr>
            <w:r w:rsidRPr="00D848AA">
              <w:t>$</w:t>
            </w:r>
          </w:p>
        </w:tc>
        <w:tc>
          <w:tcPr>
            <w:tcW w:w="960" w:type="dxa"/>
            <w:tcMar>
              <w:top w:w="0" w:type="dxa"/>
              <w:left w:w="0" w:type="dxa"/>
              <w:bottom w:w="0" w:type="dxa"/>
              <w:right w:w="0" w:type="dxa"/>
            </w:tcMar>
            <w:vAlign w:val="center"/>
          </w:tcPr>
          <w:p w:rsidR="00BB3B43" w:rsidRPr="00D848AA" w:rsidRDefault="00D848AA">
            <w:pPr>
              <w:pStyle w:val="NormalText"/>
              <w:jc w:val="right"/>
            </w:pPr>
            <w:r w:rsidRPr="00D848AA">
              <w:t>25,000</w:t>
            </w:r>
          </w:p>
        </w:tc>
        <w:tc>
          <w:tcPr>
            <w:tcW w:w="220" w:type="dxa"/>
            <w:tcMar>
              <w:top w:w="0" w:type="dxa"/>
              <w:left w:w="0" w:type="dxa"/>
              <w:bottom w:w="0" w:type="dxa"/>
              <w:right w:w="0" w:type="dxa"/>
            </w:tcMar>
            <w:vAlign w:val="center"/>
          </w:tcPr>
          <w:p w:rsidR="00BB3B43" w:rsidRPr="00D848AA" w:rsidRDefault="00D848AA">
            <w:pPr>
              <w:pStyle w:val="NormalText"/>
            </w:pPr>
            <w:r w:rsidRPr="00D848AA">
              <w:t> </w:t>
            </w:r>
          </w:p>
        </w:tc>
      </w:tr>
      <w:tr w:rsidR="00BB3B43" w:rsidRPr="00D848AA">
        <w:tc>
          <w:tcPr>
            <w:tcW w:w="6840" w:type="dxa"/>
            <w:vAlign w:val="center"/>
          </w:tcPr>
          <w:p w:rsidR="00BB3B43" w:rsidRPr="00D848AA" w:rsidRDefault="00D848AA">
            <w:pPr>
              <w:pStyle w:val="NormalText"/>
            </w:pPr>
            <w:r w:rsidRPr="00D848AA">
              <w:t>Cocoa, sugar, and other raw materials</w:t>
            </w:r>
          </w:p>
        </w:tc>
        <w:tc>
          <w:tcPr>
            <w:tcW w:w="280" w:type="dxa"/>
            <w:tcMar>
              <w:top w:w="0" w:type="dxa"/>
              <w:left w:w="0" w:type="dxa"/>
              <w:bottom w:w="0" w:type="dxa"/>
              <w:right w:w="0" w:type="dxa"/>
            </w:tcMar>
            <w:vAlign w:val="center"/>
          </w:tcPr>
          <w:p w:rsidR="00BB3B43" w:rsidRPr="00D848AA" w:rsidRDefault="00D848AA">
            <w:pPr>
              <w:pStyle w:val="NormalText"/>
              <w:jc w:val="right"/>
            </w:pPr>
            <w:r w:rsidRPr="00D848AA">
              <w:t>$</w:t>
            </w:r>
          </w:p>
        </w:tc>
        <w:tc>
          <w:tcPr>
            <w:tcW w:w="960" w:type="dxa"/>
            <w:tcMar>
              <w:top w:w="0" w:type="dxa"/>
              <w:left w:w="0" w:type="dxa"/>
              <w:bottom w:w="0" w:type="dxa"/>
              <w:right w:w="0" w:type="dxa"/>
            </w:tcMar>
            <w:vAlign w:val="center"/>
          </w:tcPr>
          <w:p w:rsidR="00BB3B43" w:rsidRPr="00D848AA" w:rsidRDefault="00D848AA">
            <w:pPr>
              <w:pStyle w:val="NormalText"/>
              <w:jc w:val="right"/>
            </w:pPr>
            <w:r w:rsidRPr="00D848AA">
              <w:t>225,000</w:t>
            </w:r>
          </w:p>
        </w:tc>
        <w:tc>
          <w:tcPr>
            <w:tcW w:w="220" w:type="dxa"/>
            <w:tcMar>
              <w:top w:w="0" w:type="dxa"/>
              <w:left w:w="0" w:type="dxa"/>
              <w:bottom w:w="0" w:type="dxa"/>
              <w:right w:w="0" w:type="dxa"/>
            </w:tcMar>
            <w:vAlign w:val="center"/>
          </w:tcPr>
          <w:p w:rsidR="00BB3B43" w:rsidRPr="00D848AA" w:rsidRDefault="00D848AA">
            <w:pPr>
              <w:pStyle w:val="NormalText"/>
            </w:pPr>
            <w:r w:rsidRPr="00D848AA">
              <w:t> </w:t>
            </w:r>
          </w:p>
        </w:tc>
      </w:tr>
      <w:tr w:rsidR="00BB3B43" w:rsidRPr="00D848AA">
        <w:tc>
          <w:tcPr>
            <w:tcW w:w="6840" w:type="dxa"/>
            <w:vAlign w:val="center"/>
          </w:tcPr>
          <w:p w:rsidR="00BB3B43" w:rsidRPr="00D848AA" w:rsidRDefault="00D848AA">
            <w:pPr>
              <w:pStyle w:val="NormalText"/>
            </w:pPr>
            <w:r w:rsidRPr="00D848AA">
              <w:t>Packaging materials</w:t>
            </w:r>
          </w:p>
        </w:tc>
        <w:tc>
          <w:tcPr>
            <w:tcW w:w="280" w:type="dxa"/>
            <w:tcMar>
              <w:top w:w="0" w:type="dxa"/>
              <w:left w:w="0" w:type="dxa"/>
              <w:bottom w:w="0" w:type="dxa"/>
              <w:right w:w="0" w:type="dxa"/>
            </w:tcMar>
            <w:vAlign w:val="center"/>
          </w:tcPr>
          <w:p w:rsidR="00BB3B43" w:rsidRPr="00D848AA" w:rsidRDefault="00D848AA">
            <w:pPr>
              <w:pStyle w:val="NormalText"/>
              <w:jc w:val="right"/>
            </w:pPr>
            <w:r w:rsidRPr="00D848AA">
              <w:t>$</w:t>
            </w:r>
          </w:p>
        </w:tc>
        <w:tc>
          <w:tcPr>
            <w:tcW w:w="960" w:type="dxa"/>
            <w:tcMar>
              <w:top w:w="0" w:type="dxa"/>
              <w:left w:w="0" w:type="dxa"/>
              <w:bottom w:w="0" w:type="dxa"/>
              <w:right w:w="0" w:type="dxa"/>
            </w:tcMar>
            <w:vAlign w:val="center"/>
          </w:tcPr>
          <w:p w:rsidR="00BB3B43" w:rsidRPr="00D848AA" w:rsidRDefault="00D848AA">
            <w:pPr>
              <w:pStyle w:val="NormalText"/>
              <w:jc w:val="right"/>
            </w:pPr>
            <w:r w:rsidRPr="00D848AA">
              <w:t>190,000</w:t>
            </w:r>
          </w:p>
        </w:tc>
        <w:tc>
          <w:tcPr>
            <w:tcW w:w="220" w:type="dxa"/>
            <w:tcMar>
              <w:top w:w="0" w:type="dxa"/>
              <w:left w:w="0" w:type="dxa"/>
              <w:bottom w:w="0" w:type="dxa"/>
              <w:right w:w="0" w:type="dxa"/>
            </w:tcMar>
            <w:vAlign w:val="center"/>
          </w:tcPr>
          <w:p w:rsidR="00BB3B43" w:rsidRPr="00D848AA" w:rsidRDefault="00D848AA">
            <w:pPr>
              <w:pStyle w:val="NormalText"/>
            </w:pPr>
            <w:r w:rsidRPr="00D848AA">
              <w:t> </w:t>
            </w:r>
          </w:p>
        </w:tc>
      </w:tr>
    </w:tbl>
    <w:p w:rsidR="00BB3B43" w:rsidRDefault="00BB3B43">
      <w:pPr>
        <w:pStyle w:val="NormalText"/>
      </w:pPr>
    </w:p>
    <w:p w:rsidR="00BB3B43" w:rsidRDefault="00D848AA">
      <w:pPr>
        <w:pStyle w:val="NormalText"/>
      </w:pPr>
      <w:r>
        <w:t>Randall's direct labor costs amounted to:</w:t>
      </w:r>
    </w:p>
    <w:p w:rsidR="00BB3B43" w:rsidRDefault="00D848AA">
      <w:pPr>
        <w:pStyle w:val="NormalText"/>
      </w:pPr>
      <w:r>
        <w:t>A) $400,000.</w:t>
      </w:r>
    </w:p>
    <w:p w:rsidR="00BB3B43" w:rsidRDefault="00D848AA">
      <w:pPr>
        <w:pStyle w:val="NormalText"/>
      </w:pPr>
      <w:r>
        <w:t>B) $300,000.</w:t>
      </w:r>
    </w:p>
    <w:p w:rsidR="00BB3B43" w:rsidRDefault="00D848AA">
      <w:pPr>
        <w:pStyle w:val="NormalText"/>
      </w:pPr>
      <w:r>
        <w:t>C) $175,000.</w:t>
      </w:r>
    </w:p>
    <w:p w:rsidR="00F83797" w:rsidRDefault="00D848AA">
      <w:pPr>
        <w:pStyle w:val="NormalText"/>
      </w:pPr>
      <w:r>
        <w:t>D) $375,000.</w:t>
      </w:r>
    </w:p>
    <w:p w:rsidR="00F83797" w:rsidRDefault="00F83797">
      <w:pPr>
        <w:pStyle w:val="NormalText"/>
      </w:pPr>
    </w:p>
    <w:p w:rsidR="00BB3B43" w:rsidRDefault="00F83797">
      <w:pPr>
        <w:pStyle w:val="NormalText"/>
      </w:pPr>
      <w:r>
        <w:t xml:space="preserve">Answer: </w:t>
      </w:r>
      <w:r w:rsidR="00D848AA">
        <w:t xml:space="preserve"> B</w:t>
      </w:r>
    </w:p>
    <w:p w:rsidR="00BB3B43" w:rsidRDefault="002A2A0B">
      <w:pPr>
        <w:pStyle w:val="NormalText"/>
      </w:pPr>
      <w:r>
        <w:t>Explanation:</w:t>
      </w:r>
      <w:r w:rsidR="00D848AA">
        <w:t xml:space="preserve">  Direct labor costs include labor costs that can be easily and conveniently traced to products, such as the $300,000 of wages paid to machine operators. The wages of $75,000 paid to selling and administrative personnel would be classified as period costs.</w:t>
      </w:r>
    </w:p>
    <w:p w:rsidR="00BB3B43" w:rsidRDefault="00F83797">
      <w:pPr>
        <w:pStyle w:val="NormalText"/>
      </w:pPr>
      <w:r>
        <w:t>Difficulty: 3 Hard</w:t>
      </w:r>
    </w:p>
    <w:p w:rsidR="00BB3B43" w:rsidRDefault="00D848AA">
      <w:pPr>
        <w:pStyle w:val="NormalText"/>
      </w:pPr>
      <w:r>
        <w:t>Topic:  Manufacturing Product Costs on Financial Statements</w:t>
      </w:r>
    </w:p>
    <w:p w:rsidR="00BB3B43" w:rsidRDefault="00D848AA">
      <w:pPr>
        <w:pStyle w:val="NormalText"/>
      </w:pPr>
      <w:r>
        <w:t>Learning Objective:  01-03 Show how manufacturing product costs affect financial statements.</w:t>
      </w:r>
    </w:p>
    <w:p w:rsidR="00BB3B43" w:rsidRDefault="00D848AA">
      <w:pPr>
        <w:pStyle w:val="NormalText"/>
      </w:pPr>
      <w:r>
        <w:t>Bloom's:  Apply</w:t>
      </w:r>
    </w:p>
    <w:p w:rsidR="00BB3B43" w:rsidRDefault="00D848AA">
      <w:pPr>
        <w:pStyle w:val="NormalText"/>
      </w:pPr>
      <w:r>
        <w:t>AACSB:  Knowledge Application</w:t>
      </w:r>
    </w:p>
    <w:p w:rsidR="00BB3B43" w:rsidRDefault="00D848AA">
      <w:pPr>
        <w:pStyle w:val="NormalText"/>
      </w:pPr>
      <w:r>
        <w:t>AICPA:  BB Industry; FN Measurement</w:t>
      </w:r>
    </w:p>
    <w:p w:rsidR="00BB3B43" w:rsidRDefault="00BB3B43">
      <w:pPr>
        <w:pStyle w:val="NormalText"/>
      </w:pPr>
    </w:p>
    <w:p w:rsidR="00BB3B43" w:rsidRDefault="00AA07EB">
      <w:pPr>
        <w:pStyle w:val="NormalText"/>
      </w:pPr>
      <w:r>
        <w:br w:type="page"/>
      </w:r>
      <w:r w:rsidR="00D848AA">
        <w:t>64) Randall Company manufactures chocolate bars. The following were among Randall's manufacturing costs during the current year:</w:t>
      </w:r>
    </w:p>
    <w:p w:rsidR="00BB3B43" w:rsidRDefault="00BB3B43">
      <w:pPr>
        <w:pStyle w:val="NormalText"/>
      </w:pPr>
    </w:p>
    <w:tbl>
      <w:tblPr>
        <w:tblW w:w="0" w:type="auto"/>
        <w:tblLayout w:type="fixed"/>
        <w:tblCellMar>
          <w:left w:w="0" w:type="dxa"/>
          <w:right w:w="0" w:type="dxa"/>
        </w:tblCellMar>
        <w:tblLook w:val="0000" w:firstRow="0" w:lastRow="0" w:firstColumn="0" w:lastColumn="0" w:noHBand="0" w:noVBand="0"/>
      </w:tblPr>
      <w:tblGrid>
        <w:gridCol w:w="6840"/>
        <w:gridCol w:w="280"/>
        <w:gridCol w:w="960"/>
        <w:gridCol w:w="220"/>
      </w:tblGrid>
      <w:tr w:rsidR="00BB3B43" w:rsidRPr="00D848AA">
        <w:tc>
          <w:tcPr>
            <w:tcW w:w="6840" w:type="dxa"/>
            <w:vAlign w:val="center"/>
          </w:tcPr>
          <w:p w:rsidR="00BB3B43" w:rsidRPr="00D848AA" w:rsidRDefault="00D848AA">
            <w:pPr>
              <w:pStyle w:val="NormalText"/>
            </w:pPr>
            <w:r w:rsidRPr="00D848AA">
              <w:rPr>
                <w:b/>
                <w:bCs/>
              </w:rPr>
              <w:t>Wages</w:t>
            </w:r>
          </w:p>
        </w:tc>
        <w:tc>
          <w:tcPr>
            <w:tcW w:w="28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96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20" w:type="dxa"/>
            <w:tcMar>
              <w:top w:w="0" w:type="dxa"/>
              <w:left w:w="0" w:type="dxa"/>
              <w:bottom w:w="0" w:type="dxa"/>
              <w:right w:w="0" w:type="dxa"/>
            </w:tcMar>
            <w:vAlign w:val="center"/>
          </w:tcPr>
          <w:p w:rsidR="00BB3B43" w:rsidRPr="00D848AA" w:rsidRDefault="00D848AA">
            <w:pPr>
              <w:pStyle w:val="NormalText"/>
              <w:jc w:val="right"/>
            </w:pPr>
            <w:r w:rsidRPr="00D848AA">
              <w:t> </w:t>
            </w:r>
          </w:p>
        </w:tc>
      </w:tr>
      <w:tr w:rsidR="00BB3B43" w:rsidRPr="00D848AA">
        <w:tc>
          <w:tcPr>
            <w:tcW w:w="6840" w:type="dxa"/>
            <w:vAlign w:val="center"/>
          </w:tcPr>
          <w:p w:rsidR="00BB3B43" w:rsidRPr="00D848AA" w:rsidRDefault="00D848AA">
            <w:pPr>
              <w:pStyle w:val="NormalText"/>
            </w:pPr>
            <w:r w:rsidRPr="00D848AA">
              <w:t>Machine operators</w:t>
            </w:r>
          </w:p>
        </w:tc>
        <w:tc>
          <w:tcPr>
            <w:tcW w:w="280" w:type="dxa"/>
            <w:tcMar>
              <w:top w:w="0" w:type="dxa"/>
              <w:left w:w="0" w:type="dxa"/>
              <w:bottom w:w="0" w:type="dxa"/>
              <w:right w:w="0" w:type="dxa"/>
            </w:tcMar>
            <w:vAlign w:val="center"/>
          </w:tcPr>
          <w:p w:rsidR="00BB3B43" w:rsidRPr="00D848AA" w:rsidRDefault="00D848AA">
            <w:pPr>
              <w:pStyle w:val="NormalText"/>
              <w:jc w:val="right"/>
            </w:pPr>
            <w:r w:rsidRPr="00D848AA">
              <w:t>$</w:t>
            </w:r>
          </w:p>
        </w:tc>
        <w:tc>
          <w:tcPr>
            <w:tcW w:w="960" w:type="dxa"/>
            <w:tcMar>
              <w:top w:w="0" w:type="dxa"/>
              <w:left w:w="0" w:type="dxa"/>
              <w:bottom w:w="0" w:type="dxa"/>
              <w:right w:w="0" w:type="dxa"/>
            </w:tcMar>
            <w:vAlign w:val="center"/>
          </w:tcPr>
          <w:p w:rsidR="00BB3B43" w:rsidRPr="00D848AA" w:rsidRDefault="00D848AA">
            <w:pPr>
              <w:pStyle w:val="NormalText"/>
              <w:jc w:val="right"/>
            </w:pPr>
            <w:r w:rsidRPr="00D848AA">
              <w:t>300,000</w:t>
            </w:r>
          </w:p>
        </w:tc>
        <w:tc>
          <w:tcPr>
            <w:tcW w:w="220" w:type="dxa"/>
            <w:tcMar>
              <w:top w:w="0" w:type="dxa"/>
              <w:left w:w="0" w:type="dxa"/>
              <w:bottom w:w="0" w:type="dxa"/>
              <w:right w:w="0" w:type="dxa"/>
            </w:tcMar>
            <w:vAlign w:val="center"/>
          </w:tcPr>
          <w:p w:rsidR="00BB3B43" w:rsidRPr="00D848AA" w:rsidRDefault="00D848AA">
            <w:pPr>
              <w:pStyle w:val="NormalText"/>
              <w:jc w:val="right"/>
            </w:pPr>
            <w:r w:rsidRPr="00D848AA">
              <w:t> </w:t>
            </w:r>
          </w:p>
        </w:tc>
      </w:tr>
      <w:tr w:rsidR="00BB3B43" w:rsidRPr="00D848AA">
        <w:tc>
          <w:tcPr>
            <w:tcW w:w="6840" w:type="dxa"/>
            <w:vAlign w:val="center"/>
          </w:tcPr>
          <w:p w:rsidR="00BB3B43" w:rsidRPr="00D848AA" w:rsidRDefault="00D848AA">
            <w:pPr>
              <w:pStyle w:val="NormalText"/>
            </w:pPr>
            <w:r w:rsidRPr="00D848AA">
              <w:t>Selling and administrative personnel</w:t>
            </w:r>
          </w:p>
        </w:tc>
        <w:tc>
          <w:tcPr>
            <w:tcW w:w="280" w:type="dxa"/>
            <w:tcMar>
              <w:top w:w="0" w:type="dxa"/>
              <w:left w:w="0" w:type="dxa"/>
              <w:bottom w:w="0" w:type="dxa"/>
              <w:right w:w="0" w:type="dxa"/>
            </w:tcMar>
            <w:vAlign w:val="center"/>
          </w:tcPr>
          <w:p w:rsidR="00BB3B43" w:rsidRPr="00D848AA" w:rsidRDefault="00D848AA">
            <w:pPr>
              <w:pStyle w:val="NormalText"/>
              <w:jc w:val="right"/>
            </w:pPr>
            <w:r w:rsidRPr="00D848AA">
              <w:t>$</w:t>
            </w:r>
          </w:p>
        </w:tc>
        <w:tc>
          <w:tcPr>
            <w:tcW w:w="960" w:type="dxa"/>
            <w:tcMar>
              <w:top w:w="0" w:type="dxa"/>
              <w:left w:w="0" w:type="dxa"/>
              <w:bottom w:w="0" w:type="dxa"/>
              <w:right w:w="0" w:type="dxa"/>
            </w:tcMar>
            <w:vAlign w:val="center"/>
          </w:tcPr>
          <w:p w:rsidR="00BB3B43" w:rsidRPr="00D848AA" w:rsidRDefault="00D848AA">
            <w:pPr>
              <w:pStyle w:val="NormalText"/>
              <w:jc w:val="right"/>
            </w:pPr>
            <w:r w:rsidRPr="00D848AA">
              <w:t>75,000</w:t>
            </w:r>
          </w:p>
        </w:tc>
        <w:tc>
          <w:tcPr>
            <w:tcW w:w="220" w:type="dxa"/>
            <w:tcMar>
              <w:top w:w="0" w:type="dxa"/>
              <w:left w:w="0" w:type="dxa"/>
              <w:bottom w:w="0" w:type="dxa"/>
              <w:right w:w="0" w:type="dxa"/>
            </w:tcMar>
            <w:vAlign w:val="center"/>
          </w:tcPr>
          <w:p w:rsidR="00BB3B43" w:rsidRPr="00D848AA" w:rsidRDefault="00D848AA">
            <w:pPr>
              <w:pStyle w:val="NormalText"/>
              <w:jc w:val="right"/>
            </w:pPr>
            <w:r w:rsidRPr="00D848AA">
              <w:t> </w:t>
            </w:r>
          </w:p>
        </w:tc>
      </w:tr>
      <w:tr w:rsidR="00BB3B43" w:rsidRPr="00D848AA">
        <w:tc>
          <w:tcPr>
            <w:tcW w:w="6840" w:type="dxa"/>
            <w:vAlign w:val="center"/>
          </w:tcPr>
          <w:p w:rsidR="00BB3B43" w:rsidRPr="00D848AA" w:rsidRDefault="00D848AA">
            <w:pPr>
              <w:pStyle w:val="NormalText"/>
            </w:pPr>
            <w:r w:rsidRPr="00D848AA">
              <w:rPr>
                <w:b/>
                <w:bCs/>
              </w:rPr>
              <w:t>Materials used</w:t>
            </w:r>
          </w:p>
        </w:tc>
        <w:tc>
          <w:tcPr>
            <w:tcW w:w="28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96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20" w:type="dxa"/>
            <w:tcMar>
              <w:top w:w="0" w:type="dxa"/>
              <w:left w:w="0" w:type="dxa"/>
              <w:bottom w:w="0" w:type="dxa"/>
              <w:right w:w="0" w:type="dxa"/>
            </w:tcMar>
            <w:vAlign w:val="center"/>
          </w:tcPr>
          <w:p w:rsidR="00BB3B43" w:rsidRPr="00D848AA" w:rsidRDefault="00D848AA">
            <w:pPr>
              <w:pStyle w:val="NormalText"/>
              <w:jc w:val="right"/>
            </w:pPr>
            <w:r w:rsidRPr="00D848AA">
              <w:t> </w:t>
            </w:r>
          </w:p>
        </w:tc>
      </w:tr>
      <w:tr w:rsidR="00BB3B43" w:rsidRPr="00D848AA">
        <w:tc>
          <w:tcPr>
            <w:tcW w:w="6840" w:type="dxa"/>
            <w:vAlign w:val="center"/>
          </w:tcPr>
          <w:p w:rsidR="00BB3B43" w:rsidRPr="00D848AA" w:rsidRDefault="00D848AA">
            <w:pPr>
              <w:pStyle w:val="NormalText"/>
            </w:pPr>
            <w:r w:rsidRPr="00D848AA">
              <w:t>Lubricant for oiling machinery</w:t>
            </w:r>
          </w:p>
        </w:tc>
        <w:tc>
          <w:tcPr>
            <w:tcW w:w="280" w:type="dxa"/>
            <w:tcMar>
              <w:top w:w="0" w:type="dxa"/>
              <w:left w:w="0" w:type="dxa"/>
              <w:bottom w:w="0" w:type="dxa"/>
              <w:right w:w="0" w:type="dxa"/>
            </w:tcMar>
            <w:vAlign w:val="center"/>
          </w:tcPr>
          <w:p w:rsidR="00BB3B43" w:rsidRPr="00D848AA" w:rsidRDefault="00D848AA">
            <w:pPr>
              <w:pStyle w:val="NormalText"/>
              <w:jc w:val="right"/>
            </w:pPr>
            <w:r w:rsidRPr="00D848AA">
              <w:t>$</w:t>
            </w:r>
          </w:p>
        </w:tc>
        <w:tc>
          <w:tcPr>
            <w:tcW w:w="960" w:type="dxa"/>
            <w:tcMar>
              <w:top w:w="0" w:type="dxa"/>
              <w:left w:w="0" w:type="dxa"/>
              <w:bottom w:w="0" w:type="dxa"/>
              <w:right w:w="0" w:type="dxa"/>
            </w:tcMar>
            <w:vAlign w:val="center"/>
          </w:tcPr>
          <w:p w:rsidR="00BB3B43" w:rsidRPr="00D848AA" w:rsidRDefault="00D848AA">
            <w:pPr>
              <w:pStyle w:val="NormalText"/>
              <w:jc w:val="right"/>
            </w:pPr>
            <w:r w:rsidRPr="00D848AA">
              <w:t>25,000</w:t>
            </w:r>
          </w:p>
        </w:tc>
        <w:tc>
          <w:tcPr>
            <w:tcW w:w="220" w:type="dxa"/>
            <w:tcMar>
              <w:top w:w="0" w:type="dxa"/>
              <w:left w:w="0" w:type="dxa"/>
              <w:bottom w:w="0" w:type="dxa"/>
              <w:right w:w="0" w:type="dxa"/>
            </w:tcMar>
            <w:vAlign w:val="center"/>
          </w:tcPr>
          <w:p w:rsidR="00BB3B43" w:rsidRPr="00D848AA" w:rsidRDefault="00D848AA">
            <w:pPr>
              <w:pStyle w:val="NormalText"/>
              <w:jc w:val="right"/>
            </w:pPr>
            <w:r w:rsidRPr="00D848AA">
              <w:t> </w:t>
            </w:r>
          </w:p>
        </w:tc>
      </w:tr>
      <w:tr w:rsidR="00BB3B43" w:rsidRPr="00D848AA">
        <w:tc>
          <w:tcPr>
            <w:tcW w:w="6840" w:type="dxa"/>
            <w:vAlign w:val="center"/>
          </w:tcPr>
          <w:p w:rsidR="00BB3B43" w:rsidRPr="00D848AA" w:rsidRDefault="00D848AA">
            <w:pPr>
              <w:pStyle w:val="NormalText"/>
            </w:pPr>
            <w:r w:rsidRPr="00D848AA">
              <w:t>Cocoa, sugar, and other raw materials</w:t>
            </w:r>
          </w:p>
        </w:tc>
        <w:tc>
          <w:tcPr>
            <w:tcW w:w="280" w:type="dxa"/>
            <w:tcMar>
              <w:top w:w="0" w:type="dxa"/>
              <w:left w:w="0" w:type="dxa"/>
              <w:bottom w:w="0" w:type="dxa"/>
              <w:right w:w="0" w:type="dxa"/>
            </w:tcMar>
            <w:vAlign w:val="center"/>
          </w:tcPr>
          <w:p w:rsidR="00BB3B43" w:rsidRPr="00D848AA" w:rsidRDefault="00D848AA">
            <w:pPr>
              <w:pStyle w:val="NormalText"/>
              <w:jc w:val="right"/>
            </w:pPr>
            <w:r w:rsidRPr="00D848AA">
              <w:t>$</w:t>
            </w:r>
          </w:p>
        </w:tc>
        <w:tc>
          <w:tcPr>
            <w:tcW w:w="960" w:type="dxa"/>
            <w:tcMar>
              <w:top w:w="0" w:type="dxa"/>
              <w:left w:w="0" w:type="dxa"/>
              <w:bottom w:w="0" w:type="dxa"/>
              <w:right w:w="0" w:type="dxa"/>
            </w:tcMar>
            <w:vAlign w:val="center"/>
          </w:tcPr>
          <w:p w:rsidR="00BB3B43" w:rsidRPr="00D848AA" w:rsidRDefault="00D848AA">
            <w:pPr>
              <w:pStyle w:val="NormalText"/>
              <w:jc w:val="right"/>
            </w:pPr>
            <w:r w:rsidRPr="00D848AA">
              <w:t>225,000</w:t>
            </w:r>
          </w:p>
        </w:tc>
        <w:tc>
          <w:tcPr>
            <w:tcW w:w="220" w:type="dxa"/>
            <w:tcMar>
              <w:top w:w="0" w:type="dxa"/>
              <w:left w:w="0" w:type="dxa"/>
              <w:bottom w:w="0" w:type="dxa"/>
              <w:right w:w="0" w:type="dxa"/>
            </w:tcMar>
            <w:vAlign w:val="center"/>
          </w:tcPr>
          <w:p w:rsidR="00BB3B43" w:rsidRPr="00D848AA" w:rsidRDefault="00D848AA">
            <w:pPr>
              <w:pStyle w:val="NormalText"/>
              <w:jc w:val="right"/>
            </w:pPr>
            <w:r w:rsidRPr="00D848AA">
              <w:t> </w:t>
            </w:r>
          </w:p>
        </w:tc>
      </w:tr>
      <w:tr w:rsidR="00BB3B43" w:rsidRPr="00D848AA">
        <w:tc>
          <w:tcPr>
            <w:tcW w:w="6840" w:type="dxa"/>
            <w:vAlign w:val="center"/>
          </w:tcPr>
          <w:p w:rsidR="00BB3B43" w:rsidRPr="00D848AA" w:rsidRDefault="00D848AA">
            <w:pPr>
              <w:pStyle w:val="NormalText"/>
            </w:pPr>
            <w:r w:rsidRPr="00D848AA">
              <w:t>Packaging materials</w:t>
            </w:r>
          </w:p>
        </w:tc>
        <w:tc>
          <w:tcPr>
            <w:tcW w:w="280" w:type="dxa"/>
            <w:tcMar>
              <w:top w:w="0" w:type="dxa"/>
              <w:left w:w="0" w:type="dxa"/>
              <w:bottom w:w="0" w:type="dxa"/>
              <w:right w:w="0" w:type="dxa"/>
            </w:tcMar>
            <w:vAlign w:val="center"/>
          </w:tcPr>
          <w:p w:rsidR="00BB3B43" w:rsidRPr="00D848AA" w:rsidRDefault="00D848AA">
            <w:pPr>
              <w:pStyle w:val="NormalText"/>
              <w:jc w:val="right"/>
            </w:pPr>
            <w:r w:rsidRPr="00D848AA">
              <w:t>$</w:t>
            </w:r>
          </w:p>
        </w:tc>
        <w:tc>
          <w:tcPr>
            <w:tcW w:w="960" w:type="dxa"/>
            <w:tcMar>
              <w:top w:w="0" w:type="dxa"/>
              <w:left w:w="0" w:type="dxa"/>
              <w:bottom w:w="0" w:type="dxa"/>
              <w:right w:w="0" w:type="dxa"/>
            </w:tcMar>
            <w:vAlign w:val="center"/>
          </w:tcPr>
          <w:p w:rsidR="00BB3B43" w:rsidRPr="00D848AA" w:rsidRDefault="00D848AA">
            <w:pPr>
              <w:pStyle w:val="NormalText"/>
              <w:jc w:val="right"/>
            </w:pPr>
            <w:r w:rsidRPr="00D848AA">
              <w:t>190,000</w:t>
            </w:r>
          </w:p>
        </w:tc>
        <w:tc>
          <w:tcPr>
            <w:tcW w:w="220" w:type="dxa"/>
            <w:tcMar>
              <w:top w:w="0" w:type="dxa"/>
              <w:left w:w="0" w:type="dxa"/>
              <w:bottom w:w="0" w:type="dxa"/>
              <w:right w:w="0" w:type="dxa"/>
            </w:tcMar>
            <w:vAlign w:val="center"/>
          </w:tcPr>
          <w:p w:rsidR="00BB3B43" w:rsidRPr="00D848AA" w:rsidRDefault="00D848AA">
            <w:pPr>
              <w:pStyle w:val="NormalText"/>
              <w:jc w:val="right"/>
            </w:pPr>
            <w:r w:rsidRPr="00D848AA">
              <w:t> </w:t>
            </w:r>
          </w:p>
        </w:tc>
      </w:tr>
    </w:tbl>
    <w:p w:rsidR="00BB3B43" w:rsidRDefault="00BB3B43">
      <w:pPr>
        <w:pStyle w:val="NormalText"/>
      </w:pPr>
    </w:p>
    <w:p w:rsidR="00BB3B43" w:rsidRDefault="00D848AA">
      <w:pPr>
        <w:pStyle w:val="NormalText"/>
      </w:pPr>
      <w:r>
        <w:t>Randall's direct materials amounted to:</w:t>
      </w:r>
    </w:p>
    <w:p w:rsidR="00BB3B43" w:rsidRDefault="00D848AA">
      <w:pPr>
        <w:pStyle w:val="NormalText"/>
      </w:pPr>
      <w:r>
        <w:t>A) $25,000.</w:t>
      </w:r>
    </w:p>
    <w:p w:rsidR="00BB3B43" w:rsidRDefault="00D848AA">
      <w:pPr>
        <w:pStyle w:val="NormalText"/>
      </w:pPr>
      <w:r>
        <w:t>B) $225,000.</w:t>
      </w:r>
    </w:p>
    <w:p w:rsidR="00BB3B43" w:rsidRDefault="00D848AA">
      <w:pPr>
        <w:pStyle w:val="NormalText"/>
      </w:pPr>
      <w:r>
        <w:t>C) $250,000.</w:t>
      </w:r>
    </w:p>
    <w:p w:rsidR="00F83797" w:rsidRDefault="00D848AA">
      <w:pPr>
        <w:pStyle w:val="NormalText"/>
      </w:pPr>
      <w:r>
        <w:t>D) $475,000.</w:t>
      </w:r>
    </w:p>
    <w:p w:rsidR="00F83797" w:rsidRDefault="00F83797">
      <w:pPr>
        <w:pStyle w:val="NormalText"/>
      </w:pPr>
    </w:p>
    <w:p w:rsidR="00BB3B43" w:rsidRDefault="00F83797">
      <w:pPr>
        <w:pStyle w:val="NormalText"/>
      </w:pPr>
      <w:r>
        <w:t xml:space="preserve">Answer: </w:t>
      </w:r>
      <w:r w:rsidR="00D848AA">
        <w:t xml:space="preserve"> B</w:t>
      </w:r>
    </w:p>
    <w:p w:rsidR="00BB3B43" w:rsidRDefault="002A2A0B">
      <w:pPr>
        <w:pStyle w:val="NormalText"/>
      </w:pPr>
      <w:r>
        <w:t>Explanation:</w:t>
      </w:r>
      <w:r w:rsidR="00D848AA">
        <w:t xml:space="preserve">  Direct materials costs include the costs of materials that can be easily and conveniently traced to products, such as the $225,000 of cocoa, sugar, and other raw materials. The lubricant for oiling machinery in the amount of $25,000 and the packaging materials in the amount of $190,000 would be classified as indirect materials because they are not easily and conveniently traced to products.</w:t>
      </w:r>
    </w:p>
    <w:p w:rsidR="00BB3B43" w:rsidRDefault="00F83797">
      <w:pPr>
        <w:pStyle w:val="NormalText"/>
      </w:pPr>
      <w:r>
        <w:t>Difficulty: 3 Hard</w:t>
      </w:r>
    </w:p>
    <w:p w:rsidR="00BB3B43" w:rsidRDefault="00D848AA">
      <w:pPr>
        <w:pStyle w:val="NormalText"/>
      </w:pPr>
      <w:r>
        <w:t>Topic:  Manufacturing Product Costs on Financial Statements</w:t>
      </w:r>
    </w:p>
    <w:p w:rsidR="00BB3B43" w:rsidRDefault="00D848AA">
      <w:pPr>
        <w:pStyle w:val="NormalText"/>
      </w:pPr>
      <w:r>
        <w:t>Learning Objective:  01-03 Show how manufacturing product costs affect financial statements.</w:t>
      </w:r>
    </w:p>
    <w:p w:rsidR="00BB3B43" w:rsidRDefault="00D848AA">
      <w:pPr>
        <w:pStyle w:val="NormalText"/>
      </w:pPr>
      <w:r>
        <w:t>Bloom's:  Apply</w:t>
      </w:r>
    </w:p>
    <w:p w:rsidR="00BB3B43" w:rsidRDefault="00D848AA">
      <w:pPr>
        <w:pStyle w:val="NormalText"/>
      </w:pPr>
      <w:r>
        <w:t>AACSB:  Knowledge Application</w:t>
      </w:r>
    </w:p>
    <w:p w:rsidR="00BB3B43" w:rsidRDefault="00D848AA">
      <w:pPr>
        <w:pStyle w:val="NormalText"/>
      </w:pPr>
      <w:r>
        <w:t>AICPA:  BB Industry; FN Measurement</w:t>
      </w:r>
    </w:p>
    <w:p w:rsidR="00BB3B43" w:rsidRDefault="00BB3B43">
      <w:pPr>
        <w:pStyle w:val="NormalText"/>
      </w:pPr>
    </w:p>
    <w:p w:rsidR="00BB3B43" w:rsidRDefault="00AA07EB">
      <w:pPr>
        <w:pStyle w:val="NormalText"/>
      </w:pPr>
      <w:r>
        <w:br w:type="page"/>
      </w:r>
      <w:r w:rsidR="00D848AA">
        <w:t>65) Which of the following items would be reported directly on the income statement as a period cost?</w:t>
      </w:r>
    </w:p>
    <w:p w:rsidR="00BB3B43" w:rsidRDefault="00D848AA">
      <w:pPr>
        <w:pStyle w:val="NormalText"/>
      </w:pPr>
      <w:r>
        <w:t>A) Selling and administrative salaries</w:t>
      </w:r>
    </w:p>
    <w:p w:rsidR="00BB3B43" w:rsidRDefault="00D848AA">
      <w:pPr>
        <w:pStyle w:val="NormalText"/>
      </w:pPr>
      <w:r>
        <w:t>B) Cost of lubricant for oiling machinery</w:t>
      </w:r>
    </w:p>
    <w:p w:rsidR="00BB3B43" w:rsidRDefault="00D848AA">
      <w:pPr>
        <w:pStyle w:val="NormalText"/>
      </w:pPr>
      <w:r>
        <w:t>C) Wages paid to machine operators</w:t>
      </w:r>
    </w:p>
    <w:p w:rsidR="00F83797" w:rsidRDefault="00D848AA">
      <w:pPr>
        <w:pStyle w:val="NormalText"/>
      </w:pPr>
      <w:r>
        <w:t>D) All of these</w:t>
      </w:r>
    </w:p>
    <w:p w:rsidR="00F83797" w:rsidRDefault="00F83797">
      <w:pPr>
        <w:pStyle w:val="NormalText"/>
      </w:pPr>
    </w:p>
    <w:p w:rsidR="00BB3B43" w:rsidRDefault="00F83797">
      <w:pPr>
        <w:pStyle w:val="NormalText"/>
      </w:pPr>
      <w:r>
        <w:t xml:space="preserve">Answer: </w:t>
      </w:r>
      <w:r w:rsidR="00D848AA">
        <w:t xml:space="preserve"> A</w:t>
      </w:r>
    </w:p>
    <w:p w:rsidR="00BB3B43" w:rsidRDefault="002A2A0B">
      <w:pPr>
        <w:pStyle w:val="NormalText"/>
      </w:pPr>
      <w:r>
        <w:t>Explanation:</w:t>
      </w:r>
      <w:r w:rsidR="00D848AA">
        <w:t xml:space="preserve">  Selling and administrative salaries are reported directly on the income statement as a period cost. The cost of lubricant for oiling machinery and the wages paid to machine operators would be accumulated in inventory accounts as product costs.</w:t>
      </w:r>
    </w:p>
    <w:p w:rsidR="00BB3B43" w:rsidRDefault="00F83797">
      <w:pPr>
        <w:pStyle w:val="NormalText"/>
      </w:pPr>
      <w:r>
        <w:t>Difficulty: 1 Easy</w:t>
      </w:r>
    </w:p>
    <w:p w:rsidR="00BB3B43" w:rsidRDefault="00D848AA">
      <w:pPr>
        <w:pStyle w:val="NormalText"/>
      </w:pPr>
      <w:r>
        <w:t>Topic:  Manufacturing Product Costs on Financial Statements</w:t>
      </w:r>
    </w:p>
    <w:p w:rsidR="00BB3B43" w:rsidRDefault="00D848AA">
      <w:pPr>
        <w:pStyle w:val="NormalText"/>
      </w:pPr>
      <w:r>
        <w:t>Learning Objective:  01-03 Show how manufacturing product costs affect financial statements.</w:t>
      </w:r>
    </w:p>
    <w:p w:rsidR="00BB3B43" w:rsidRDefault="00D848AA">
      <w:pPr>
        <w:pStyle w:val="NormalText"/>
      </w:pPr>
      <w:r>
        <w:t>Bloom's:  Remember</w:t>
      </w:r>
    </w:p>
    <w:p w:rsidR="00BB3B43" w:rsidRDefault="00D848AA">
      <w:pPr>
        <w:pStyle w:val="NormalText"/>
      </w:pPr>
      <w:r>
        <w:t>AACSB:  Knowledge Application</w:t>
      </w:r>
    </w:p>
    <w:p w:rsidR="00BB3B43" w:rsidRDefault="00D848AA">
      <w:pPr>
        <w:pStyle w:val="NormalText"/>
      </w:pPr>
      <w:r>
        <w:t>AICPA:  BB Industry; FN Measurement</w:t>
      </w:r>
    </w:p>
    <w:p w:rsidR="00BB3B43" w:rsidRDefault="00BB3B43">
      <w:pPr>
        <w:pStyle w:val="NormalText"/>
      </w:pPr>
    </w:p>
    <w:p w:rsidR="00F83797" w:rsidRDefault="00D848AA">
      <w:pPr>
        <w:pStyle w:val="NormalText"/>
      </w:pPr>
      <w:r>
        <w:t>66) Managerial accounting systems consider economic and non-financial data as well as financial statement data.</w:t>
      </w:r>
    </w:p>
    <w:p w:rsidR="00F83797" w:rsidRDefault="00F83797">
      <w:pPr>
        <w:pStyle w:val="NormalText"/>
      </w:pPr>
    </w:p>
    <w:p w:rsidR="00BB3B43" w:rsidRDefault="00F83797">
      <w:pPr>
        <w:pStyle w:val="NormalText"/>
      </w:pPr>
      <w:r>
        <w:t xml:space="preserve">Answer: </w:t>
      </w:r>
      <w:r w:rsidR="00D848AA">
        <w:t xml:space="preserve"> TRUE</w:t>
      </w:r>
    </w:p>
    <w:p w:rsidR="00BB3B43" w:rsidRDefault="00F83797">
      <w:pPr>
        <w:pStyle w:val="NormalText"/>
      </w:pPr>
      <w:r>
        <w:t>Difficulty: 1 Easy</w:t>
      </w:r>
    </w:p>
    <w:p w:rsidR="00BB3B43" w:rsidRDefault="00D848AA">
      <w:pPr>
        <w:pStyle w:val="NormalText"/>
      </w:pPr>
      <w:r>
        <w:t>Topic:  Users and Types of Information</w:t>
      </w:r>
    </w:p>
    <w:p w:rsidR="00BB3B43" w:rsidRDefault="00D848AA">
      <w:pPr>
        <w:pStyle w:val="NormalText"/>
      </w:pPr>
      <w:r>
        <w:t>Learning Objective:  01-01 Distinguish between managerial and financial accounting.</w:t>
      </w:r>
    </w:p>
    <w:p w:rsidR="00BB3B43" w:rsidRDefault="00D848AA">
      <w:pPr>
        <w:pStyle w:val="NormalText"/>
      </w:pPr>
      <w:r>
        <w:t>Bloom's:  Remember</w:t>
      </w:r>
    </w:p>
    <w:p w:rsidR="00BB3B43" w:rsidRDefault="00D848AA">
      <w:pPr>
        <w:pStyle w:val="NormalText"/>
      </w:pPr>
      <w:r>
        <w:t>AACSB:  Knowledge Application</w:t>
      </w:r>
    </w:p>
    <w:p w:rsidR="00BB3B43" w:rsidRDefault="00D848AA">
      <w:pPr>
        <w:pStyle w:val="NormalText"/>
      </w:pPr>
      <w:r>
        <w:t>AICPA:  FN Decision Making; BB Industry</w:t>
      </w:r>
    </w:p>
    <w:p w:rsidR="00BB3B43" w:rsidRDefault="00BB3B43">
      <w:pPr>
        <w:pStyle w:val="NormalText"/>
      </w:pPr>
    </w:p>
    <w:p w:rsidR="00F83797" w:rsidRDefault="00D848AA">
      <w:pPr>
        <w:pStyle w:val="NormalText"/>
      </w:pPr>
      <w:r>
        <w:t>67) Most internal users of accounting information need primarily global information that reflects the performance of the company as a whole.</w:t>
      </w:r>
    </w:p>
    <w:p w:rsidR="00F83797" w:rsidRDefault="00F83797">
      <w:pPr>
        <w:pStyle w:val="NormalText"/>
      </w:pPr>
    </w:p>
    <w:p w:rsidR="00BB3B43" w:rsidRDefault="00F83797">
      <w:pPr>
        <w:pStyle w:val="NormalText"/>
      </w:pPr>
      <w:r>
        <w:t xml:space="preserve">Answer: </w:t>
      </w:r>
      <w:r w:rsidR="00D848AA">
        <w:t xml:space="preserve"> FALSE</w:t>
      </w:r>
    </w:p>
    <w:p w:rsidR="00BB3B43" w:rsidRDefault="002A2A0B">
      <w:pPr>
        <w:pStyle w:val="NormalText"/>
      </w:pPr>
      <w:r>
        <w:t>Explanation:</w:t>
      </w:r>
      <w:r w:rsidR="00D848AA">
        <w:t xml:space="preserve">  Internal users primarily need information about the sub-units of the company. External users primarily need global information that reflects the performance of the company as a whole.</w:t>
      </w:r>
    </w:p>
    <w:p w:rsidR="00BB3B43" w:rsidRDefault="00F83797">
      <w:pPr>
        <w:pStyle w:val="NormalText"/>
      </w:pPr>
      <w:r>
        <w:t>Difficulty: 1 Easy</w:t>
      </w:r>
    </w:p>
    <w:p w:rsidR="00BB3B43" w:rsidRDefault="00D848AA">
      <w:pPr>
        <w:pStyle w:val="NormalText"/>
      </w:pPr>
      <w:r>
        <w:t>Topic:  Level of Aggregation</w:t>
      </w:r>
    </w:p>
    <w:p w:rsidR="00BB3B43" w:rsidRDefault="00D848AA">
      <w:pPr>
        <w:pStyle w:val="NormalText"/>
      </w:pPr>
      <w:r>
        <w:t>Learning Objective:  01-01 Distinguish between managerial and financial accounting.</w:t>
      </w:r>
    </w:p>
    <w:p w:rsidR="00BB3B43" w:rsidRDefault="00D848AA">
      <w:pPr>
        <w:pStyle w:val="NormalText"/>
      </w:pPr>
      <w:r>
        <w:t>Bloom's:  Remember</w:t>
      </w:r>
    </w:p>
    <w:p w:rsidR="00BB3B43" w:rsidRDefault="00D848AA">
      <w:pPr>
        <w:pStyle w:val="NormalText"/>
      </w:pPr>
      <w:r>
        <w:t>AACSB:  Knowledge Application</w:t>
      </w:r>
    </w:p>
    <w:p w:rsidR="00BB3B43" w:rsidRDefault="00D848AA">
      <w:pPr>
        <w:pStyle w:val="NormalText"/>
      </w:pPr>
      <w:r>
        <w:t>AICPA:  FN Decision Making; BB Industry</w:t>
      </w:r>
    </w:p>
    <w:p w:rsidR="00BB3B43" w:rsidRDefault="00BB3B43">
      <w:pPr>
        <w:pStyle w:val="NormalText"/>
      </w:pPr>
    </w:p>
    <w:p w:rsidR="00F83797" w:rsidRDefault="00AA07EB">
      <w:pPr>
        <w:pStyle w:val="NormalText"/>
      </w:pPr>
      <w:r>
        <w:br w:type="page"/>
      </w:r>
      <w:r w:rsidR="00D848AA">
        <w:t>68) Senior executives focus on financial data when comparing the performance of their companies to that of competitors.</w:t>
      </w:r>
    </w:p>
    <w:p w:rsidR="00F83797" w:rsidRDefault="00F83797">
      <w:pPr>
        <w:pStyle w:val="NormalText"/>
      </w:pPr>
    </w:p>
    <w:p w:rsidR="00BB3B43" w:rsidRDefault="00F83797">
      <w:pPr>
        <w:pStyle w:val="NormalText"/>
      </w:pPr>
      <w:r>
        <w:t xml:space="preserve">Answer: </w:t>
      </w:r>
      <w:r w:rsidR="00D848AA">
        <w:t xml:space="preserve"> TRUE</w:t>
      </w:r>
    </w:p>
    <w:p w:rsidR="00BB3B43" w:rsidRDefault="00F83797">
      <w:pPr>
        <w:pStyle w:val="NormalText"/>
      </w:pPr>
      <w:r>
        <w:t>Difficulty: 1 Easy</w:t>
      </w:r>
    </w:p>
    <w:p w:rsidR="00BB3B43" w:rsidRDefault="00D848AA">
      <w:pPr>
        <w:pStyle w:val="NormalText"/>
      </w:pPr>
      <w:r>
        <w:t>Topic:  Users and Types of Information</w:t>
      </w:r>
    </w:p>
    <w:p w:rsidR="00BB3B43" w:rsidRDefault="00D848AA">
      <w:pPr>
        <w:pStyle w:val="NormalText"/>
      </w:pPr>
      <w:r>
        <w:t>Learning Objective:  01-01 Distinguish between managerial and financial accounting.</w:t>
      </w:r>
    </w:p>
    <w:p w:rsidR="00BB3B43" w:rsidRDefault="00D848AA">
      <w:pPr>
        <w:pStyle w:val="NormalText"/>
      </w:pPr>
      <w:r>
        <w:t>Bloom's:  Remember</w:t>
      </w:r>
    </w:p>
    <w:p w:rsidR="00BB3B43" w:rsidRDefault="00D848AA">
      <w:pPr>
        <w:pStyle w:val="NormalText"/>
      </w:pPr>
      <w:r>
        <w:t>AACSB:  Knowledge Application</w:t>
      </w:r>
    </w:p>
    <w:p w:rsidR="00BB3B43" w:rsidRDefault="00D848AA">
      <w:pPr>
        <w:pStyle w:val="NormalText"/>
      </w:pPr>
      <w:r>
        <w:t>AICPA:  FN Decision Making; BB Industry</w:t>
      </w:r>
    </w:p>
    <w:p w:rsidR="00BB3B43" w:rsidRDefault="00BB3B43">
      <w:pPr>
        <w:pStyle w:val="NormalText"/>
      </w:pPr>
    </w:p>
    <w:p w:rsidR="00F83797" w:rsidRDefault="00D848AA">
      <w:pPr>
        <w:pStyle w:val="NormalText"/>
      </w:pPr>
      <w:r>
        <w:t>69) Managerial accounting is designed to satisfy needs of external users including creditors, investors, and governmental agencies.</w:t>
      </w:r>
    </w:p>
    <w:p w:rsidR="00F83797" w:rsidRDefault="00F83797">
      <w:pPr>
        <w:pStyle w:val="NormalText"/>
      </w:pPr>
    </w:p>
    <w:p w:rsidR="00BB3B43" w:rsidRDefault="00F83797">
      <w:pPr>
        <w:pStyle w:val="NormalText"/>
      </w:pPr>
      <w:r>
        <w:t xml:space="preserve">Answer: </w:t>
      </w:r>
      <w:r w:rsidR="00D848AA">
        <w:t xml:space="preserve"> FALSE</w:t>
      </w:r>
    </w:p>
    <w:p w:rsidR="00BB3B43" w:rsidRDefault="002A2A0B">
      <w:pPr>
        <w:pStyle w:val="NormalText"/>
      </w:pPr>
      <w:r>
        <w:t>Explanation:</w:t>
      </w:r>
      <w:r w:rsidR="00D848AA">
        <w:t xml:space="preserve">  Financial accounting is designed for external users, whereas managerial accounting is designed for internal users.</w:t>
      </w:r>
    </w:p>
    <w:p w:rsidR="00BB3B43" w:rsidRDefault="00F83797">
      <w:pPr>
        <w:pStyle w:val="NormalText"/>
      </w:pPr>
      <w:r>
        <w:t>Difficulty: 1 Easy</w:t>
      </w:r>
    </w:p>
    <w:p w:rsidR="00BB3B43" w:rsidRDefault="00D848AA">
      <w:pPr>
        <w:pStyle w:val="NormalText"/>
      </w:pPr>
      <w:r>
        <w:t>Topic:  Users and Types of Information</w:t>
      </w:r>
    </w:p>
    <w:p w:rsidR="00BB3B43" w:rsidRDefault="00D848AA">
      <w:pPr>
        <w:pStyle w:val="NormalText"/>
      </w:pPr>
      <w:r>
        <w:t>Learning Objective:  01-01 Distinguish between managerial and financial accounting.</w:t>
      </w:r>
    </w:p>
    <w:p w:rsidR="00BB3B43" w:rsidRDefault="00D848AA">
      <w:pPr>
        <w:pStyle w:val="NormalText"/>
      </w:pPr>
      <w:r>
        <w:t>Bloom's:  Remember</w:t>
      </w:r>
    </w:p>
    <w:p w:rsidR="00BB3B43" w:rsidRDefault="00D848AA">
      <w:pPr>
        <w:pStyle w:val="NormalText"/>
      </w:pPr>
      <w:r>
        <w:t>AACSB:  Knowledge Application</w:t>
      </w:r>
    </w:p>
    <w:p w:rsidR="00BB3B43" w:rsidRDefault="00D848AA">
      <w:pPr>
        <w:pStyle w:val="NormalText"/>
      </w:pPr>
      <w:r>
        <w:t>AICPA:  FN Decision Making; BB Industry</w:t>
      </w:r>
    </w:p>
    <w:p w:rsidR="00BB3B43" w:rsidRDefault="00BB3B43">
      <w:pPr>
        <w:pStyle w:val="NormalText"/>
      </w:pPr>
    </w:p>
    <w:p w:rsidR="00F83797" w:rsidRDefault="00D848AA">
      <w:pPr>
        <w:pStyle w:val="NormalText"/>
      </w:pPr>
      <w:r>
        <w:t>70) Managerial accounting focuses primarily on the performance of the company as a whole.</w:t>
      </w:r>
    </w:p>
    <w:p w:rsidR="00F83797" w:rsidRDefault="00F83797">
      <w:pPr>
        <w:pStyle w:val="NormalText"/>
      </w:pPr>
    </w:p>
    <w:p w:rsidR="00BB3B43" w:rsidRDefault="00F83797">
      <w:pPr>
        <w:pStyle w:val="NormalText"/>
      </w:pPr>
      <w:r>
        <w:t xml:space="preserve">Answer: </w:t>
      </w:r>
      <w:r w:rsidR="00D848AA">
        <w:t xml:space="preserve"> FALSE</w:t>
      </w:r>
    </w:p>
    <w:p w:rsidR="00BB3B43" w:rsidRDefault="002A2A0B">
      <w:pPr>
        <w:pStyle w:val="NormalText"/>
      </w:pPr>
      <w:r>
        <w:t>Explanation:</w:t>
      </w:r>
      <w:r w:rsidR="00D848AA">
        <w:t xml:space="preserve">  Financial accounting focuses primarily on the performance of the company as a whole. Managerial accounting focuses on the performance of sub-units within the company.</w:t>
      </w:r>
    </w:p>
    <w:p w:rsidR="00BB3B43" w:rsidRDefault="00F83797">
      <w:pPr>
        <w:pStyle w:val="NormalText"/>
      </w:pPr>
      <w:r>
        <w:t>Difficulty: 1 Easy</w:t>
      </w:r>
    </w:p>
    <w:p w:rsidR="00BB3B43" w:rsidRDefault="00D848AA">
      <w:pPr>
        <w:pStyle w:val="NormalText"/>
      </w:pPr>
      <w:r>
        <w:t>Topic:  Level of Aggregation</w:t>
      </w:r>
    </w:p>
    <w:p w:rsidR="00BB3B43" w:rsidRDefault="00D848AA">
      <w:pPr>
        <w:pStyle w:val="NormalText"/>
      </w:pPr>
      <w:r>
        <w:t>Learning Objective:  01-01 Distinguish between managerial and financial accounting.</w:t>
      </w:r>
    </w:p>
    <w:p w:rsidR="00BB3B43" w:rsidRDefault="00D848AA">
      <w:pPr>
        <w:pStyle w:val="NormalText"/>
      </w:pPr>
      <w:r>
        <w:t>Bloom's:  Remember</w:t>
      </w:r>
    </w:p>
    <w:p w:rsidR="00BB3B43" w:rsidRDefault="00D848AA">
      <w:pPr>
        <w:pStyle w:val="NormalText"/>
      </w:pPr>
      <w:r>
        <w:t>AACSB:  Knowledge Application</w:t>
      </w:r>
    </w:p>
    <w:p w:rsidR="00BB3B43" w:rsidRDefault="00D848AA">
      <w:pPr>
        <w:pStyle w:val="NormalText"/>
      </w:pPr>
      <w:r>
        <w:t>AICPA:  FN Decision Making; BB Industry</w:t>
      </w:r>
    </w:p>
    <w:p w:rsidR="00BB3B43" w:rsidRDefault="00BB3B43">
      <w:pPr>
        <w:pStyle w:val="NormalText"/>
      </w:pPr>
    </w:p>
    <w:p w:rsidR="00F83797" w:rsidRDefault="00AA07EB">
      <w:pPr>
        <w:pStyle w:val="NormalText"/>
      </w:pPr>
      <w:r>
        <w:br w:type="page"/>
      </w:r>
      <w:r w:rsidR="00D848AA">
        <w:t>71) Product costs include materials, labor, and selling and administrative costs.</w:t>
      </w:r>
    </w:p>
    <w:p w:rsidR="00F83797" w:rsidRDefault="00F83797">
      <w:pPr>
        <w:pStyle w:val="NormalText"/>
      </w:pPr>
    </w:p>
    <w:p w:rsidR="00BB3B43" w:rsidRDefault="00F83797">
      <w:pPr>
        <w:pStyle w:val="NormalText"/>
      </w:pPr>
      <w:r>
        <w:t xml:space="preserve">Answer: </w:t>
      </w:r>
      <w:r w:rsidR="00D848AA">
        <w:t xml:space="preserve"> FALSE</w:t>
      </w:r>
    </w:p>
    <w:p w:rsidR="00BB3B43" w:rsidRDefault="002A2A0B">
      <w:pPr>
        <w:pStyle w:val="NormalText"/>
      </w:pPr>
      <w:r>
        <w:t>Explanation:</w:t>
      </w:r>
      <w:r w:rsidR="00D848AA">
        <w:t xml:space="preserve">  Product costs include materials, labor and overhead. Period costs include general, selling and administrative costs.</w:t>
      </w:r>
    </w:p>
    <w:p w:rsidR="00BB3B43" w:rsidRDefault="00F83797">
      <w:pPr>
        <w:pStyle w:val="NormalText"/>
      </w:pPr>
      <w:r>
        <w:t>Difficulty: 1 Easy</w:t>
      </w:r>
    </w:p>
    <w:p w:rsidR="00BB3B43" w:rsidRDefault="00D848AA">
      <w:pPr>
        <w:pStyle w:val="NormalText"/>
      </w:pPr>
      <w:r>
        <w:t>Topic:  Costs Can Be Assets or Expenses</w:t>
      </w:r>
    </w:p>
    <w:p w:rsidR="00BB3B43" w:rsidRDefault="00D848AA">
      <w:pPr>
        <w:pStyle w:val="NormalText"/>
      </w:pPr>
      <w:r>
        <w:t>Learning Objective:  01-02 Identify the cost of manufacturing a product.</w:t>
      </w:r>
    </w:p>
    <w:p w:rsidR="00BB3B43" w:rsidRDefault="00D848AA">
      <w:pPr>
        <w:pStyle w:val="NormalText"/>
      </w:pPr>
      <w:r>
        <w:t>Bloom's:  Remember</w:t>
      </w:r>
    </w:p>
    <w:p w:rsidR="00BB3B43" w:rsidRDefault="00D848AA">
      <w:pPr>
        <w:pStyle w:val="NormalText"/>
      </w:pPr>
      <w:r>
        <w:t>AACSB:  Knowledge Application</w:t>
      </w:r>
    </w:p>
    <w:p w:rsidR="00BB3B43" w:rsidRDefault="00D848AA">
      <w:pPr>
        <w:pStyle w:val="NormalText"/>
      </w:pPr>
      <w:r>
        <w:t>AICPA:  BB Industry; FN Measurement</w:t>
      </w:r>
    </w:p>
    <w:p w:rsidR="00BB3B43" w:rsidRDefault="00BB3B43">
      <w:pPr>
        <w:pStyle w:val="NormalText"/>
      </w:pPr>
    </w:p>
    <w:p w:rsidR="00F83797" w:rsidRDefault="00D848AA">
      <w:pPr>
        <w:pStyle w:val="NormalText"/>
      </w:pPr>
      <w:r>
        <w:t>72) Average costs are used for internal decision-making, but actual costs are required for calculating cost of goods sold.</w:t>
      </w:r>
    </w:p>
    <w:p w:rsidR="00F83797" w:rsidRDefault="00F83797">
      <w:pPr>
        <w:pStyle w:val="NormalText"/>
      </w:pPr>
    </w:p>
    <w:p w:rsidR="00BB3B43" w:rsidRDefault="00F83797">
      <w:pPr>
        <w:pStyle w:val="NormalText"/>
      </w:pPr>
      <w:r>
        <w:t xml:space="preserve">Answer: </w:t>
      </w:r>
      <w:r w:rsidR="00D848AA">
        <w:t xml:space="preserve"> FALSE</w:t>
      </w:r>
    </w:p>
    <w:p w:rsidR="00BB3B43" w:rsidRDefault="002A2A0B">
      <w:pPr>
        <w:pStyle w:val="NormalText"/>
      </w:pPr>
      <w:r>
        <w:t>Explanation:</w:t>
      </w:r>
      <w:r w:rsidR="00D848AA">
        <w:t xml:space="preserve">  Average costs are used to calculate cost of goods sold.</w:t>
      </w:r>
    </w:p>
    <w:p w:rsidR="00BB3B43" w:rsidRDefault="00F83797">
      <w:pPr>
        <w:pStyle w:val="NormalText"/>
      </w:pPr>
      <w:r>
        <w:t>Difficulty: 2 Medium</w:t>
      </w:r>
    </w:p>
    <w:p w:rsidR="00BB3B43" w:rsidRDefault="00D848AA">
      <w:pPr>
        <w:pStyle w:val="NormalText"/>
      </w:pPr>
      <w:r>
        <w:t>Topic:  Average Cost per Unit</w:t>
      </w:r>
    </w:p>
    <w:p w:rsidR="00BB3B43" w:rsidRDefault="00D848AA">
      <w:pPr>
        <w:pStyle w:val="NormalText"/>
      </w:pPr>
      <w:r>
        <w:t>Learning Objective:  01-02 Identify the cost of manufacturing a product.</w:t>
      </w:r>
    </w:p>
    <w:p w:rsidR="00BB3B43" w:rsidRDefault="00D848AA">
      <w:pPr>
        <w:pStyle w:val="NormalText"/>
      </w:pPr>
      <w:r>
        <w:t>Bloom's:  Understand</w:t>
      </w:r>
    </w:p>
    <w:p w:rsidR="00BB3B43" w:rsidRDefault="00D848AA">
      <w:pPr>
        <w:pStyle w:val="NormalText"/>
      </w:pPr>
      <w:r>
        <w:t>AACSB:  Knowledge Application</w:t>
      </w:r>
    </w:p>
    <w:p w:rsidR="00BB3B43" w:rsidRDefault="00D848AA">
      <w:pPr>
        <w:pStyle w:val="NormalText"/>
      </w:pPr>
      <w:r>
        <w:t>AICPA:  BB Industry; FN Measurement</w:t>
      </w:r>
    </w:p>
    <w:p w:rsidR="00BB3B43" w:rsidRDefault="00BB3B43">
      <w:pPr>
        <w:pStyle w:val="NormalText"/>
      </w:pPr>
    </w:p>
    <w:p w:rsidR="00F83797" w:rsidRDefault="00D848AA">
      <w:pPr>
        <w:pStyle w:val="NormalText"/>
      </w:pPr>
      <w:r>
        <w:t>73) The biggest challenge in computing the total cost per unit of a product is determining the amount of overhead cost that should be assigned to each unit.</w:t>
      </w:r>
    </w:p>
    <w:p w:rsidR="00F83797" w:rsidRDefault="00F83797">
      <w:pPr>
        <w:pStyle w:val="NormalText"/>
      </w:pPr>
    </w:p>
    <w:p w:rsidR="00BB3B43" w:rsidRDefault="00F83797">
      <w:pPr>
        <w:pStyle w:val="NormalText"/>
      </w:pPr>
      <w:r>
        <w:t xml:space="preserve">Answer: </w:t>
      </w:r>
      <w:r w:rsidR="00D848AA">
        <w:t xml:space="preserve"> TRUE</w:t>
      </w:r>
    </w:p>
    <w:p w:rsidR="00BB3B43" w:rsidRDefault="00F83797">
      <w:pPr>
        <w:pStyle w:val="NormalText"/>
      </w:pPr>
      <w:r>
        <w:t>Difficulty: 1 Easy</w:t>
      </w:r>
    </w:p>
    <w:p w:rsidR="00BB3B43" w:rsidRDefault="00D848AA">
      <w:pPr>
        <w:pStyle w:val="NormalText"/>
      </w:pPr>
      <w:r>
        <w:t>Topic:  Overhead Costs: A Closer Look</w:t>
      </w:r>
    </w:p>
    <w:p w:rsidR="00BB3B43" w:rsidRDefault="00D848AA">
      <w:pPr>
        <w:pStyle w:val="NormalText"/>
      </w:pPr>
      <w:r>
        <w:t>Learning Objective:  01-03 Show how manufacturing product costs affect financial statements.</w:t>
      </w:r>
    </w:p>
    <w:p w:rsidR="00BB3B43" w:rsidRDefault="00D848AA">
      <w:pPr>
        <w:pStyle w:val="NormalText"/>
      </w:pPr>
      <w:r>
        <w:t>Bloom's:  Remember</w:t>
      </w:r>
    </w:p>
    <w:p w:rsidR="00BB3B43" w:rsidRDefault="00D848AA">
      <w:pPr>
        <w:pStyle w:val="NormalText"/>
      </w:pPr>
      <w:r>
        <w:t>AACSB:  Knowledge Application</w:t>
      </w:r>
    </w:p>
    <w:p w:rsidR="00BB3B43" w:rsidRDefault="00D848AA">
      <w:pPr>
        <w:pStyle w:val="NormalText"/>
      </w:pPr>
      <w:r>
        <w:t>AICPA:  BB Industry; FN Measurement</w:t>
      </w:r>
    </w:p>
    <w:p w:rsidR="00BB3B43" w:rsidRDefault="00BB3B43">
      <w:pPr>
        <w:pStyle w:val="NormalText"/>
      </w:pPr>
    </w:p>
    <w:p w:rsidR="00F83797" w:rsidRDefault="00AA07EB">
      <w:pPr>
        <w:pStyle w:val="NormalText"/>
      </w:pPr>
      <w:r>
        <w:br w:type="page"/>
      </w:r>
      <w:r w:rsidR="00D848AA">
        <w:t>74) Distinguishing between product and period costs is sometimes guided by the value-added principle.</w:t>
      </w:r>
    </w:p>
    <w:p w:rsidR="00F83797" w:rsidRDefault="00F83797">
      <w:pPr>
        <w:pStyle w:val="NormalText"/>
      </w:pPr>
    </w:p>
    <w:p w:rsidR="00BB3B43" w:rsidRDefault="00F83797">
      <w:pPr>
        <w:pStyle w:val="NormalText"/>
      </w:pPr>
      <w:r>
        <w:t xml:space="preserve">Answer: </w:t>
      </w:r>
      <w:r w:rsidR="00D848AA">
        <w:t xml:space="preserve"> FALSE</w:t>
      </w:r>
    </w:p>
    <w:p w:rsidR="00BB3B43" w:rsidRDefault="002A2A0B">
      <w:pPr>
        <w:pStyle w:val="NormalText"/>
      </w:pPr>
      <w:r>
        <w:t>Explanation:</w:t>
      </w:r>
      <w:r w:rsidR="00D848AA">
        <w:t xml:space="preserve">  Product costs are comprised of the materials used to make the products, the labor used to transform the materials into products, and the overhead (other resources consumed in the process of making the products). Selling, general, and administrative costs are normally expensed in the period in which they are incurred. Because of this recognition pattern, nonproduct expenses are sometimes called period costs.</w:t>
      </w:r>
    </w:p>
    <w:p w:rsidR="00BB3B43" w:rsidRDefault="00F83797">
      <w:pPr>
        <w:pStyle w:val="NormalText"/>
      </w:pPr>
      <w:r>
        <w:t>Difficulty: 2 Medium</w:t>
      </w:r>
    </w:p>
    <w:p w:rsidR="00BB3B43" w:rsidRDefault="00D848AA">
      <w:pPr>
        <w:pStyle w:val="NormalText"/>
      </w:pPr>
      <w:r>
        <w:t>Topic:  Manufacturing Product Costs on Financial Statements; Components of Product Cost</w:t>
      </w:r>
    </w:p>
    <w:p w:rsidR="00BB3B43" w:rsidRDefault="00D848AA">
      <w:pPr>
        <w:pStyle w:val="NormalText"/>
      </w:pPr>
      <w:r>
        <w:t>Learning Objective:  01-03 Show how manufacturing product costs affect financial statements.; 01-02 Identify the cost of manufacturing a product.</w:t>
      </w:r>
    </w:p>
    <w:p w:rsidR="00BB3B43" w:rsidRDefault="00D848AA">
      <w:pPr>
        <w:pStyle w:val="NormalText"/>
      </w:pPr>
      <w:r>
        <w:t>Bloom's:  Understand</w:t>
      </w:r>
    </w:p>
    <w:p w:rsidR="00BB3B43" w:rsidRDefault="00D848AA">
      <w:pPr>
        <w:pStyle w:val="NormalText"/>
      </w:pPr>
      <w:r>
        <w:t>AACSB:  Knowledge Application</w:t>
      </w:r>
    </w:p>
    <w:p w:rsidR="00BB3B43" w:rsidRDefault="00D848AA">
      <w:pPr>
        <w:pStyle w:val="NormalText"/>
      </w:pPr>
      <w:r>
        <w:t>AICPA:  BB Industry; FN Measurement</w:t>
      </w:r>
    </w:p>
    <w:p w:rsidR="00BB3B43" w:rsidRDefault="00BB3B43">
      <w:pPr>
        <w:pStyle w:val="NormalText"/>
      </w:pPr>
    </w:p>
    <w:p w:rsidR="00F83797" w:rsidRDefault="00D848AA">
      <w:pPr>
        <w:pStyle w:val="NormalText"/>
      </w:pPr>
      <w:r>
        <w:t>75) Period costs are initially recorded in asset accounts and are later expensed in the period when the related units are sold.</w:t>
      </w:r>
    </w:p>
    <w:p w:rsidR="00F83797" w:rsidRDefault="00F83797">
      <w:pPr>
        <w:pStyle w:val="NormalText"/>
      </w:pPr>
    </w:p>
    <w:p w:rsidR="00BB3B43" w:rsidRDefault="00F83797">
      <w:pPr>
        <w:pStyle w:val="NormalText"/>
      </w:pPr>
      <w:r>
        <w:t xml:space="preserve">Answer: </w:t>
      </w:r>
      <w:r w:rsidR="00D848AA">
        <w:t xml:space="preserve"> FALSE</w:t>
      </w:r>
    </w:p>
    <w:p w:rsidR="00BB3B43" w:rsidRDefault="002A2A0B">
      <w:pPr>
        <w:pStyle w:val="NormalText"/>
      </w:pPr>
      <w:r>
        <w:t>Explanation:</w:t>
      </w:r>
      <w:r w:rsidR="00D848AA">
        <w:t xml:space="preserve">  Selling, general, and administrative costs are normally expensed in the period in which they are incurred.</w:t>
      </w:r>
    </w:p>
    <w:p w:rsidR="00BB3B43" w:rsidRDefault="00F83797">
      <w:pPr>
        <w:pStyle w:val="NormalText"/>
      </w:pPr>
      <w:r>
        <w:t>Difficulty: 1 Easy</w:t>
      </w:r>
    </w:p>
    <w:p w:rsidR="00BB3B43" w:rsidRDefault="00D848AA">
      <w:pPr>
        <w:pStyle w:val="NormalText"/>
      </w:pPr>
      <w:r>
        <w:t>Topic:  Manufacturing Product Costs on Financial Statements</w:t>
      </w:r>
    </w:p>
    <w:p w:rsidR="00BB3B43" w:rsidRDefault="00D848AA">
      <w:pPr>
        <w:pStyle w:val="NormalText"/>
      </w:pPr>
      <w:r>
        <w:t>Learning Objective:  01-03 Show how manufacturing product costs affect financial statements.</w:t>
      </w:r>
    </w:p>
    <w:p w:rsidR="00BB3B43" w:rsidRDefault="00D848AA">
      <w:pPr>
        <w:pStyle w:val="NormalText"/>
      </w:pPr>
      <w:r>
        <w:t>Bloom's:  Remember</w:t>
      </w:r>
    </w:p>
    <w:p w:rsidR="00BB3B43" w:rsidRDefault="00D848AA">
      <w:pPr>
        <w:pStyle w:val="NormalText"/>
      </w:pPr>
      <w:r>
        <w:t>AACSB:  Knowledge Application</w:t>
      </w:r>
    </w:p>
    <w:p w:rsidR="00BB3B43" w:rsidRDefault="00D848AA">
      <w:pPr>
        <w:pStyle w:val="NormalText"/>
      </w:pPr>
      <w:r>
        <w:t>AICPA:  BB Industry; FN Measurement</w:t>
      </w:r>
    </w:p>
    <w:p w:rsidR="00BB3B43" w:rsidRDefault="00BB3B43">
      <w:pPr>
        <w:pStyle w:val="NormalText"/>
      </w:pPr>
    </w:p>
    <w:p w:rsidR="00F83797" w:rsidRDefault="00D848AA">
      <w:pPr>
        <w:pStyle w:val="NormalText"/>
      </w:pPr>
      <w:r>
        <w:t>76) Product costs are immediately recorded in expense accounts when the products are manufactured.</w:t>
      </w:r>
    </w:p>
    <w:p w:rsidR="00F83797" w:rsidRDefault="00F83797">
      <w:pPr>
        <w:pStyle w:val="NormalText"/>
      </w:pPr>
    </w:p>
    <w:p w:rsidR="00BB3B43" w:rsidRDefault="00F83797">
      <w:pPr>
        <w:pStyle w:val="NormalText"/>
      </w:pPr>
      <w:r>
        <w:t xml:space="preserve">Answer: </w:t>
      </w:r>
      <w:r w:rsidR="00D848AA">
        <w:t xml:space="preserve"> FALSE</w:t>
      </w:r>
    </w:p>
    <w:p w:rsidR="00BB3B43" w:rsidRDefault="002A2A0B">
      <w:pPr>
        <w:pStyle w:val="NormalText"/>
      </w:pPr>
      <w:r>
        <w:t>Explanation:</w:t>
      </w:r>
      <w:r w:rsidR="00D848AA">
        <w:t xml:space="preserve">  Product costs are initially recorded in inventory accounts and are later expensed in the period when the related units are sold.</w:t>
      </w:r>
    </w:p>
    <w:p w:rsidR="00BB3B43" w:rsidRDefault="00F83797">
      <w:pPr>
        <w:pStyle w:val="NormalText"/>
      </w:pPr>
      <w:r>
        <w:t>Difficulty: 1 Easy</w:t>
      </w:r>
    </w:p>
    <w:p w:rsidR="00BB3B43" w:rsidRDefault="00D848AA">
      <w:pPr>
        <w:pStyle w:val="NormalText"/>
      </w:pPr>
      <w:r>
        <w:t>Topic:  Components of Product Cost</w:t>
      </w:r>
    </w:p>
    <w:p w:rsidR="00BB3B43" w:rsidRDefault="00D848AA">
      <w:pPr>
        <w:pStyle w:val="NormalText"/>
      </w:pPr>
      <w:r>
        <w:t>Learning Objective:  01-02 Identify the cost of manufacturing a product.</w:t>
      </w:r>
    </w:p>
    <w:p w:rsidR="00BB3B43" w:rsidRDefault="00D848AA">
      <w:pPr>
        <w:pStyle w:val="NormalText"/>
      </w:pPr>
      <w:r>
        <w:t>Bloom's:  Remember</w:t>
      </w:r>
    </w:p>
    <w:p w:rsidR="00BB3B43" w:rsidRDefault="00D848AA">
      <w:pPr>
        <w:pStyle w:val="NormalText"/>
      </w:pPr>
      <w:r>
        <w:t>AACSB:  Knowledge Application</w:t>
      </w:r>
    </w:p>
    <w:p w:rsidR="00BB3B43" w:rsidRDefault="00D848AA">
      <w:pPr>
        <w:pStyle w:val="NormalText"/>
      </w:pPr>
      <w:r>
        <w:t>AICPA:  BB Industry; FN Measurement</w:t>
      </w:r>
    </w:p>
    <w:p w:rsidR="00BB3B43" w:rsidRDefault="00BB3B43">
      <w:pPr>
        <w:pStyle w:val="NormalText"/>
      </w:pPr>
    </w:p>
    <w:p w:rsidR="00F83797" w:rsidRDefault="00AA07EB">
      <w:pPr>
        <w:pStyle w:val="NormalText"/>
      </w:pPr>
      <w:r>
        <w:br w:type="page"/>
      </w:r>
      <w:r w:rsidR="00D848AA">
        <w:t>77) Costs that are not classified as product costs are normally expensed in the period incurred.</w:t>
      </w:r>
    </w:p>
    <w:p w:rsidR="00F83797" w:rsidRDefault="00F83797">
      <w:pPr>
        <w:pStyle w:val="NormalText"/>
      </w:pPr>
    </w:p>
    <w:p w:rsidR="00BB3B43" w:rsidRDefault="00F83797">
      <w:pPr>
        <w:pStyle w:val="NormalText"/>
      </w:pPr>
      <w:r>
        <w:t xml:space="preserve">Answer: </w:t>
      </w:r>
      <w:r w:rsidR="00D848AA">
        <w:t xml:space="preserve"> TRUE</w:t>
      </w:r>
    </w:p>
    <w:p w:rsidR="00BB3B43" w:rsidRDefault="002A2A0B">
      <w:pPr>
        <w:pStyle w:val="NormalText"/>
      </w:pPr>
      <w:r>
        <w:t>Explanation:</w:t>
      </w:r>
      <w:r w:rsidR="00D848AA">
        <w:t xml:space="preserve">  Selling, general, and administrative costs are normally expensed in the period in which they are incurred. Because of this recognition pattern, nonproduct expenses are sometimes called period costs.</w:t>
      </w:r>
    </w:p>
    <w:p w:rsidR="00BB3B43" w:rsidRDefault="00F83797">
      <w:pPr>
        <w:pStyle w:val="NormalText"/>
      </w:pPr>
      <w:r>
        <w:t>Difficulty: 1 Easy</w:t>
      </w:r>
    </w:p>
    <w:p w:rsidR="00BB3B43" w:rsidRDefault="00D848AA">
      <w:pPr>
        <w:pStyle w:val="NormalText"/>
      </w:pPr>
      <w:r>
        <w:t>Topic:  Manufacturing Product Costs on Financial Statements</w:t>
      </w:r>
    </w:p>
    <w:p w:rsidR="00BB3B43" w:rsidRDefault="00D848AA">
      <w:pPr>
        <w:pStyle w:val="NormalText"/>
      </w:pPr>
      <w:r>
        <w:t>Learning Objective:  01-03 Show how manufacturing product costs affect financial statements.</w:t>
      </w:r>
    </w:p>
    <w:p w:rsidR="00BB3B43" w:rsidRDefault="00D848AA">
      <w:pPr>
        <w:pStyle w:val="NormalText"/>
      </w:pPr>
      <w:r>
        <w:t>Bloom's:  Remember</w:t>
      </w:r>
    </w:p>
    <w:p w:rsidR="00BB3B43" w:rsidRDefault="00D848AA">
      <w:pPr>
        <w:pStyle w:val="NormalText"/>
      </w:pPr>
      <w:r>
        <w:t>AACSB:  Knowledge Application</w:t>
      </w:r>
    </w:p>
    <w:p w:rsidR="00BB3B43" w:rsidRDefault="00D848AA">
      <w:pPr>
        <w:pStyle w:val="NormalText"/>
      </w:pPr>
      <w:r>
        <w:t>AICPA:  BB Industry; FN Measurement</w:t>
      </w:r>
    </w:p>
    <w:p w:rsidR="00BB3B43" w:rsidRDefault="00BB3B43">
      <w:pPr>
        <w:pStyle w:val="NormalText"/>
      </w:pPr>
    </w:p>
    <w:p w:rsidR="00F83797" w:rsidRDefault="00D848AA">
      <w:pPr>
        <w:pStyle w:val="NormalText"/>
      </w:pPr>
      <w:r>
        <w:t>78) During its first year of operations, a company that incurred $1,000 in production costs reported cost of goods sold of $800 and selling costs of $100. The company's ending finished goods inventory was $300.</w:t>
      </w:r>
    </w:p>
    <w:p w:rsidR="00F83797" w:rsidRDefault="00F83797">
      <w:pPr>
        <w:pStyle w:val="NormalText"/>
      </w:pPr>
    </w:p>
    <w:p w:rsidR="00BB3B43" w:rsidRDefault="00F83797">
      <w:pPr>
        <w:pStyle w:val="NormalText"/>
      </w:pPr>
      <w:r>
        <w:t xml:space="preserve">Answer: </w:t>
      </w:r>
      <w:r w:rsidR="00D848AA">
        <w:t xml:space="preserve"> FALSE</w:t>
      </w:r>
    </w:p>
    <w:p w:rsidR="00BB3B43" w:rsidRDefault="002A2A0B">
      <w:pPr>
        <w:pStyle w:val="NormalText"/>
      </w:pPr>
      <w:r>
        <w:t>Explanation:</w:t>
      </w:r>
      <w:r w:rsidR="00D848AA">
        <w:t xml:space="preserve">  Finished goods inventory = Production costs of $1,000 − Cost of goods sold of $800 = $200</w:t>
      </w:r>
    </w:p>
    <w:p w:rsidR="00BB3B43" w:rsidRDefault="00F83797">
      <w:pPr>
        <w:pStyle w:val="NormalText"/>
      </w:pPr>
      <w:r>
        <w:t>Difficulty: 3 Hard</w:t>
      </w:r>
    </w:p>
    <w:p w:rsidR="00BB3B43" w:rsidRDefault="00D848AA">
      <w:pPr>
        <w:pStyle w:val="NormalText"/>
      </w:pPr>
      <w:r>
        <w:t>Topic:  Manufacturing Product Costs on Financial Statements</w:t>
      </w:r>
    </w:p>
    <w:p w:rsidR="00BB3B43" w:rsidRDefault="00D848AA">
      <w:pPr>
        <w:pStyle w:val="NormalText"/>
      </w:pPr>
      <w:r>
        <w:t>Learning Objective:  01-03 Show how manufacturing product costs affect financial statements.</w:t>
      </w:r>
    </w:p>
    <w:p w:rsidR="00BB3B43" w:rsidRDefault="00D848AA">
      <w:pPr>
        <w:pStyle w:val="NormalText"/>
      </w:pPr>
      <w:r>
        <w:t>Bloom's:  Apply</w:t>
      </w:r>
    </w:p>
    <w:p w:rsidR="00BB3B43" w:rsidRDefault="00D848AA">
      <w:pPr>
        <w:pStyle w:val="NormalText"/>
      </w:pPr>
      <w:r>
        <w:t>AACSB:  Knowledge Application</w:t>
      </w:r>
    </w:p>
    <w:p w:rsidR="00BB3B43" w:rsidRDefault="00D848AA">
      <w:pPr>
        <w:pStyle w:val="NormalText"/>
      </w:pPr>
      <w:r>
        <w:t>AICPA:  BB Industry; FN Measurement</w:t>
      </w:r>
    </w:p>
    <w:p w:rsidR="00BB3B43" w:rsidRDefault="00BB3B43">
      <w:pPr>
        <w:pStyle w:val="NormalText"/>
      </w:pPr>
    </w:p>
    <w:p w:rsidR="00F83797" w:rsidRDefault="00D848AA">
      <w:pPr>
        <w:pStyle w:val="NormalText"/>
      </w:pPr>
      <w:r>
        <w:t>79) A company uses sandpaper to prepare its product for finishing. Most manufacturers would classify the sandpaper as direct material because it is physically consumed in the production process.</w:t>
      </w:r>
    </w:p>
    <w:p w:rsidR="00F83797" w:rsidRDefault="00F83797">
      <w:pPr>
        <w:pStyle w:val="NormalText"/>
      </w:pPr>
    </w:p>
    <w:p w:rsidR="00BB3B43" w:rsidRDefault="00F83797">
      <w:pPr>
        <w:pStyle w:val="NormalText"/>
      </w:pPr>
      <w:r>
        <w:t xml:space="preserve">Answer: </w:t>
      </w:r>
      <w:r w:rsidR="00D848AA">
        <w:t xml:space="preserve"> FALSE</w:t>
      </w:r>
    </w:p>
    <w:p w:rsidR="00BB3B43" w:rsidRDefault="002A2A0B">
      <w:pPr>
        <w:pStyle w:val="NormalText"/>
      </w:pPr>
      <w:r>
        <w:t>Explanation:</w:t>
      </w:r>
      <w:r w:rsidR="00D848AA">
        <w:t xml:space="preserve">  Materials costs that cannot be traced to products and services in a cost-effective manner, such as sandpaper, are considered indirect (rather than direct) materials.</w:t>
      </w:r>
    </w:p>
    <w:p w:rsidR="00BB3B43" w:rsidRDefault="00F83797">
      <w:pPr>
        <w:pStyle w:val="NormalText"/>
      </w:pPr>
      <w:r>
        <w:t>Difficulty: 2 Medium</w:t>
      </w:r>
    </w:p>
    <w:p w:rsidR="00BB3B43" w:rsidRDefault="00D848AA">
      <w:pPr>
        <w:pStyle w:val="NormalText"/>
      </w:pPr>
      <w:r>
        <w:t>Topic:  Overhead Costs: A Closer Look</w:t>
      </w:r>
    </w:p>
    <w:p w:rsidR="00BB3B43" w:rsidRDefault="00D848AA">
      <w:pPr>
        <w:pStyle w:val="NormalText"/>
      </w:pPr>
      <w:r>
        <w:t>Learning Objective:  01-03 Show how manufacturing product costs affect financial statements.</w:t>
      </w:r>
    </w:p>
    <w:p w:rsidR="00BB3B43" w:rsidRDefault="00D848AA">
      <w:pPr>
        <w:pStyle w:val="NormalText"/>
      </w:pPr>
      <w:r>
        <w:t>Bloom's:  Understand</w:t>
      </w:r>
    </w:p>
    <w:p w:rsidR="00BB3B43" w:rsidRDefault="00D848AA">
      <w:pPr>
        <w:pStyle w:val="NormalText"/>
      </w:pPr>
      <w:r>
        <w:t>AACSB:  Knowledge Application</w:t>
      </w:r>
    </w:p>
    <w:p w:rsidR="00BB3B43" w:rsidRDefault="00D848AA">
      <w:pPr>
        <w:pStyle w:val="NormalText"/>
      </w:pPr>
      <w:r>
        <w:t>AICPA:  BB Industry; FN Measurement</w:t>
      </w:r>
    </w:p>
    <w:p w:rsidR="00BB3B43" w:rsidRDefault="00BB3B43">
      <w:pPr>
        <w:pStyle w:val="NormalText"/>
      </w:pPr>
    </w:p>
    <w:p w:rsidR="00F83797" w:rsidRDefault="00AA07EB">
      <w:pPr>
        <w:pStyle w:val="NormalText"/>
      </w:pPr>
      <w:r>
        <w:br w:type="page"/>
      </w:r>
      <w:r w:rsidR="00D848AA">
        <w:t>80) Cash paid to production workers should be recorded as Wages Expense in the income statement for the period incurred.</w:t>
      </w:r>
    </w:p>
    <w:p w:rsidR="00F83797" w:rsidRDefault="00F83797">
      <w:pPr>
        <w:pStyle w:val="NormalText"/>
      </w:pPr>
    </w:p>
    <w:p w:rsidR="00BB3B43" w:rsidRDefault="00F83797">
      <w:pPr>
        <w:pStyle w:val="NormalText"/>
      </w:pPr>
      <w:r>
        <w:t xml:space="preserve">Answer: </w:t>
      </w:r>
      <w:r w:rsidR="00D848AA">
        <w:t xml:space="preserve"> FALSE</w:t>
      </w:r>
    </w:p>
    <w:p w:rsidR="00BB3B43" w:rsidRDefault="002A2A0B">
      <w:pPr>
        <w:pStyle w:val="NormalText"/>
      </w:pPr>
      <w:r>
        <w:t>Explanation:</w:t>
      </w:r>
      <w:r w:rsidR="00D848AA">
        <w:t xml:space="preserve">  Production wages are expensed as part of cost of goods sold at the time the inventory is sold. Labor costs that can be easily and conveniently traced to products are called direct labor costs.</w:t>
      </w:r>
    </w:p>
    <w:p w:rsidR="00BB3B43" w:rsidRDefault="00F83797">
      <w:pPr>
        <w:pStyle w:val="NormalText"/>
      </w:pPr>
      <w:r>
        <w:t>Difficulty: 1 Easy</w:t>
      </w:r>
    </w:p>
    <w:p w:rsidR="00BB3B43" w:rsidRDefault="00D848AA">
      <w:pPr>
        <w:pStyle w:val="NormalText"/>
      </w:pPr>
      <w:r>
        <w:t>Topic:  Manufacturing Product Costs on Financial Statements</w:t>
      </w:r>
    </w:p>
    <w:p w:rsidR="00BB3B43" w:rsidRDefault="00D848AA">
      <w:pPr>
        <w:pStyle w:val="NormalText"/>
      </w:pPr>
      <w:r>
        <w:t>Learning Objective:  01-03 Show how manufacturing product costs affect financial statements.</w:t>
      </w:r>
    </w:p>
    <w:p w:rsidR="00BB3B43" w:rsidRDefault="00D848AA">
      <w:pPr>
        <w:pStyle w:val="NormalText"/>
      </w:pPr>
      <w:r>
        <w:t>Bloom's:  Remember</w:t>
      </w:r>
    </w:p>
    <w:p w:rsidR="00BB3B43" w:rsidRDefault="00D848AA">
      <w:pPr>
        <w:pStyle w:val="NormalText"/>
      </w:pPr>
      <w:r>
        <w:t>AACSB:  Knowledge Application</w:t>
      </w:r>
    </w:p>
    <w:p w:rsidR="00BB3B43" w:rsidRDefault="00D848AA">
      <w:pPr>
        <w:pStyle w:val="NormalText"/>
      </w:pPr>
      <w:r>
        <w:t>AICPA:  BB Industry; FN Measurement</w:t>
      </w:r>
    </w:p>
    <w:p w:rsidR="00BB3B43" w:rsidRDefault="00BB3B43">
      <w:pPr>
        <w:pStyle w:val="NormalText"/>
      </w:pPr>
    </w:p>
    <w:p w:rsidR="00F83797" w:rsidRDefault="00D848AA">
      <w:pPr>
        <w:pStyle w:val="NormalText"/>
      </w:pPr>
      <w:r>
        <w:t>81) For a manufacturing company, both direct labor costs and indirect labor costs are classified as product costs.</w:t>
      </w:r>
    </w:p>
    <w:p w:rsidR="00F83797" w:rsidRDefault="00F83797">
      <w:pPr>
        <w:pStyle w:val="NormalText"/>
      </w:pPr>
    </w:p>
    <w:p w:rsidR="00BB3B43" w:rsidRDefault="00F83797">
      <w:pPr>
        <w:pStyle w:val="NormalText"/>
      </w:pPr>
      <w:r>
        <w:t xml:space="preserve">Answer: </w:t>
      </w:r>
      <w:r w:rsidR="00D848AA">
        <w:t xml:space="preserve"> TRUE</w:t>
      </w:r>
    </w:p>
    <w:p w:rsidR="00BB3B43" w:rsidRDefault="002A2A0B">
      <w:pPr>
        <w:pStyle w:val="NormalText"/>
      </w:pPr>
      <w:r>
        <w:t>Explanation:</w:t>
      </w:r>
      <w:r w:rsidR="00D848AA">
        <w:t xml:space="preserve">  Product costs are all costs incurred to obtain a product or provide a service. Product costs can be direct or indirect.</w:t>
      </w:r>
    </w:p>
    <w:p w:rsidR="00BB3B43" w:rsidRDefault="00F83797">
      <w:pPr>
        <w:pStyle w:val="NormalText"/>
      </w:pPr>
      <w:r>
        <w:t>Difficulty: 2 Medium</w:t>
      </w:r>
    </w:p>
    <w:p w:rsidR="00BB3B43" w:rsidRDefault="00D848AA">
      <w:pPr>
        <w:pStyle w:val="NormalText"/>
      </w:pPr>
      <w:r>
        <w:t>Topic:  Manufacturing Product Costs on Financial Statements; Overhead Costs: A Closer Look</w:t>
      </w:r>
    </w:p>
    <w:p w:rsidR="00BB3B43" w:rsidRDefault="00D848AA">
      <w:pPr>
        <w:pStyle w:val="NormalText"/>
      </w:pPr>
      <w:r>
        <w:t>Learning Objective:  01-03 Show how manufacturing product costs affect financial statements.</w:t>
      </w:r>
    </w:p>
    <w:p w:rsidR="00BB3B43" w:rsidRDefault="00D848AA">
      <w:pPr>
        <w:pStyle w:val="NormalText"/>
      </w:pPr>
      <w:r>
        <w:t>Bloom's:  Understand</w:t>
      </w:r>
    </w:p>
    <w:p w:rsidR="00BB3B43" w:rsidRDefault="00D848AA">
      <w:pPr>
        <w:pStyle w:val="NormalText"/>
      </w:pPr>
      <w:r>
        <w:t>AACSB:  Knowledge Application</w:t>
      </w:r>
    </w:p>
    <w:p w:rsidR="00BB3B43" w:rsidRDefault="00D848AA">
      <w:pPr>
        <w:pStyle w:val="NormalText"/>
      </w:pPr>
      <w:r>
        <w:t>AICPA:  BB Industry; FN Measurement</w:t>
      </w:r>
    </w:p>
    <w:p w:rsidR="00BB3B43" w:rsidRDefault="00BB3B43">
      <w:pPr>
        <w:pStyle w:val="NormalText"/>
      </w:pPr>
    </w:p>
    <w:p w:rsidR="00F83797" w:rsidRDefault="00D848AA">
      <w:pPr>
        <w:pStyle w:val="NormalText"/>
      </w:pPr>
      <w:r>
        <w:t>82) Product costs flow from the balance sheet to the income statement.</w:t>
      </w:r>
    </w:p>
    <w:p w:rsidR="00F83797" w:rsidRDefault="00F83797">
      <w:pPr>
        <w:pStyle w:val="NormalText"/>
      </w:pPr>
    </w:p>
    <w:p w:rsidR="00BB3B43" w:rsidRDefault="00F83797">
      <w:pPr>
        <w:pStyle w:val="NormalText"/>
      </w:pPr>
      <w:r>
        <w:t xml:space="preserve">Answer: </w:t>
      </w:r>
      <w:r w:rsidR="00D848AA">
        <w:t xml:space="preserve"> TRUE</w:t>
      </w:r>
    </w:p>
    <w:p w:rsidR="00BB3B43" w:rsidRDefault="002A2A0B">
      <w:pPr>
        <w:pStyle w:val="NormalText"/>
      </w:pPr>
      <w:r>
        <w:t>Explanation:</w:t>
      </w:r>
      <w:r w:rsidR="00D848AA">
        <w:t xml:space="preserve">  Product costs are first accumulated in an asset account (Inventory). They are expensed as cost of goods sold in the period the inventory is sold.</w:t>
      </w:r>
    </w:p>
    <w:p w:rsidR="00BB3B43" w:rsidRDefault="00F83797">
      <w:pPr>
        <w:pStyle w:val="NormalText"/>
      </w:pPr>
      <w:r>
        <w:t>Difficulty: 2 Medium</w:t>
      </w:r>
    </w:p>
    <w:p w:rsidR="00BB3B43" w:rsidRDefault="00D848AA">
      <w:pPr>
        <w:pStyle w:val="NormalText"/>
      </w:pPr>
      <w:r>
        <w:t>Topic:  Manufacturing Product Costs on Financial Statements; Tabor Manufacturing Company</w:t>
      </w:r>
    </w:p>
    <w:p w:rsidR="00BB3B43" w:rsidRDefault="00D848AA">
      <w:pPr>
        <w:pStyle w:val="NormalText"/>
      </w:pPr>
      <w:r>
        <w:t>Learning Objective:  01-03 Show how manufacturing product costs affect financial statements.; 01-02 Identify the cost of manufacturing a product.</w:t>
      </w:r>
    </w:p>
    <w:p w:rsidR="00BB3B43" w:rsidRDefault="00D848AA">
      <w:pPr>
        <w:pStyle w:val="NormalText"/>
      </w:pPr>
      <w:r>
        <w:t>Bloom's:  Understand</w:t>
      </w:r>
    </w:p>
    <w:p w:rsidR="00BB3B43" w:rsidRDefault="00D848AA">
      <w:pPr>
        <w:pStyle w:val="NormalText"/>
      </w:pPr>
      <w:r>
        <w:t>AACSB:  Knowledge Application</w:t>
      </w:r>
    </w:p>
    <w:p w:rsidR="00BB3B43" w:rsidRDefault="00D848AA">
      <w:pPr>
        <w:pStyle w:val="NormalText"/>
      </w:pPr>
      <w:r>
        <w:t>AICPA:  BB Industry; FN Measurement</w:t>
      </w:r>
    </w:p>
    <w:p w:rsidR="00BB3B43" w:rsidRDefault="00BB3B43">
      <w:pPr>
        <w:pStyle w:val="NormalText"/>
      </w:pPr>
    </w:p>
    <w:p w:rsidR="00F83797" w:rsidRDefault="00AA07EB">
      <w:pPr>
        <w:pStyle w:val="NormalText"/>
      </w:pPr>
      <w:r>
        <w:br w:type="page"/>
      </w:r>
      <w:r w:rsidR="00D848AA">
        <w:t>83) Unlike direct material and direct labor costs, overhead costs must be allocated to products.</w:t>
      </w:r>
    </w:p>
    <w:p w:rsidR="00F83797" w:rsidRDefault="00F83797">
      <w:pPr>
        <w:pStyle w:val="NormalText"/>
      </w:pPr>
    </w:p>
    <w:p w:rsidR="00BB3B43" w:rsidRDefault="00F83797">
      <w:pPr>
        <w:pStyle w:val="NormalText"/>
      </w:pPr>
      <w:r>
        <w:t xml:space="preserve">Answer: </w:t>
      </w:r>
      <w:r w:rsidR="00D848AA">
        <w:t xml:space="preserve"> TRUE</w:t>
      </w:r>
    </w:p>
    <w:p w:rsidR="00BB3B43" w:rsidRDefault="002A2A0B">
      <w:pPr>
        <w:pStyle w:val="NormalText"/>
      </w:pPr>
      <w:r>
        <w:t>Explanation:</w:t>
      </w:r>
      <w:r w:rsidR="00D848AA">
        <w:t xml:space="preserve">  An indirect product cost cannot be easily or economically traced to a specific product. In traditional costing systems, indirect costs are assigned to products using some allocation base measured in volume such as direct labor hours.</w:t>
      </w:r>
    </w:p>
    <w:p w:rsidR="00BB3B43" w:rsidRDefault="00F83797">
      <w:pPr>
        <w:pStyle w:val="NormalText"/>
      </w:pPr>
      <w:r>
        <w:t>Difficulty: 1 Easy</w:t>
      </w:r>
    </w:p>
    <w:p w:rsidR="00BB3B43" w:rsidRDefault="00D848AA">
      <w:pPr>
        <w:pStyle w:val="NormalText"/>
      </w:pPr>
      <w:r>
        <w:t>Topic:  Overhead Costs: A Closer Look</w:t>
      </w:r>
    </w:p>
    <w:p w:rsidR="00BB3B43" w:rsidRDefault="00D848AA">
      <w:pPr>
        <w:pStyle w:val="NormalText"/>
      </w:pPr>
      <w:r>
        <w:t>Learning Objective:  01-03 Show how manufacturing product costs affect financial statements.</w:t>
      </w:r>
    </w:p>
    <w:p w:rsidR="00BB3B43" w:rsidRDefault="00D848AA">
      <w:pPr>
        <w:pStyle w:val="NormalText"/>
      </w:pPr>
      <w:r>
        <w:t>Bloom's:  Remember</w:t>
      </w:r>
    </w:p>
    <w:p w:rsidR="00BB3B43" w:rsidRDefault="00D848AA">
      <w:pPr>
        <w:pStyle w:val="NormalText"/>
      </w:pPr>
      <w:r>
        <w:t>AACSB:  Knowledge Application</w:t>
      </w:r>
    </w:p>
    <w:p w:rsidR="00BB3B43" w:rsidRDefault="00D848AA">
      <w:pPr>
        <w:pStyle w:val="NormalText"/>
      </w:pPr>
      <w:r>
        <w:t>AICPA:  BB Industry; FN Measurement</w:t>
      </w:r>
    </w:p>
    <w:p w:rsidR="00BB3B43" w:rsidRDefault="00BB3B43">
      <w:pPr>
        <w:pStyle w:val="NormalText"/>
      </w:pPr>
    </w:p>
    <w:p w:rsidR="00F83797" w:rsidRDefault="00D848AA">
      <w:pPr>
        <w:pStyle w:val="NormalText"/>
      </w:pPr>
      <w:r>
        <w:t>84) Depreciation on manufacturing equipment is an indirect product cost, while depreciation on office equipment is a period cost.</w:t>
      </w:r>
    </w:p>
    <w:p w:rsidR="00F83797" w:rsidRDefault="00F83797">
      <w:pPr>
        <w:pStyle w:val="NormalText"/>
      </w:pPr>
    </w:p>
    <w:p w:rsidR="00BB3B43" w:rsidRDefault="00F83797">
      <w:pPr>
        <w:pStyle w:val="NormalText"/>
      </w:pPr>
      <w:r>
        <w:t xml:space="preserve">Answer: </w:t>
      </w:r>
      <w:r w:rsidR="00D848AA">
        <w:t xml:space="preserve"> TRUE</w:t>
      </w:r>
    </w:p>
    <w:p w:rsidR="00BB3B43" w:rsidRDefault="002A2A0B">
      <w:pPr>
        <w:pStyle w:val="NormalText"/>
      </w:pPr>
      <w:r>
        <w:t>Explanation:</w:t>
      </w:r>
      <w:r w:rsidR="00D848AA">
        <w:t xml:space="preserve">  Product costs are comprised of the materials used to make the products, the labor used to transform the materials into products, and the overhead (other resources consumed in the process of making the products). Selling, general, and administrative costs are normally expensed in the period in which they are incurred. Because of this recognition pattern, nonproduct expenses are sometimes called period costs.</w:t>
      </w:r>
    </w:p>
    <w:p w:rsidR="00BB3B43" w:rsidRDefault="00F83797">
      <w:pPr>
        <w:pStyle w:val="NormalText"/>
      </w:pPr>
      <w:r>
        <w:t>Difficulty: 2 Medium</w:t>
      </w:r>
    </w:p>
    <w:p w:rsidR="00BB3B43" w:rsidRDefault="00D848AA">
      <w:pPr>
        <w:pStyle w:val="NormalText"/>
      </w:pPr>
      <w:r>
        <w:t>Topic:  Manufacturing Product Costs on Financial Statements; Components of Product Cost</w:t>
      </w:r>
    </w:p>
    <w:p w:rsidR="00BB3B43" w:rsidRDefault="00D848AA">
      <w:pPr>
        <w:pStyle w:val="NormalText"/>
      </w:pPr>
      <w:r>
        <w:t>Learning Objective:  01-03 Show how manufacturing product costs affect financial statements.; 01-02 Identify the cost of manufacturing a product.</w:t>
      </w:r>
    </w:p>
    <w:p w:rsidR="00BB3B43" w:rsidRDefault="00D848AA">
      <w:pPr>
        <w:pStyle w:val="NormalText"/>
      </w:pPr>
      <w:r>
        <w:t>Bloom's:  Understand</w:t>
      </w:r>
    </w:p>
    <w:p w:rsidR="00BB3B43" w:rsidRDefault="00D848AA">
      <w:pPr>
        <w:pStyle w:val="NormalText"/>
      </w:pPr>
      <w:r>
        <w:t>AACSB:  Knowledge Application</w:t>
      </w:r>
    </w:p>
    <w:p w:rsidR="00BB3B43" w:rsidRDefault="00D848AA">
      <w:pPr>
        <w:pStyle w:val="NormalText"/>
      </w:pPr>
      <w:r>
        <w:t>AICPA:  BB Industry; FN Measurement</w:t>
      </w:r>
    </w:p>
    <w:p w:rsidR="00BB3B43" w:rsidRDefault="00BB3B43">
      <w:pPr>
        <w:pStyle w:val="NormalText"/>
      </w:pPr>
    </w:p>
    <w:p w:rsidR="00F83797" w:rsidRDefault="00AA07EB">
      <w:pPr>
        <w:pStyle w:val="NormalText"/>
      </w:pPr>
      <w:r>
        <w:br w:type="page"/>
      </w:r>
      <w:r w:rsidR="00D848AA">
        <w:t>85) Upstream costs are classified as product costs and downstream costs are classified as period costs for financial reporting purposes.</w:t>
      </w:r>
    </w:p>
    <w:p w:rsidR="00F83797" w:rsidRDefault="00F83797">
      <w:pPr>
        <w:pStyle w:val="NormalText"/>
      </w:pPr>
    </w:p>
    <w:p w:rsidR="00BB3B43" w:rsidRDefault="00F83797">
      <w:pPr>
        <w:pStyle w:val="NormalText"/>
      </w:pPr>
      <w:r>
        <w:t xml:space="preserve">Answer: </w:t>
      </w:r>
      <w:r w:rsidR="00D848AA">
        <w:t xml:space="preserve"> FALSE</w:t>
      </w:r>
    </w:p>
    <w:p w:rsidR="00BB3B43" w:rsidRDefault="002A2A0B">
      <w:pPr>
        <w:pStyle w:val="NormalText"/>
      </w:pPr>
      <w:r>
        <w:t>Explanation:</w:t>
      </w:r>
      <w:r w:rsidR="00D848AA">
        <w:t xml:space="preserve">  Upstream costs are costs that are incurred prior to manufacturing process including research and development costs and product design costs. Downstream costs are costs incurred after the manufacturing process including marketing, distribution, and customer services. Upstream and downstream cost are not reported as product costs on the income statement; instead, they are classified as general, selling, and administrative expenses and are expensed in the period they are incurred.</w:t>
      </w:r>
    </w:p>
    <w:p w:rsidR="00BB3B43" w:rsidRDefault="00F83797">
      <w:pPr>
        <w:pStyle w:val="NormalText"/>
      </w:pPr>
      <w:r>
        <w:t>Difficulty: 2 Medium</w:t>
      </w:r>
    </w:p>
    <w:p w:rsidR="00BB3B43" w:rsidRDefault="00D848AA">
      <w:pPr>
        <w:pStyle w:val="NormalText"/>
      </w:pPr>
      <w:r>
        <w:t>Topic:  Components of Product Cost; Cost Classification in Manufacturing Companies</w:t>
      </w:r>
    </w:p>
    <w:p w:rsidR="00BB3B43" w:rsidRDefault="00D848AA">
      <w:pPr>
        <w:pStyle w:val="NormalText"/>
      </w:pPr>
      <w:r>
        <w:t>Learning Objective:  01-02 Identify the cost of manufacturing a product.; 01-04 Compare the treatment of upstream, midstream, and downstream costs in manufacturing, service, and merchandising companies.</w:t>
      </w:r>
    </w:p>
    <w:p w:rsidR="00BB3B43" w:rsidRDefault="00D848AA">
      <w:pPr>
        <w:pStyle w:val="NormalText"/>
      </w:pPr>
      <w:r>
        <w:t>Bloom's:  Understand</w:t>
      </w:r>
    </w:p>
    <w:p w:rsidR="00BB3B43" w:rsidRDefault="00D848AA">
      <w:pPr>
        <w:pStyle w:val="NormalText"/>
      </w:pPr>
      <w:r>
        <w:t>AACSB:  Knowledge Application</w:t>
      </w:r>
    </w:p>
    <w:p w:rsidR="00BB3B43" w:rsidRDefault="00D848AA">
      <w:pPr>
        <w:pStyle w:val="NormalText"/>
      </w:pPr>
      <w:r>
        <w:t>AICPA:  BB Industry; FN Measurement</w:t>
      </w:r>
    </w:p>
    <w:p w:rsidR="00BB3B43" w:rsidRDefault="00BB3B43">
      <w:pPr>
        <w:pStyle w:val="NormalText"/>
      </w:pPr>
    </w:p>
    <w:p w:rsidR="00F83797" w:rsidRDefault="00D848AA">
      <w:pPr>
        <w:pStyle w:val="NormalText"/>
      </w:pPr>
      <w:r>
        <w:t>86) All costs incurred prior to delivery of the product to the customer are referred to as upstream costs.</w:t>
      </w:r>
    </w:p>
    <w:p w:rsidR="00F83797" w:rsidRDefault="00F83797">
      <w:pPr>
        <w:pStyle w:val="NormalText"/>
      </w:pPr>
    </w:p>
    <w:p w:rsidR="00BB3B43" w:rsidRDefault="00F83797">
      <w:pPr>
        <w:pStyle w:val="NormalText"/>
      </w:pPr>
      <w:r>
        <w:t xml:space="preserve">Answer: </w:t>
      </w:r>
      <w:r w:rsidR="00D848AA">
        <w:t xml:space="preserve"> FALSE</w:t>
      </w:r>
    </w:p>
    <w:p w:rsidR="00BB3B43" w:rsidRDefault="002A2A0B">
      <w:pPr>
        <w:pStyle w:val="NormalText"/>
      </w:pPr>
      <w:r>
        <w:t>Explanation:</w:t>
      </w:r>
      <w:r w:rsidR="00D848AA">
        <w:t xml:space="preserve">  Upstream costs are costs that are incurred prior to manufacturing process including research and development costs and product design costs.</w:t>
      </w:r>
    </w:p>
    <w:p w:rsidR="00BB3B43" w:rsidRDefault="00F83797">
      <w:pPr>
        <w:pStyle w:val="NormalText"/>
      </w:pPr>
      <w:r>
        <w:t>Difficulty: 1 Easy</w:t>
      </w:r>
    </w:p>
    <w:p w:rsidR="00BB3B43" w:rsidRDefault="00D848AA">
      <w:pPr>
        <w:pStyle w:val="NormalText"/>
      </w:pPr>
      <w:r>
        <w:t>Topic:  Cost Classification in Manufacturing Companies</w:t>
      </w:r>
    </w:p>
    <w:p w:rsidR="00BB3B43" w:rsidRDefault="00D848AA">
      <w:pPr>
        <w:pStyle w:val="NormalText"/>
      </w:pPr>
      <w:r>
        <w:t>Learning Objective:  01-04 Compare the treatment of upstream, midstream, and downstream costs in manufacturing, service, and merchandising companies.</w:t>
      </w:r>
    </w:p>
    <w:p w:rsidR="00BB3B43" w:rsidRDefault="00D848AA">
      <w:pPr>
        <w:pStyle w:val="NormalText"/>
      </w:pPr>
      <w:r>
        <w:t>Bloom's:  Remember</w:t>
      </w:r>
    </w:p>
    <w:p w:rsidR="00BB3B43" w:rsidRDefault="00D848AA">
      <w:pPr>
        <w:pStyle w:val="NormalText"/>
      </w:pPr>
      <w:r>
        <w:t>AACSB:  Knowledge Application</w:t>
      </w:r>
    </w:p>
    <w:p w:rsidR="00BB3B43" w:rsidRDefault="00D848AA">
      <w:pPr>
        <w:pStyle w:val="NormalText"/>
      </w:pPr>
      <w:r>
        <w:t>AICPA:  BB Industry; FN Measurement</w:t>
      </w:r>
    </w:p>
    <w:p w:rsidR="00BB3B43" w:rsidRDefault="00BB3B43">
      <w:pPr>
        <w:pStyle w:val="NormalText"/>
      </w:pPr>
    </w:p>
    <w:p w:rsidR="00F83797" w:rsidRDefault="00D848AA">
      <w:pPr>
        <w:pStyle w:val="NormalText"/>
      </w:pPr>
      <w:r>
        <w:t>87) Transportation costs incurred to transfer products to customers are downstream costs.</w:t>
      </w:r>
    </w:p>
    <w:p w:rsidR="00F83797" w:rsidRDefault="00F83797">
      <w:pPr>
        <w:pStyle w:val="NormalText"/>
      </w:pPr>
    </w:p>
    <w:p w:rsidR="00BB3B43" w:rsidRDefault="00F83797">
      <w:pPr>
        <w:pStyle w:val="NormalText"/>
      </w:pPr>
      <w:r>
        <w:t xml:space="preserve">Answer: </w:t>
      </w:r>
      <w:r w:rsidR="00D848AA">
        <w:t xml:space="preserve"> TRUE</w:t>
      </w:r>
    </w:p>
    <w:p w:rsidR="00BB3B43" w:rsidRDefault="002A2A0B">
      <w:pPr>
        <w:pStyle w:val="NormalText"/>
      </w:pPr>
      <w:r>
        <w:t>Explanation:</w:t>
      </w:r>
      <w:r w:rsidR="00D848AA">
        <w:t xml:space="preserve">  Downstream costs are costs incurred after the manufacturing process including marketing, distribution, and customer services.  </w:t>
      </w:r>
    </w:p>
    <w:p w:rsidR="00BB3B43" w:rsidRDefault="00F83797">
      <w:pPr>
        <w:pStyle w:val="NormalText"/>
      </w:pPr>
      <w:r>
        <w:t>Difficulty: 1 Easy</w:t>
      </w:r>
    </w:p>
    <w:p w:rsidR="00BB3B43" w:rsidRDefault="00D848AA">
      <w:pPr>
        <w:pStyle w:val="NormalText"/>
      </w:pPr>
      <w:r>
        <w:t>Topic:  Cost Classification in Manufacturing Companies</w:t>
      </w:r>
    </w:p>
    <w:p w:rsidR="00BB3B43" w:rsidRDefault="00D848AA">
      <w:pPr>
        <w:pStyle w:val="NormalText"/>
      </w:pPr>
      <w:r>
        <w:t>Learning Objective:  01-04 Compare the treatment of upstream, midstream, and downstream costs in manufacturing, service, and merchandising companies.</w:t>
      </w:r>
    </w:p>
    <w:p w:rsidR="00BB3B43" w:rsidRDefault="00D848AA">
      <w:pPr>
        <w:pStyle w:val="NormalText"/>
      </w:pPr>
      <w:r>
        <w:t>Bloom's:  Remember</w:t>
      </w:r>
    </w:p>
    <w:p w:rsidR="00BB3B43" w:rsidRDefault="00D848AA">
      <w:pPr>
        <w:pStyle w:val="NormalText"/>
      </w:pPr>
      <w:r>
        <w:t>AACSB:  Knowledge Application</w:t>
      </w:r>
    </w:p>
    <w:p w:rsidR="00BB3B43" w:rsidRDefault="00D848AA">
      <w:pPr>
        <w:pStyle w:val="NormalText"/>
      </w:pPr>
      <w:r>
        <w:t>AICPA:  BB Industry; FN Measurement</w:t>
      </w:r>
    </w:p>
    <w:p w:rsidR="00BB3B43" w:rsidRDefault="00BB3B43">
      <w:pPr>
        <w:pStyle w:val="NormalText"/>
      </w:pPr>
    </w:p>
    <w:p w:rsidR="00F83797" w:rsidRDefault="00D848AA">
      <w:pPr>
        <w:pStyle w:val="NormalText"/>
      </w:pPr>
      <w:r>
        <w:t>88) Unlike manufacturers, service companies do not have an inventory of products.</w:t>
      </w:r>
    </w:p>
    <w:p w:rsidR="00F83797" w:rsidRDefault="00F83797">
      <w:pPr>
        <w:pStyle w:val="NormalText"/>
      </w:pPr>
    </w:p>
    <w:p w:rsidR="00BB3B43" w:rsidRDefault="00F83797">
      <w:pPr>
        <w:pStyle w:val="NormalText"/>
      </w:pPr>
      <w:r>
        <w:t xml:space="preserve">Answer: </w:t>
      </w:r>
      <w:r w:rsidR="00D848AA">
        <w:t xml:space="preserve"> TRUE</w:t>
      </w:r>
    </w:p>
    <w:p w:rsidR="00BB3B43" w:rsidRDefault="002A2A0B">
      <w:pPr>
        <w:pStyle w:val="NormalText"/>
      </w:pPr>
      <w:r>
        <w:t>Explanation:</w:t>
      </w:r>
      <w:r w:rsidR="00D848AA">
        <w:t xml:space="preserve">  Service companies do not sell a product and therefore do not have an inventory account listed on their balance sheet.</w:t>
      </w:r>
    </w:p>
    <w:p w:rsidR="00BB3B43" w:rsidRDefault="00F83797">
      <w:pPr>
        <w:pStyle w:val="NormalText"/>
      </w:pPr>
      <w:r>
        <w:t>Difficulty: 1 Easy</w:t>
      </w:r>
    </w:p>
    <w:p w:rsidR="00BB3B43" w:rsidRDefault="00D848AA">
      <w:pPr>
        <w:pStyle w:val="NormalText"/>
      </w:pPr>
      <w:r>
        <w:t>Topic:  Cost Classification in Service and Merchandising Companies</w:t>
      </w:r>
    </w:p>
    <w:p w:rsidR="00BB3B43" w:rsidRDefault="00D848AA">
      <w:pPr>
        <w:pStyle w:val="NormalText"/>
      </w:pPr>
      <w:r>
        <w:t>Learning Objective:  01-04 Compare the treatment of upstream, midstream, and downstream costs in manufacturing, service, and merchandising companies.</w:t>
      </w:r>
    </w:p>
    <w:p w:rsidR="00BB3B43" w:rsidRDefault="00D848AA">
      <w:pPr>
        <w:pStyle w:val="NormalText"/>
      </w:pPr>
      <w:r>
        <w:t>Bloom's:  Remember</w:t>
      </w:r>
    </w:p>
    <w:p w:rsidR="00BB3B43" w:rsidRDefault="00D848AA">
      <w:pPr>
        <w:pStyle w:val="NormalText"/>
      </w:pPr>
      <w:r>
        <w:t>AACSB:  Knowledge Application</w:t>
      </w:r>
    </w:p>
    <w:p w:rsidR="00BB3B43" w:rsidRDefault="00D848AA">
      <w:pPr>
        <w:pStyle w:val="NormalText"/>
      </w:pPr>
      <w:r>
        <w:t>AICPA:  BB Industry; FN Measurement</w:t>
      </w:r>
    </w:p>
    <w:p w:rsidR="00BB3B43" w:rsidRDefault="00BB3B43">
      <w:pPr>
        <w:pStyle w:val="NormalText"/>
      </w:pPr>
    </w:p>
    <w:p w:rsidR="00F83797" w:rsidRDefault="00D848AA">
      <w:pPr>
        <w:pStyle w:val="NormalText"/>
      </w:pPr>
      <w:r>
        <w:t>89) The primary difference between manufacturing companies and service companies is that the products provided by service companies are consumed immediately.</w:t>
      </w:r>
    </w:p>
    <w:p w:rsidR="00F83797" w:rsidRDefault="00F83797">
      <w:pPr>
        <w:pStyle w:val="NormalText"/>
      </w:pPr>
    </w:p>
    <w:p w:rsidR="00BB3B43" w:rsidRDefault="00F83797">
      <w:pPr>
        <w:pStyle w:val="NormalText"/>
      </w:pPr>
      <w:r>
        <w:t xml:space="preserve">Answer: </w:t>
      </w:r>
      <w:r w:rsidR="00D848AA">
        <w:t xml:space="preserve"> TRUE</w:t>
      </w:r>
    </w:p>
    <w:p w:rsidR="00BB3B43" w:rsidRDefault="00F83797">
      <w:pPr>
        <w:pStyle w:val="NormalText"/>
      </w:pPr>
      <w:r>
        <w:t>Difficulty: 1 Easy</w:t>
      </w:r>
    </w:p>
    <w:p w:rsidR="00BB3B43" w:rsidRDefault="00D848AA">
      <w:pPr>
        <w:pStyle w:val="NormalText"/>
      </w:pPr>
      <w:r>
        <w:t>Topic:  Cost Classification in Service and Merchandising Companies</w:t>
      </w:r>
    </w:p>
    <w:p w:rsidR="00BB3B43" w:rsidRDefault="00D848AA">
      <w:pPr>
        <w:pStyle w:val="NormalText"/>
      </w:pPr>
      <w:r>
        <w:t>Learning Objective:  01-04 Compare the treatment of upstream, midstream, and downstream costs in manufacturing, service, and merchandising companies.</w:t>
      </w:r>
    </w:p>
    <w:p w:rsidR="00BB3B43" w:rsidRDefault="00D848AA">
      <w:pPr>
        <w:pStyle w:val="NormalText"/>
      </w:pPr>
      <w:r>
        <w:t>Bloom's:  Remember</w:t>
      </w:r>
    </w:p>
    <w:p w:rsidR="00BB3B43" w:rsidRDefault="00D848AA">
      <w:pPr>
        <w:pStyle w:val="NormalText"/>
      </w:pPr>
      <w:r>
        <w:t>AACSB:  Knowledge Application</w:t>
      </w:r>
    </w:p>
    <w:p w:rsidR="00BB3B43" w:rsidRDefault="00D848AA">
      <w:pPr>
        <w:pStyle w:val="NormalText"/>
      </w:pPr>
      <w:r>
        <w:t>AICPA:  BB Industry; FN Measurement</w:t>
      </w:r>
    </w:p>
    <w:p w:rsidR="00BB3B43" w:rsidRDefault="00BB3B43">
      <w:pPr>
        <w:pStyle w:val="NormalText"/>
      </w:pPr>
    </w:p>
    <w:p w:rsidR="00F83797" w:rsidRDefault="00D848AA">
      <w:pPr>
        <w:pStyle w:val="NormalText"/>
      </w:pPr>
      <w:r>
        <w:t>90) A merchandising business paid $2,500 to purchase inventory and $50 to have the inventory delivered to its customers. Its product costs were $2,550.</w:t>
      </w:r>
    </w:p>
    <w:p w:rsidR="00F83797" w:rsidRDefault="00F83797">
      <w:pPr>
        <w:pStyle w:val="NormalText"/>
      </w:pPr>
    </w:p>
    <w:p w:rsidR="00BB3B43" w:rsidRDefault="00F83797">
      <w:pPr>
        <w:pStyle w:val="NormalText"/>
      </w:pPr>
      <w:r>
        <w:t xml:space="preserve">Answer: </w:t>
      </w:r>
      <w:r w:rsidR="00D848AA">
        <w:t xml:space="preserve"> FALSE</w:t>
      </w:r>
    </w:p>
    <w:p w:rsidR="00BB3B43" w:rsidRDefault="002A2A0B">
      <w:pPr>
        <w:pStyle w:val="NormalText"/>
      </w:pPr>
      <w:r>
        <w:t>Explanation:</w:t>
      </w:r>
      <w:r w:rsidR="00D848AA">
        <w:t xml:space="preserve">  The $2,500 paid to purchase inventory would be considered a midstream costs in a merchandising company and, as such, it would be classified as a product cost. Downstream costs are costs incurred after the manufacturing process including marketing, distribution, and customer services. Distribution costs, which include the product delivery costs of $50 in this situation, are classified as general, selling, and administrative expenses and are expensed in the period they are incurred.</w:t>
      </w:r>
    </w:p>
    <w:p w:rsidR="00BB3B43" w:rsidRDefault="00F83797">
      <w:pPr>
        <w:pStyle w:val="NormalText"/>
      </w:pPr>
      <w:r>
        <w:t>Difficulty: 3 Hard</w:t>
      </w:r>
    </w:p>
    <w:p w:rsidR="00BB3B43" w:rsidRDefault="00D848AA">
      <w:pPr>
        <w:pStyle w:val="NormalText"/>
      </w:pPr>
      <w:r>
        <w:t>Topic:  Cost Classification in Manufacturing Companies; Cost Classification in Service and Merchandising Companies</w:t>
      </w:r>
    </w:p>
    <w:p w:rsidR="00BB3B43" w:rsidRDefault="00D848AA">
      <w:pPr>
        <w:pStyle w:val="NormalText"/>
      </w:pPr>
      <w:r>
        <w:t>Learning Objective:  01-04 Compare the treatment of upstream, midstream, and downstream costs in manufacturing, service, and merchandising companies.</w:t>
      </w:r>
    </w:p>
    <w:p w:rsidR="00BB3B43" w:rsidRDefault="00D848AA">
      <w:pPr>
        <w:pStyle w:val="NormalText"/>
      </w:pPr>
      <w:r>
        <w:t>Bloom's:  Apply</w:t>
      </w:r>
    </w:p>
    <w:p w:rsidR="00BB3B43" w:rsidRDefault="00D848AA">
      <w:pPr>
        <w:pStyle w:val="NormalText"/>
      </w:pPr>
      <w:r>
        <w:t>AACSB:  Knowledge Application</w:t>
      </w:r>
    </w:p>
    <w:p w:rsidR="00BB3B43" w:rsidRDefault="00D848AA">
      <w:pPr>
        <w:pStyle w:val="NormalText"/>
      </w:pPr>
      <w:r>
        <w:t>AICPA:  BB Industry; FN Measurement</w:t>
      </w:r>
    </w:p>
    <w:p w:rsidR="00BB3B43" w:rsidRDefault="00BB3B43">
      <w:pPr>
        <w:pStyle w:val="NormalText"/>
      </w:pPr>
    </w:p>
    <w:p w:rsidR="00F83797" w:rsidRDefault="00AA07EB">
      <w:pPr>
        <w:pStyle w:val="NormalText"/>
      </w:pPr>
      <w:r>
        <w:br w:type="page"/>
      </w:r>
      <w:r w:rsidR="00D848AA">
        <w:t>91) A manufacturing business paid $3,000 to purchase inventory. As a result, assets would increase by $3,000.</w:t>
      </w:r>
    </w:p>
    <w:p w:rsidR="00F83797" w:rsidRDefault="00F83797">
      <w:pPr>
        <w:pStyle w:val="NormalText"/>
      </w:pPr>
    </w:p>
    <w:p w:rsidR="00BB3B43" w:rsidRDefault="00F83797">
      <w:pPr>
        <w:pStyle w:val="NormalText"/>
      </w:pPr>
      <w:r>
        <w:t xml:space="preserve">Answer: </w:t>
      </w:r>
      <w:r w:rsidR="00D848AA">
        <w:t xml:space="preserve"> FALSE</w:t>
      </w:r>
    </w:p>
    <w:p w:rsidR="00BB3B43" w:rsidRDefault="002A2A0B">
      <w:pPr>
        <w:pStyle w:val="NormalText"/>
      </w:pPr>
      <w:r>
        <w:t>Explanation:</w:t>
      </w:r>
      <w:r w:rsidR="00D848AA">
        <w:t xml:space="preserve">  The decrease in Cash, an asset, would offset the increase in Inventory, another asset. As such, total assets would not change.</w:t>
      </w:r>
    </w:p>
    <w:p w:rsidR="00BB3B43" w:rsidRDefault="00F83797">
      <w:pPr>
        <w:pStyle w:val="NormalText"/>
      </w:pPr>
      <w:r>
        <w:t>Difficulty: 3 Hard</w:t>
      </w:r>
    </w:p>
    <w:p w:rsidR="00BB3B43" w:rsidRDefault="00D848AA">
      <w:pPr>
        <w:pStyle w:val="NormalText"/>
      </w:pPr>
      <w:r>
        <w:t>Topic:  Manufacturing Product Costs on Financial Statements</w:t>
      </w:r>
    </w:p>
    <w:p w:rsidR="00BB3B43" w:rsidRDefault="00D848AA">
      <w:pPr>
        <w:pStyle w:val="NormalText"/>
      </w:pPr>
      <w:r>
        <w:t>Learning Objective:  01-03 Show how manufacturing product costs affect financial statements.</w:t>
      </w:r>
    </w:p>
    <w:p w:rsidR="00BB3B43" w:rsidRDefault="00D848AA">
      <w:pPr>
        <w:pStyle w:val="NormalText"/>
      </w:pPr>
      <w:r>
        <w:t>Bloom's:  Apply</w:t>
      </w:r>
    </w:p>
    <w:p w:rsidR="00BB3B43" w:rsidRDefault="00D848AA">
      <w:pPr>
        <w:pStyle w:val="NormalText"/>
      </w:pPr>
      <w:r>
        <w:t>AACSB:  Knowledge Application</w:t>
      </w:r>
    </w:p>
    <w:p w:rsidR="00BB3B43" w:rsidRDefault="00D848AA">
      <w:pPr>
        <w:pStyle w:val="NormalText"/>
      </w:pPr>
      <w:r>
        <w:t>AICPA:  BB Industry; FN Measurement</w:t>
      </w:r>
    </w:p>
    <w:p w:rsidR="00BB3B43" w:rsidRDefault="00BB3B43">
      <w:pPr>
        <w:pStyle w:val="NormalText"/>
      </w:pPr>
    </w:p>
    <w:p w:rsidR="00F83797" w:rsidRDefault="00D848AA">
      <w:pPr>
        <w:pStyle w:val="NormalText"/>
      </w:pPr>
      <w:r>
        <w:t>92) A just-in-time system can lower inventory holding costs and increase customer satisfaction.</w:t>
      </w:r>
    </w:p>
    <w:p w:rsidR="00F83797" w:rsidRDefault="00F83797">
      <w:pPr>
        <w:pStyle w:val="NormalText"/>
      </w:pPr>
    </w:p>
    <w:p w:rsidR="00BB3B43" w:rsidRDefault="00F83797">
      <w:pPr>
        <w:pStyle w:val="NormalText"/>
      </w:pPr>
      <w:r>
        <w:t xml:space="preserve">Answer: </w:t>
      </w:r>
      <w:r w:rsidR="00D848AA">
        <w:t xml:space="preserve"> TRUE</w:t>
      </w:r>
    </w:p>
    <w:p w:rsidR="00BB3B43" w:rsidRDefault="002A2A0B">
      <w:pPr>
        <w:pStyle w:val="NormalText"/>
      </w:pPr>
      <w:r>
        <w:t>Explanation:</w:t>
      </w:r>
      <w:r w:rsidR="00D848AA">
        <w:t xml:space="preserve">  JIT systems allow companies to receive products just in time to sell them. JIT systems decrease holding costs.</w:t>
      </w:r>
    </w:p>
    <w:p w:rsidR="00BB3B43" w:rsidRDefault="00F83797">
      <w:pPr>
        <w:pStyle w:val="NormalText"/>
      </w:pPr>
      <w:r>
        <w:t>Difficulty: 1 Easy</w:t>
      </w:r>
    </w:p>
    <w:p w:rsidR="00BB3B43" w:rsidRDefault="00D848AA">
      <w:pPr>
        <w:pStyle w:val="NormalText"/>
      </w:pPr>
      <w:r>
        <w:t>Topic:  Just-in-Time Inventory</w:t>
      </w:r>
    </w:p>
    <w:p w:rsidR="00BB3B43" w:rsidRDefault="00D848AA">
      <w:pPr>
        <w:pStyle w:val="NormalText"/>
      </w:pPr>
      <w:r>
        <w:t>Learning Objective:  01-05 Show how just-in-time inventory can increase profitability.</w:t>
      </w:r>
    </w:p>
    <w:p w:rsidR="00BB3B43" w:rsidRDefault="00D848AA">
      <w:pPr>
        <w:pStyle w:val="NormalText"/>
      </w:pPr>
      <w:r>
        <w:t>Bloom's:  Remember</w:t>
      </w:r>
    </w:p>
    <w:p w:rsidR="00BB3B43" w:rsidRDefault="00D848AA">
      <w:pPr>
        <w:pStyle w:val="NormalText"/>
      </w:pPr>
      <w:r>
        <w:t>AACSB:  Knowledge Application</w:t>
      </w:r>
    </w:p>
    <w:p w:rsidR="00BB3B43" w:rsidRDefault="00D848AA">
      <w:pPr>
        <w:pStyle w:val="NormalText"/>
      </w:pPr>
      <w:r>
        <w:t>AICPA:  FN Decision Making; BB Industry</w:t>
      </w:r>
    </w:p>
    <w:p w:rsidR="00BB3B43" w:rsidRDefault="00BB3B43">
      <w:pPr>
        <w:pStyle w:val="NormalText"/>
      </w:pPr>
    </w:p>
    <w:p w:rsidR="00F83797" w:rsidRDefault="00D848AA">
      <w:pPr>
        <w:pStyle w:val="NormalText"/>
      </w:pPr>
      <w:r>
        <w:t>93) The objective of a just-in-time inventory system is to totally eliminate all inventories.</w:t>
      </w:r>
    </w:p>
    <w:p w:rsidR="00F83797" w:rsidRDefault="00F83797">
      <w:pPr>
        <w:pStyle w:val="NormalText"/>
      </w:pPr>
    </w:p>
    <w:p w:rsidR="00BB3B43" w:rsidRDefault="00F83797">
      <w:pPr>
        <w:pStyle w:val="NormalText"/>
      </w:pPr>
      <w:r>
        <w:t xml:space="preserve">Answer: </w:t>
      </w:r>
      <w:r w:rsidR="00D848AA">
        <w:t xml:space="preserve"> FALSE</w:t>
      </w:r>
    </w:p>
    <w:p w:rsidR="00BB3B43" w:rsidRDefault="002A2A0B">
      <w:pPr>
        <w:pStyle w:val="NormalText"/>
      </w:pPr>
      <w:r>
        <w:t>Explanation:</w:t>
      </w:r>
      <w:r w:rsidR="00D848AA">
        <w:t xml:space="preserve">  The objective is to minimize the amount of inventory because of the high cost of holding it.</w:t>
      </w:r>
    </w:p>
    <w:p w:rsidR="00BB3B43" w:rsidRDefault="00F83797">
      <w:pPr>
        <w:pStyle w:val="NormalText"/>
      </w:pPr>
      <w:r>
        <w:t>Difficulty: 1 Easy</w:t>
      </w:r>
    </w:p>
    <w:p w:rsidR="00BB3B43" w:rsidRDefault="00D848AA">
      <w:pPr>
        <w:pStyle w:val="NormalText"/>
      </w:pPr>
      <w:r>
        <w:t>Topic:  Just-in-Time Inventory</w:t>
      </w:r>
    </w:p>
    <w:p w:rsidR="00BB3B43" w:rsidRDefault="00D848AA">
      <w:pPr>
        <w:pStyle w:val="NormalText"/>
      </w:pPr>
      <w:r>
        <w:t>Learning Objective:  01-05 Show how just-in-time inventory can increase profitability.</w:t>
      </w:r>
    </w:p>
    <w:p w:rsidR="00BB3B43" w:rsidRDefault="00D848AA">
      <w:pPr>
        <w:pStyle w:val="NormalText"/>
      </w:pPr>
      <w:r>
        <w:t>Bloom's:  Remember</w:t>
      </w:r>
    </w:p>
    <w:p w:rsidR="00BB3B43" w:rsidRDefault="00D848AA">
      <w:pPr>
        <w:pStyle w:val="NormalText"/>
      </w:pPr>
      <w:r>
        <w:t>AACSB:  Knowledge Application</w:t>
      </w:r>
    </w:p>
    <w:p w:rsidR="00BB3B43" w:rsidRDefault="00D848AA">
      <w:pPr>
        <w:pStyle w:val="NormalText"/>
      </w:pPr>
      <w:r>
        <w:t>AICPA:  FN Decision Making; BB Industry</w:t>
      </w:r>
    </w:p>
    <w:p w:rsidR="00BB3B43" w:rsidRDefault="00BB3B43">
      <w:pPr>
        <w:pStyle w:val="NormalText"/>
      </w:pPr>
    </w:p>
    <w:p w:rsidR="00F83797" w:rsidRDefault="00D848AA">
      <w:pPr>
        <w:pStyle w:val="NormalText"/>
      </w:pPr>
      <w:r>
        <w:t>94) Just-in-time systems can be used by both manufacturing and merchandising companies.</w:t>
      </w:r>
    </w:p>
    <w:p w:rsidR="00F83797" w:rsidRDefault="00F83797">
      <w:pPr>
        <w:pStyle w:val="NormalText"/>
      </w:pPr>
    </w:p>
    <w:p w:rsidR="00BB3B43" w:rsidRDefault="00F83797">
      <w:pPr>
        <w:pStyle w:val="NormalText"/>
      </w:pPr>
      <w:r>
        <w:t xml:space="preserve">Answer: </w:t>
      </w:r>
      <w:r w:rsidR="00D848AA">
        <w:t xml:space="preserve"> TRUE</w:t>
      </w:r>
    </w:p>
    <w:p w:rsidR="00BB3B43" w:rsidRDefault="00F83797">
      <w:pPr>
        <w:pStyle w:val="NormalText"/>
      </w:pPr>
      <w:r>
        <w:t>Difficulty: 1 Easy</w:t>
      </w:r>
    </w:p>
    <w:p w:rsidR="00BB3B43" w:rsidRDefault="00D848AA">
      <w:pPr>
        <w:pStyle w:val="NormalText"/>
      </w:pPr>
      <w:r>
        <w:t>Topic:  Just-in-Time Inventory</w:t>
      </w:r>
    </w:p>
    <w:p w:rsidR="00BB3B43" w:rsidRDefault="00D848AA">
      <w:pPr>
        <w:pStyle w:val="NormalText"/>
      </w:pPr>
      <w:r>
        <w:t>Learning Objective:  01-05 Show how just-in-time inventory can increase profitability.</w:t>
      </w:r>
    </w:p>
    <w:p w:rsidR="00BB3B43" w:rsidRDefault="00D848AA">
      <w:pPr>
        <w:pStyle w:val="NormalText"/>
      </w:pPr>
      <w:r>
        <w:t>Bloom's:  Remember</w:t>
      </w:r>
    </w:p>
    <w:p w:rsidR="00BB3B43" w:rsidRDefault="00D848AA">
      <w:pPr>
        <w:pStyle w:val="NormalText"/>
      </w:pPr>
      <w:r>
        <w:t>AACSB:  Knowledge Application</w:t>
      </w:r>
    </w:p>
    <w:p w:rsidR="00BB3B43" w:rsidRDefault="00D848AA">
      <w:pPr>
        <w:pStyle w:val="NormalText"/>
      </w:pPr>
      <w:r>
        <w:t>AICPA:  FN Decision Making; BB Industry</w:t>
      </w:r>
    </w:p>
    <w:p w:rsidR="00F83797" w:rsidRDefault="00AA07EB">
      <w:pPr>
        <w:pStyle w:val="NormalText"/>
      </w:pPr>
      <w:r>
        <w:br w:type="page"/>
      </w:r>
      <w:r w:rsidR="00D848AA">
        <w:t>95) A potential negative effect of using a just-in-time inventory system is the immediate impact of labor strikes on the transportation system such as railroad.</w:t>
      </w:r>
    </w:p>
    <w:p w:rsidR="00F83797" w:rsidRDefault="00F83797">
      <w:pPr>
        <w:pStyle w:val="NormalText"/>
      </w:pPr>
    </w:p>
    <w:p w:rsidR="00BB3B43" w:rsidRDefault="00F83797">
      <w:pPr>
        <w:pStyle w:val="NormalText"/>
      </w:pPr>
      <w:r>
        <w:t xml:space="preserve">Answer: </w:t>
      </w:r>
      <w:r w:rsidR="00D848AA">
        <w:t xml:space="preserve"> TRUE</w:t>
      </w:r>
    </w:p>
    <w:p w:rsidR="00BB3B43" w:rsidRDefault="002A2A0B">
      <w:pPr>
        <w:pStyle w:val="NormalText"/>
      </w:pPr>
      <w:r>
        <w:t>Explanation:</w:t>
      </w:r>
      <w:r w:rsidR="00D848AA">
        <w:t xml:space="preserve">  JIT systems allow companies to receive products just in time to sell them. Labor strikes related to the transportation system could make it difficult to obtain the needed inventory just in time.</w:t>
      </w:r>
    </w:p>
    <w:p w:rsidR="00BB3B43" w:rsidRDefault="00F83797">
      <w:pPr>
        <w:pStyle w:val="NormalText"/>
      </w:pPr>
      <w:r>
        <w:t>Difficulty: 1 Easy</w:t>
      </w:r>
    </w:p>
    <w:p w:rsidR="00BB3B43" w:rsidRDefault="00D848AA">
      <w:pPr>
        <w:pStyle w:val="NormalText"/>
      </w:pPr>
      <w:r>
        <w:t>Topic:  Just-in-Time Illustration</w:t>
      </w:r>
    </w:p>
    <w:p w:rsidR="00BB3B43" w:rsidRDefault="00D848AA">
      <w:pPr>
        <w:pStyle w:val="NormalText"/>
      </w:pPr>
      <w:r>
        <w:t>Learning Objective:  01-05 Show how just-in-time inventory can increase profitability.</w:t>
      </w:r>
    </w:p>
    <w:p w:rsidR="00BB3B43" w:rsidRDefault="00D848AA">
      <w:pPr>
        <w:pStyle w:val="NormalText"/>
      </w:pPr>
      <w:r>
        <w:t>Bloom's:  Remember</w:t>
      </w:r>
    </w:p>
    <w:p w:rsidR="00BB3B43" w:rsidRDefault="00D848AA">
      <w:pPr>
        <w:pStyle w:val="NormalText"/>
      </w:pPr>
      <w:r>
        <w:t>AACSB:  Knowledge Application</w:t>
      </w:r>
    </w:p>
    <w:p w:rsidR="00BB3B43" w:rsidRDefault="00D848AA">
      <w:pPr>
        <w:pStyle w:val="NormalText"/>
      </w:pPr>
      <w:r>
        <w:t>AICPA:  FN Decision Making; BB Industry</w:t>
      </w:r>
    </w:p>
    <w:p w:rsidR="00BB3B43" w:rsidRDefault="00BB3B43">
      <w:pPr>
        <w:pStyle w:val="NormalText"/>
      </w:pPr>
    </w:p>
    <w:p w:rsidR="00F83797" w:rsidRDefault="00D848AA">
      <w:pPr>
        <w:pStyle w:val="NormalText"/>
      </w:pPr>
      <w:r>
        <w:t>96) Costs associated with holding inventory include hidden costs, such as low employee motivation.</w:t>
      </w:r>
    </w:p>
    <w:p w:rsidR="00F83797" w:rsidRDefault="00F83797">
      <w:pPr>
        <w:pStyle w:val="NormalText"/>
      </w:pPr>
    </w:p>
    <w:p w:rsidR="00BB3B43" w:rsidRDefault="00F83797">
      <w:pPr>
        <w:pStyle w:val="NormalText"/>
      </w:pPr>
      <w:r>
        <w:t xml:space="preserve">Answer: </w:t>
      </w:r>
      <w:r w:rsidR="00D848AA">
        <w:t xml:space="preserve"> TRUE</w:t>
      </w:r>
    </w:p>
    <w:p w:rsidR="00BB3B43" w:rsidRDefault="002A2A0B">
      <w:pPr>
        <w:pStyle w:val="NormalText"/>
      </w:pPr>
      <w:r>
        <w:t>Explanation:</w:t>
      </w:r>
      <w:r w:rsidR="00D848AA">
        <w:t xml:space="preserve">  Many costs of holding inventory are obvious such as financing, warehouse space, security and maintenance, theft, damage and obsolescence. Other costs are hidden such as diminished motivation, sloppy work, inattentive attitudes, and increased production times.</w:t>
      </w:r>
    </w:p>
    <w:p w:rsidR="00BB3B43" w:rsidRDefault="00F83797">
      <w:pPr>
        <w:pStyle w:val="NormalText"/>
      </w:pPr>
      <w:r>
        <w:t>Difficulty: 1 Easy</w:t>
      </w:r>
    </w:p>
    <w:p w:rsidR="00BB3B43" w:rsidRDefault="00D848AA">
      <w:pPr>
        <w:pStyle w:val="NormalText"/>
      </w:pPr>
      <w:r>
        <w:t>Topic:  Just-in-Time Inventory</w:t>
      </w:r>
    </w:p>
    <w:p w:rsidR="00BB3B43" w:rsidRDefault="00D848AA">
      <w:pPr>
        <w:pStyle w:val="NormalText"/>
      </w:pPr>
      <w:r>
        <w:t>Learning Objective:  01-05 Show how just-in-time inventory can increase profitability.</w:t>
      </w:r>
    </w:p>
    <w:p w:rsidR="00BB3B43" w:rsidRDefault="00D848AA">
      <w:pPr>
        <w:pStyle w:val="NormalText"/>
      </w:pPr>
      <w:r>
        <w:t>Bloom's:  Remember</w:t>
      </w:r>
    </w:p>
    <w:p w:rsidR="00BB3B43" w:rsidRDefault="00D848AA">
      <w:pPr>
        <w:pStyle w:val="NormalText"/>
      </w:pPr>
      <w:r>
        <w:t>AACSB:  Knowledge Application</w:t>
      </w:r>
    </w:p>
    <w:p w:rsidR="00BB3B43" w:rsidRDefault="00D848AA">
      <w:pPr>
        <w:pStyle w:val="NormalText"/>
      </w:pPr>
      <w:r>
        <w:t>AICPA:  FN Decision Making; BB Industry</w:t>
      </w:r>
    </w:p>
    <w:p w:rsidR="00BB3B43" w:rsidRDefault="00BB3B43">
      <w:pPr>
        <w:pStyle w:val="NormalText"/>
      </w:pPr>
    </w:p>
    <w:p w:rsidR="00F83797" w:rsidRDefault="00D848AA">
      <w:pPr>
        <w:pStyle w:val="NormalText"/>
      </w:pPr>
      <w:r>
        <w:t>97) Because management accountants prepare and analyze financial information used by company decision-makers, they are considered to be at the forefront of corporate governance.</w:t>
      </w:r>
    </w:p>
    <w:p w:rsidR="00F83797" w:rsidRDefault="00F83797">
      <w:pPr>
        <w:pStyle w:val="NormalText"/>
      </w:pPr>
    </w:p>
    <w:p w:rsidR="00BB3B43" w:rsidRDefault="00F83797">
      <w:pPr>
        <w:pStyle w:val="NormalText"/>
      </w:pPr>
      <w:r>
        <w:t xml:space="preserve">Answer: </w:t>
      </w:r>
      <w:r w:rsidR="00D848AA">
        <w:t xml:space="preserve"> TRUE</w:t>
      </w:r>
    </w:p>
    <w:p w:rsidR="00BB3B43" w:rsidRDefault="00F83797">
      <w:pPr>
        <w:pStyle w:val="NormalText"/>
      </w:pPr>
      <w:r>
        <w:t>Difficulty: 1 Easy</w:t>
      </w:r>
    </w:p>
    <w:p w:rsidR="00BB3B43" w:rsidRDefault="00D848AA">
      <w:pPr>
        <w:pStyle w:val="NormalText"/>
      </w:pPr>
      <w:r>
        <w:t>Topic:  Corporate Governance</w:t>
      </w:r>
    </w:p>
    <w:p w:rsidR="00BB3B43" w:rsidRDefault="00D848AA">
      <w:pPr>
        <w:pStyle w:val="NormalText"/>
      </w:pPr>
      <w:r>
        <w:t>Learning Objective:  01-06 Identify the key components of corporate governance.</w:t>
      </w:r>
    </w:p>
    <w:p w:rsidR="00BB3B43" w:rsidRDefault="00D848AA">
      <w:pPr>
        <w:pStyle w:val="NormalText"/>
      </w:pPr>
      <w:r>
        <w:t>Bloom's:  Remember</w:t>
      </w:r>
    </w:p>
    <w:p w:rsidR="00BB3B43" w:rsidRDefault="00D848AA">
      <w:pPr>
        <w:pStyle w:val="NormalText"/>
      </w:pPr>
      <w:r>
        <w:t>AACSB:  Knowledge Application</w:t>
      </w:r>
    </w:p>
    <w:p w:rsidR="00BB3B43" w:rsidRDefault="00D848AA">
      <w:pPr>
        <w:pStyle w:val="NormalText"/>
      </w:pPr>
      <w:r>
        <w:t>AICPA:  FN Decision Making; BB Industry</w:t>
      </w:r>
    </w:p>
    <w:p w:rsidR="00BB3B43" w:rsidRDefault="00BB3B43">
      <w:pPr>
        <w:pStyle w:val="NormalText"/>
      </w:pPr>
    </w:p>
    <w:p w:rsidR="00F83797" w:rsidRDefault="00AA07EB">
      <w:pPr>
        <w:pStyle w:val="NormalText"/>
      </w:pPr>
      <w:r>
        <w:br w:type="page"/>
      </w:r>
      <w:r w:rsidR="00D848AA">
        <w:t>98) Assuming that the number of units produced exceeds the number of units sold, misclassifying period costs as product costs will overstate net income relative to what net income would be without this error.</w:t>
      </w:r>
    </w:p>
    <w:p w:rsidR="00F83797" w:rsidRDefault="00F83797">
      <w:pPr>
        <w:pStyle w:val="NormalText"/>
      </w:pPr>
    </w:p>
    <w:p w:rsidR="00BB3B43" w:rsidRDefault="00F83797">
      <w:pPr>
        <w:pStyle w:val="NormalText"/>
      </w:pPr>
      <w:r>
        <w:t xml:space="preserve">Answer: </w:t>
      </w:r>
      <w:r w:rsidR="00D848AA">
        <w:t xml:space="preserve"> TRUE</w:t>
      </w:r>
    </w:p>
    <w:p w:rsidR="00BB3B43" w:rsidRDefault="002A2A0B">
      <w:pPr>
        <w:pStyle w:val="NormalText"/>
      </w:pPr>
      <w:r>
        <w:t>Explanation:</w:t>
      </w:r>
      <w:r w:rsidR="00D848AA">
        <w:t xml:space="preserve">  Misclassifying period costs as product costs means that these costs are first accumulated in the Inventory account and then expensed when the goods are sold. Production exceeded sales; as such, inventory increased during the period and some of the misclassified period costs have passed through the Inventory account into the Cost of Goods Sold account with the rest remaining in the Inventory account. As a result, net income would be overstated because the understated expense would exceed the overstatement of cost of goods sold.</w:t>
      </w:r>
    </w:p>
    <w:p w:rsidR="00BB3B43" w:rsidRDefault="00F83797">
      <w:pPr>
        <w:pStyle w:val="NormalText"/>
      </w:pPr>
      <w:r>
        <w:t>Difficulty: 1 Easy</w:t>
      </w:r>
    </w:p>
    <w:p w:rsidR="00BB3B43" w:rsidRDefault="00D848AA">
      <w:pPr>
        <w:pStyle w:val="NormalText"/>
      </w:pPr>
      <w:r>
        <w:t>Topic:  The Motive to Manipulate</w:t>
      </w:r>
    </w:p>
    <w:p w:rsidR="00BB3B43" w:rsidRDefault="00D848AA">
      <w:pPr>
        <w:pStyle w:val="NormalText"/>
      </w:pPr>
      <w:r>
        <w:t>Learning Objective:  01-06 Identify the key components of corporate governance.</w:t>
      </w:r>
    </w:p>
    <w:p w:rsidR="00BB3B43" w:rsidRDefault="00D848AA">
      <w:pPr>
        <w:pStyle w:val="NormalText"/>
      </w:pPr>
      <w:r>
        <w:t>Bloom's:  Understand</w:t>
      </w:r>
    </w:p>
    <w:p w:rsidR="00BB3B43" w:rsidRDefault="00D848AA">
      <w:pPr>
        <w:pStyle w:val="NormalText"/>
      </w:pPr>
      <w:r>
        <w:t>AACSB:  Knowledge Application; Ethics</w:t>
      </w:r>
    </w:p>
    <w:p w:rsidR="00BB3B43" w:rsidRDefault="00D848AA">
      <w:pPr>
        <w:pStyle w:val="NormalText"/>
      </w:pPr>
      <w:r>
        <w:t>AICPA:  FN Decision Making; BB Industry</w:t>
      </w:r>
    </w:p>
    <w:p w:rsidR="00BB3B43" w:rsidRDefault="00BB3B43">
      <w:pPr>
        <w:pStyle w:val="NormalText"/>
      </w:pPr>
    </w:p>
    <w:p w:rsidR="00F83797" w:rsidRDefault="00D848AA">
      <w:pPr>
        <w:pStyle w:val="NormalText"/>
      </w:pPr>
      <w:r>
        <w:t>99) Misclassifying a product cost as a period cost will usually cause the income statement to be incorrect, but the balance sheet will not be affected.</w:t>
      </w:r>
    </w:p>
    <w:p w:rsidR="00F83797" w:rsidRDefault="00F83797">
      <w:pPr>
        <w:pStyle w:val="NormalText"/>
      </w:pPr>
    </w:p>
    <w:p w:rsidR="00BB3B43" w:rsidRDefault="00F83797">
      <w:pPr>
        <w:pStyle w:val="NormalText"/>
      </w:pPr>
      <w:r>
        <w:t xml:space="preserve">Answer: </w:t>
      </w:r>
      <w:r w:rsidR="00D848AA">
        <w:t xml:space="preserve"> FALSE</w:t>
      </w:r>
    </w:p>
    <w:p w:rsidR="00BB3B43" w:rsidRDefault="002A2A0B">
      <w:pPr>
        <w:pStyle w:val="NormalText"/>
      </w:pPr>
      <w:r>
        <w:t>Explanation:</w:t>
      </w:r>
      <w:r w:rsidR="00D848AA">
        <w:t xml:space="preserve">  Misclassifying period costs as product costs means that these costs are first accumulated in the Inventory account and then expensed when the goods are sold. As a result, some of the misclassified period costs have passed through the Inventory account into the Cost of Goods Sold account with the rest remaining in the Inventory account. Net income would be misstated by the difference between the understated expense and the misstatement of cost of goods sold. Because some of the misclassified period costs remain in the Inventory account, the balance sheet may also be affected.</w:t>
      </w:r>
    </w:p>
    <w:p w:rsidR="00BB3B43" w:rsidRDefault="00F83797">
      <w:pPr>
        <w:pStyle w:val="NormalText"/>
      </w:pPr>
      <w:r>
        <w:t>Difficulty: 2 Medium</w:t>
      </w:r>
    </w:p>
    <w:p w:rsidR="00BB3B43" w:rsidRDefault="00D848AA">
      <w:pPr>
        <w:pStyle w:val="NormalText"/>
      </w:pPr>
      <w:r>
        <w:t>Topic:  The Motive to Manipulate</w:t>
      </w:r>
    </w:p>
    <w:p w:rsidR="00BB3B43" w:rsidRDefault="00D848AA">
      <w:pPr>
        <w:pStyle w:val="NormalText"/>
      </w:pPr>
      <w:r>
        <w:t>Learning Objective:  01-06 Identify the key components of corporate governance.</w:t>
      </w:r>
    </w:p>
    <w:p w:rsidR="00BB3B43" w:rsidRDefault="00D848AA">
      <w:pPr>
        <w:pStyle w:val="NormalText"/>
      </w:pPr>
      <w:r>
        <w:t>Bloom's:  Understand</w:t>
      </w:r>
    </w:p>
    <w:p w:rsidR="00BB3B43" w:rsidRDefault="00D848AA">
      <w:pPr>
        <w:pStyle w:val="NormalText"/>
      </w:pPr>
      <w:r>
        <w:t>AACSB:  Knowledge Application; Ethics</w:t>
      </w:r>
    </w:p>
    <w:p w:rsidR="00BB3B43" w:rsidRDefault="00D848AA">
      <w:pPr>
        <w:pStyle w:val="NormalText"/>
      </w:pPr>
      <w:r>
        <w:t>AICPA:  FN Decision Making; BB Industry</w:t>
      </w:r>
    </w:p>
    <w:p w:rsidR="00BB3B43" w:rsidRDefault="00BB3B43">
      <w:pPr>
        <w:pStyle w:val="NormalText"/>
      </w:pPr>
    </w:p>
    <w:p w:rsidR="00F83797" w:rsidRDefault="00AA07EB">
      <w:pPr>
        <w:pStyle w:val="NormalText"/>
      </w:pPr>
      <w:r>
        <w:br w:type="page"/>
      </w:r>
      <w:r w:rsidR="00D848AA">
        <w:t>100) Assuming that the inventory on hand at the end of the period is sold during the following period, misclassifying a period cost as a product cost during a period will usually correct itself in the following period.</w:t>
      </w:r>
    </w:p>
    <w:p w:rsidR="00F83797" w:rsidRDefault="00F83797">
      <w:pPr>
        <w:pStyle w:val="NormalText"/>
      </w:pPr>
    </w:p>
    <w:p w:rsidR="00BB3B43" w:rsidRDefault="00F83797">
      <w:pPr>
        <w:pStyle w:val="NormalText"/>
      </w:pPr>
      <w:r>
        <w:t xml:space="preserve">Answer: </w:t>
      </w:r>
      <w:r w:rsidR="00D848AA">
        <w:t xml:space="preserve"> TRUE</w:t>
      </w:r>
    </w:p>
    <w:p w:rsidR="00BB3B43" w:rsidRDefault="002A2A0B">
      <w:pPr>
        <w:pStyle w:val="NormalText"/>
      </w:pPr>
      <w:r>
        <w:t>Explanation:</w:t>
      </w:r>
      <w:r w:rsidR="00D848AA">
        <w:t xml:space="preserve">  Misclassifying period costs as product costs means that these costs are first accumulated in the Inventory account and then expensed when the goods are sold. Production exceeded sales; as such, inventory increased during the period and some of the misclassified period costs have passed through the Inventory account into the Cost of Goods Sold account with the rest remaining in the Inventory account. As a result, net income would be overstated because the understated expense would exceed the overstatement of cost of goods sold. Assuming that the remaining inventory is sold during the following period, the misclassified period costs that were in the Inventory account at the end of the current period will be expensed as cost of goods sold during the following period. As a result, net income would be understated because of the overstatement of cost of goods sold.</w:t>
      </w:r>
    </w:p>
    <w:p w:rsidR="00BB3B43" w:rsidRDefault="00F83797">
      <w:pPr>
        <w:pStyle w:val="NormalText"/>
      </w:pPr>
      <w:r>
        <w:t>Difficulty: 3 Hard</w:t>
      </w:r>
    </w:p>
    <w:p w:rsidR="00BB3B43" w:rsidRDefault="00D848AA">
      <w:pPr>
        <w:pStyle w:val="NormalText"/>
      </w:pPr>
      <w:r>
        <w:t>Topic:  The Motive to Manipulate</w:t>
      </w:r>
    </w:p>
    <w:p w:rsidR="00BB3B43" w:rsidRDefault="00D848AA">
      <w:pPr>
        <w:pStyle w:val="NormalText"/>
      </w:pPr>
      <w:r>
        <w:t>Learning Objective:  01-06 Identify the key components of corporate governance.</w:t>
      </w:r>
    </w:p>
    <w:p w:rsidR="00BB3B43" w:rsidRDefault="00D848AA">
      <w:pPr>
        <w:pStyle w:val="NormalText"/>
      </w:pPr>
      <w:r>
        <w:t>Bloom's:  Apply</w:t>
      </w:r>
    </w:p>
    <w:p w:rsidR="00BB3B43" w:rsidRDefault="00D848AA">
      <w:pPr>
        <w:pStyle w:val="NormalText"/>
      </w:pPr>
      <w:r>
        <w:t>AACSB:  Knowledge Application; Ethics</w:t>
      </w:r>
    </w:p>
    <w:p w:rsidR="00BB3B43" w:rsidRDefault="00D848AA">
      <w:pPr>
        <w:pStyle w:val="NormalText"/>
      </w:pPr>
      <w:r>
        <w:t>AICPA:  FN Decision Making; BB Industry</w:t>
      </w:r>
    </w:p>
    <w:p w:rsidR="00BB3B43" w:rsidRDefault="00BB3B43">
      <w:pPr>
        <w:pStyle w:val="NormalText"/>
      </w:pPr>
    </w:p>
    <w:p w:rsidR="00F83797" w:rsidRDefault="00D848AA">
      <w:pPr>
        <w:pStyle w:val="NormalText"/>
      </w:pPr>
      <w:r>
        <w:t>101) If product costs are misclassified as selling costs, the average cost per unit will be understated.</w:t>
      </w:r>
    </w:p>
    <w:p w:rsidR="00F83797" w:rsidRDefault="00F83797">
      <w:pPr>
        <w:pStyle w:val="NormalText"/>
      </w:pPr>
    </w:p>
    <w:p w:rsidR="00BB3B43" w:rsidRDefault="00F83797">
      <w:pPr>
        <w:pStyle w:val="NormalText"/>
      </w:pPr>
      <w:r>
        <w:t xml:space="preserve">Answer: </w:t>
      </w:r>
      <w:r w:rsidR="00D848AA">
        <w:t xml:space="preserve"> TRUE</w:t>
      </w:r>
    </w:p>
    <w:p w:rsidR="00BB3B43" w:rsidRDefault="002A2A0B">
      <w:pPr>
        <w:pStyle w:val="NormalText"/>
      </w:pPr>
      <w:r>
        <w:t>Explanation:</w:t>
      </w:r>
      <w:r w:rsidR="00D848AA">
        <w:t xml:space="preserve">  Recall that average cost per unit equals the product costs divided by the number of units produced. If the product costs are understated, the average cost per unit will be understated.</w:t>
      </w:r>
    </w:p>
    <w:p w:rsidR="00BB3B43" w:rsidRDefault="00F83797">
      <w:pPr>
        <w:pStyle w:val="NormalText"/>
      </w:pPr>
      <w:r>
        <w:t>Difficulty: 3 Hard</w:t>
      </w:r>
    </w:p>
    <w:p w:rsidR="00BB3B43" w:rsidRDefault="00D848AA">
      <w:pPr>
        <w:pStyle w:val="NormalText"/>
      </w:pPr>
      <w:r>
        <w:t>Topic:  The Motive to Manipulate</w:t>
      </w:r>
    </w:p>
    <w:p w:rsidR="00BB3B43" w:rsidRDefault="00D848AA">
      <w:pPr>
        <w:pStyle w:val="NormalText"/>
      </w:pPr>
      <w:r>
        <w:t>Learning Objective:  01-06 Identify the key components of corporate governance.</w:t>
      </w:r>
    </w:p>
    <w:p w:rsidR="00BB3B43" w:rsidRDefault="00D848AA">
      <w:pPr>
        <w:pStyle w:val="NormalText"/>
      </w:pPr>
      <w:r>
        <w:t>Bloom's:  Apply</w:t>
      </w:r>
    </w:p>
    <w:p w:rsidR="00BB3B43" w:rsidRDefault="00D848AA">
      <w:pPr>
        <w:pStyle w:val="NormalText"/>
      </w:pPr>
      <w:r>
        <w:t>AACSB:  Knowledge Application; Ethics</w:t>
      </w:r>
    </w:p>
    <w:p w:rsidR="00BB3B43" w:rsidRDefault="00D848AA">
      <w:pPr>
        <w:pStyle w:val="NormalText"/>
      </w:pPr>
      <w:r>
        <w:t>AICPA:  FN Decision Making; BB Industry</w:t>
      </w:r>
    </w:p>
    <w:p w:rsidR="00BB3B43" w:rsidRDefault="00BB3B43">
      <w:pPr>
        <w:pStyle w:val="NormalText"/>
      </w:pPr>
    </w:p>
    <w:p w:rsidR="00F83797" w:rsidRDefault="00AA07EB">
      <w:pPr>
        <w:pStyle w:val="NormalText"/>
      </w:pPr>
      <w:r>
        <w:br w:type="page"/>
      </w:r>
      <w:r w:rsidR="00D848AA">
        <w:t>102) With respect to income taxes, managers would prefer to classify costs as assets rather than expenses.</w:t>
      </w:r>
    </w:p>
    <w:p w:rsidR="00F83797" w:rsidRDefault="00F83797">
      <w:pPr>
        <w:pStyle w:val="NormalText"/>
      </w:pPr>
    </w:p>
    <w:p w:rsidR="00BB3B43" w:rsidRDefault="00F83797">
      <w:pPr>
        <w:pStyle w:val="NormalText"/>
      </w:pPr>
      <w:r>
        <w:t xml:space="preserve">Answer: </w:t>
      </w:r>
      <w:r w:rsidR="00D848AA">
        <w:t xml:space="preserve"> FALSE</w:t>
      </w:r>
    </w:p>
    <w:p w:rsidR="00BB3B43" w:rsidRDefault="002A2A0B">
      <w:pPr>
        <w:pStyle w:val="NormalText"/>
      </w:pPr>
      <w:r>
        <w:t>Explanation:</w:t>
      </w:r>
      <w:r w:rsidR="00D848AA">
        <w:t xml:space="preserve">  Since income tax expense is calculated as a designated percentage of taxable income, managers seek to minimize taxes by reporting the minimum amount of taxable income. In other words, with respect to taxes, managers prefer to classify costs as expenses rather than assets.</w:t>
      </w:r>
    </w:p>
    <w:p w:rsidR="00BB3B43" w:rsidRDefault="00F83797">
      <w:pPr>
        <w:pStyle w:val="NormalText"/>
      </w:pPr>
      <w:r>
        <w:t>Difficulty: 1 Easy</w:t>
      </w:r>
    </w:p>
    <w:p w:rsidR="00BB3B43" w:rsidRDefault="00D848AA">
      <w:pPr>
        <w:pStyle w:val="NormalText"/>
      </w:pPr>
      <w:r>
        <w:t>Topic:  The Motive to Manipulate; Statement of Ethical Professional Practice</w:t>
      </w:r>
    </w:p>
    <w:p w:rsidR="00BB3B43" w:rsidRDefault="00D848AA">
      <w:pPr>
        <w:pStyle w:val="NormalText"/>
      </w:pPr>
      <w:r>
        <w:t>Learning Objective:  01-06 Identify the key components of corporate governance.</w:t>
      </w:r>
    </w:p>
    <w:p w:rsidR="00BB3B43" w:rsidRDefault="00D848AA">
      <w:pPr>
        <w:pStyle w:val="NormalText"/>
      </w:pPr>
      <w:r>
        <w:t>Bloom's:  Remember</w:t>
      </w:r>
    </w:p>
    <w:p w:rsidR="00BB3B43" w:rsidRDefault="00D848AA">
      <w:pPr>
        <w:pStyle w:val="NormalText"/>
      </w:pPr>
      <w:r>
        <w:t>AACSB:  Knowledge Application; Ethics</w:t>
      </w:r>
    </w:p>
    <w:p w:rsidR="00BB3B43" w:rsidRDefault="00D848AA">
      <w:pPr>
        <w:pStyle w:val="NormalText"/>
      </w:pPr>
      <w:r>
        <w:t>AICPA:  FN Decision Making; BB Industry</w:t>
      </w:r>
    </w:p>
    <w:p w:rsidR="00BB3B43" w:rsidRDefault="00BB3B43">
      <w:pPr>
        <w:pStyle w:val="NormalText"/>
      </w:pPr>
    </w:p>
    <w:p w:rsidR="00F83797" w:rsidRDefault="00D848AA">
      <w:pPr>
        <w:pStyle w:val="NormalText"/>
      </w:pPr>
      <w:r>
        <w:t>103) The four Standards of Ethical Conduct for Management Accountants relate to competence, confidentiality, integrity, and objectivity.</w:t>
      </w:r>
    </w:p>
    <w:p w:rsidR="00F83797" w:rsidRDefault="00F83797">
      <w:pPr>
        <w:pStyle w:val="NormalText"/>
      </w:pPr>
    </w:p>
    <w:p w:rsidR="00BB3B43" w:rsidRDefault="00F83797">
      <w:pPr>
        <w:pStyle w:val="NormalText"/>
      </w:pPr>
      <w:r>
        <w:t xml:space="preserve">Answer: </w:t>
      </w:r>
      <w:r w:rsidR="00D848AA">
        <w:t xml:space="preserve"> TRUE</w:t>
      </w:r>
    </w:p>
    <w:p w:rsidR="00BB3B43" w:rsidRDefault="00F83797">
      <w:pPr>
        <w:pStyle w:val="NormalText"/>
      </w:pPr>
      <w:r>
        <w:t>Difficulty: 1 Easy</w:t>
      </w:r>
    </w:p>
    <w:p w:rsidR="00BB3B43" w:rsidRDefault="00D848AA">
      <w:pPr>
        <w:pStyle w:val="NormalText"/>
      </w:pPr>
      <w:r>
        <w:t>Topic:  Statement of Ethical Professional Practice</w:t>
      </w:r>
    </w:p>
    <w:p w:rsidR="00BB3B43" w:rsidRDefault="00D848AA">
      <w:pPr>
        <w:pStyle w:val="NormalText"/>
      </w:pPr>
      <w:r>
        <w:t>Learning Objective:  01-06 Identify the key components of corporate governance.</w:t>
      </w:r>
    </w:p>
    <w:p w:rsidR="00BB3B43" w:rsidRDefault="00D848AA">
      <w:pPr>
        <w:pStyle w:val="NormalText"/>
      </w:pPr>
      <w:r>
        <w:t>Bloom's:  Remember</w:t>
      </w:r>
    </w:p>
    <w:p w:rsidR="00BB3B43" w:rsidRDefault="00D848AA">
      <w:pPr>
        <w:pStyle w:val="NormalText"/>
      </w:pPr>
      <w:r>
        <w:t>AACSB:  Knowledge Application; Ethics</w:t>
      </w:r>
    </w:p>
    <w:p w:rsidR="00BB3B43" w:rsidRDefault="00D848AA">
      <w:pPr>
        <w:pStyle w:val="NormalText"/>
      </w:pPr>
      <w:r>
        <w:t>AICPA:  FN Decision Making; BB Industry</w:t>
      </w:r>
    </w:p>
    <w:p w:rsidR="00BB3B43" w:rsidRDefault="00BB3B43">
      <w:pPr>
        <w:pStyle w:val="NormalText"/>
      </w:pPr>
    </w:p>
    <w:p w:rsidR="00F83797" w:rsidRDefault="00D848AA">
      <w:pPr>
        <w:pStyle w:val="NormalText"/>
      </w:pPr>
      <w:r>
        <w:t>104) Karen is a Certified Management Accountant and is bound by the IMA's Standards of Ethical Conduct. Her superior has asked her to try to influence the firm's outside auditors with expensive gifts and favors. If Karen complies, she will violate the competence standard.</w:t>
      </w:r>
    </w:p>
    <w:p w:rsidR="00F83797" w:rsidRDefault="00F83797">
      <w:pPr>
        <w:pStyle w:val="NormalText"/>
      </w:pPr>
    </w:p>
    <w:p w:rsidR="00BB3B43" w:rsidRDefault="00F83797">
      <w:pPr>
        <w:pStyle w:val="NormalText"/>
      </w:pPr>
      <w:r>
        <w:t xml:space="preserve">Answer: </w:t>
      </w:r>
      <w:r w:rsidR="00D848AA">
        <w:t xml:space="preserve"> FALSE</w:t>
      </w:r>
    </w:p>
    <w:p w:rsidR="00BB3B43" w:rsidRDefault="002A2A0B">
      <w:pPr>
        <w:pStyle w:val="NormalText"/>
      </w:pPr>
      <w:r>
        <w:t>Explanation:</w:t>
      </w:r>
      <w:r w:rsidR="00D848AA">
        <w:t xml:space="preserve">  The Integrity standard of the IMA Statement of Ethical Professional Practice states that each member has a responsibility to mitigate actual conflicts of interest and avoid apparent conflicts of interest and also to refrain from engaging in any conduct that would prejudice carrying out duties ethically.</w:t>
      </w:r>
    </w:p>
    <w:p w:rsidR="00BB3B43" w:rsidRDefault="00F83797">
      <w:pPr>
        <w:pStyle w:val="NormalText"/>
      </w:pPr>
      <w:r>
        <w:t>Difficulty: 2 Medium</w:t>
      </w:r>
    </w:p>
    <w:p w:rsidR="00BB3B43" w:rsidRDefault="00D848AA">
      <w:pPr>
        <w:pStyle w:val="NormalText"/>
      </w:pPr>
      <w:r>
        <w:t>Topic:  Statement of Ethical Professional Practice</w:t>
      </w:r>
    </w:p>
    <w:p w:rsidR="00BB3B43" w:rsidRDefault="00D848AA">
      <w:pPr>
        <w:pStyle w:val="NormalText"/>
      </w:pPr>
      <w:r>
        <w:t>Learning Objective:  01-06 Identify the key components of corporate governance.</w:t>
      </w:r>
    </w:p>
    <w:p w:rsidR="00BB3B43" w:rsidRDefault="00D848AA">
      <w:pPr>
        <w:pStyle w:val="NormalText"/>
      </w:pPr>
      <w:r>
        <w:t>Bloom's:  Understand</w:t>
      </w:r>
    </w:p>
    <w:p w:rsidR="00BB3B43" w:rsidRDefault="00D848AA">
      <w:pPr>
        <w:pStyle w:val="NormalText"/>
      </w:pPr>
      <w:r>
        <w:t>AACSB:  Knowledge Application; Ethics</w:t>
      </w:r>
    </w:p>
    <w:p w:rsidR="00BB3B43" w:rsidRDefault="00D848AA">
      <w:pPr>
        <w:pStyle w:val="NormalText"/>
      </w:pPr>
      <w:r>
        <w:t>AICPA:  FN Decision Making; BB Industry</w:t>
      </w:r>
    </w:p>
    <w:p w:rsidR="00BB3B43" w:rsidRDefault="00BB3B43">
      <w:pPr>
        <w:pStyle w:val="NormalText"/>
      </w:pPr>
    </w:p>
    <w:p w:rsidR="00F83797" w:rsidRDefault="00AA07EB">
      <w:pPr>
        <w:pStyle w:val="NormalText"/>
      </w:pPr>
      <w:r>
        <w:br w:type="page"/>
      </w:r>
      <w:r w:rsidR="00D848AA">
        <w:t>105) Opportunity, pressure and rationalization are the three elements of the fraud triangle.</w:t>
      </w:r>
    </w:p>
    <w:p w:rsidR="00F83797" w:rsidRDefault="00F83797">
      <w:pPr>
        <w:pStyle w:val="NormalText"/>
      </w:pPr>
    </w:p>
    <w:p w:rsidR="00BB3B43" w:rsidRDefault="00F83797">
      <w:pPr>
        <w:pStyle w:val="NormalText"/>
      </w:pPr>
      <w:r>
        <w:t xml:space="preserve">Answer: </w:t>
      </w:r>
      <w:r w:rsidR="00D848AA">
        <w:t xml:space="preserve"> TRUE</w:t>
      </w:r>
    </w:p>
    <w:p w:rsidR="00BB3B43" w:rsidRDefault="00F83797">
      <w:pPr>
        <w:pStyle w:val="NormalText"/>
      </w:pPr>
      <w:r>
        <w:t>Difficulty: 1 Easy</w:t>
      </w:r>
    </w:p>
    <w:p w:rsidR="00BB3B43" w:rsidRDefault="00D848AA">
      <w:pPr>
        <w:pStyle w:val="NormalText"/>
      </w:pPr>
      <w:r>
        <w:t>Topic:  The Fraud Triangle</w:t>
      </w:r>
    </w:p>
    <w:p w:rsidR="00BB3B43" w:rsidRDefault="00D848AA">
      <w:pPr>
        <w:pStyle w:val="NormalText"/>
      </w:pPr>
      <w:r>
        <w:t>Learning Objective:  01-06 Identify the key components of corporate governance.</w:t>
      </w:r>
    </w:p>
    <w:p w:rsidR="00BB3B43" w:rsidRDefault="00D848AA">
      <w:pPr>
        <w:pStyle w:val="NormalText"/>
      </w:pPr>
      <w:r>
        <w:t>Bloom's:  Remember</w:t>
      </w:r>
    </w:p>
    <w:p w:rsidR="00BB3B43" w:rsidRDefault="00D848AA">
      <w:pPr>
        <w:pStyle w:val="NormalText"/>
      </w:pPr>
      <w:r>
        <w:t>AACSB:  Knowledge Application; Ethics</w:t>
      </w:r>
    </w:p>
    <w:p w:rsidR="00BB3B43" w:rsidRDefault="00D848AA">
      <w:pPr>
        <w:pStyle w:val="NormalText"/>
      </w:pPr>
      <w:r>
        <w:t>AICPA:  FN Decision Making; BB Industry</w:t>
      </w:r>
    </w:p>
    <w:p w:rsidR="00BB3B43" w:rsidRDefault="00BB3B43">
      <w:pPr>
        <w:pStyle w:val="NormalText"/>
      </w:pPr>
    </w:p>
    <w:p w:rsidR="00F83797" w:rsidRDefault="00D848AA">
      <w:pPr>
        <w:pStyle w:val="NormalText"/>
      </w:pPr>
      <w:r>
        <w:t>106) Under the terms of the Sarbanes-Oxley Act, a company and its external auditor are required to report on the effectiveness of the company's system of internal controls.</w:t>
      </w:r>
    </w:p>
    <w:p w:rsidR="00F83797" w:rsidRDefault="00F83797">
      <w:pPr>
        <w:pStyle w:val="NormalText"/>
      </w:pPr>
    </w:p>
    <w:p w:rsidR="00BB3B43" w:rsidRDefault="00F83797">
      <w:pPr>
        <w:pStyle w:val="NormalText"/>
      </w:pPr>
      <w:r>
        <w:t xml:space="preserve">Answer: </w:t>
      </w:r>
      <w:r w:rsidR="00D848AA">
        <w:t xml:space="preserve"> TRUE</w:t>
      </w:r>
    </w:p>
    <w:p w:rsidR="00BB3B43" w:rsidRDefault="002A2A0B">
      <w:pPr>
        <w:pStyle w:val="NormalText"/>
      </w:pPr>
      <w:r>
        <w:t>Explanation:</w:t>
      </w:r>
      <w:r w:rsidR="00D848AA">
        <w:t xml:space="preserve">  SOX holds the chief executive officer (CEO) and the chief financial officer (CFO) responsible for the establishment and enforcement of a strong set of internal controls. Along with its annual report, companies are required to report on the effectiveness of their internal controls.</w:t>
      </w:r>
    </w:p>
    <w:p w:rsidR="00BB3B43" w:rsidRDefault="00F83797">
      <w:pPr>
        <w:pStyle w:val="NormalText"/>
      </w:pPr>
      <w:r>
        <w:t>Difficulty: 1 Easy</w:t>
      </w:r>
    </w:p>
    <w:p w:rsidR="00BB3B43" w:rsidRDefault="00D848AA">
      <w:pPr>
        <w:pStyle w:val="NormalText"/>
      </w:pPr>
      <w:r>
        <w:t>Topic:  Sarbanes-Oxley Act</w:t>
      </w:r>
    </w:p>
    <w:p w:rsidR="00BB3B43" w:rsidRDefault="00D848AA">
      <w:pPr>
        <w:pStyle w:val="NormalText"/>
      </w:pPr>
      <w:r>
        <w:t>Learning Objective:  01-06 Identify the key components of corporate governance.</w:t>
      </w:r>
    </w:p>
    <w:p w:rsidR="00BB3B43" w:rsidRDefault="00D848AA">
      <w:pPr>
        <w:pStyle w:val="NormalText"/>
      </w:pPr>
      <w:r>
        <w:t>Bloom's:  Remember</w:t>
      </w:r>
    </w:p>
    <w:p w:rsidR="00BB3B43" w:rsidRDefault="00D848AA">
      <w:pPr>
        <w:pStyle w:val="NormalText"/>
      </w:pPr>
      <w:r>
        <w:t>AACSB:  Knowledge Application; Ethics</w:t>
      </w:r>
    </w:p>
    <w:p w:rsidR="00BB3B43" w:rsidRDefault="00D848AA">
      <w:pPr>
        <w:pStyle w:val="NormalText"/>
      </w:pPr>
      <w:r>
        <w:t>AICPA:  FN Decision Making; BB Industry</w:t>
      </w:r>
    </w:p>
    <w:p w:rsidR="00BB3B43" w:rsidRDefault="00BB3B43">
      <w:pPr>
        <w:pStyle w:val="NormalText"/>
      </w:pPr>
    </w:p>
    <w:p w:rsidR="00F83797" w:rsidRDefault="00D848AA">
      <w:pPr>
        <w:pStyle w:val="NormalText"/>
      </w:pPr>
      <w:r>
        <w:t>107) According to the Sarbanes-Oxley Act, a company's audit committee is responsible for its system of internal controls.</w:t>
      </w:r>
    </w:p>
    <w:p w:rsidR="00F83797" w:rsidRDefault="00F83797">
      <w:pPr>
        <w:pStyle w:val="NormalText"/>
      </w:pPr>
    </w:p>
    <w:p w:rsidR="00BB3B43" w:rsidRDefault="00F83797">
      <w:pPr>
        <w:pStyle w:val="NormalText"/>
      </w:pPr>
      <w:r>
        <w:t xml:space="preserve">Answer: </w:t>
      </w:r>
      <w:r w:rsidR="00D848AA">
        <w:t xml:space="preserve"> FALSE</w:t>
      </w:r>
    </w:p>
    <w:p w:rsidR="00BB3B43" w:rsidRDefault="002A2A0B">
      <w:pPr>
        <w:pStyle w:val="NormalText"/>
      </w:pPr>
      <w:r>
        <w:t>Explanation:</w:t>
      </w:r>
      <w:r w:rsidR="00D848AA">
        <w:t xml:space="preserve">  SOX holds the chief executive officer (CEO) and the chief financial officer (CFO) responsible for the establishment and enforcement of a strong set of internal controls. Along with its annual report, companies are required to report on the effectiveness of their internal controls.</w:t>
      </w:r>
    </w:p>
    <w:p w:rsidR="00BB3B43" w:rsidRDefault="00F83797">
      <w:pPr>
        <w:pStyle w:val="NormalText"/>
      </w:pPr>
      <w:r>
        <w:t>Difficulty: 1 Easy</w:t>
      </w:r>
    </w:p>
    <w:p w:rsidR="00BB3B43" w:rsidRDefault="00D848AA">
      <w:pPr>
        <w:pStyle w:val="NormalText"/>
      </w:pPr>
      <w:r>
        <w:t>Topic:  Sarbanes-Oxley Act</w:t>
      </w:r>
    </w:p>
    <w:p w:rsidR="00BB3B43" w:rsidRDefault="00D848AA">
      <w:pPr>
        <w:pStyle w:val="NormalText"/>
      </w:pPr>
      <w:r>
        <w:t>Learning Objective:  01-06 Identify the key components of corporate governance.</w:t>
      </w:r>
    </w:p>
    <w:p w:rsidR="00BB3B43" w:rsidRDefault="00D848AA">
      <w:pPr>
        <w:pStyle w:val="NormalText"/>
      </w:pPr>
      <w:r>
        <w:t>Bloom's:  Remember</w:t>
      </w:r>
    </w:p>
    <w:p w:rsidR="00BB3B43" w:rsidRDefault="00D848AA">
      <w:pPr>
        <w:pStyle w:val="NormalText"/>
      </w:pPr>
      <w:r>
        <w:t>AACSB:  Knowledge Application; Ethics</w:t>
      </w:r>
    </w:p>
    <w:p w:rsidR="00BB3B43" w:rsidRDefault="00D848AA">
      <w:pPr>
        <w:pStyle w:val="NormalText"/>
      </w:pPr>
      <w:r>
        <w:t>AICPA:  FN Decision Making; BB Industry</w:t>
      </w:r>
    </w:p>
    <w:p w:rsidR="00BB3B43" w:rsidRDefault="00BB3B43">
      <w:pPr>
        <w:pStyle w:val="NormalText"/>
      </w:pPr>
    </w:p>
    <w:p w:rsidR="00F83797" w:rsidRDefault="00AA07EB">
      <w:pPr>
        <w:pStyle w:val="NormalText"/>
      </w:pPr>
      <w:r>
        <w:br w:type="page"/>
      </w:r>
      <w:r w:rsidR="00D848AA">
        <w:t>108) The Sarbanes-Oxley Act allows, but does not require, a corporation to establish a whistleblower policy.</w:t>
      </w:r>
    </w:p>
    <w:p w:rsidR="00F83797" w:rsidRDefault="00F83797">
      <w:pPr>
        <w:pStyle w:val="NormalText"/>
      </w:pPr>
    </w:p>
    <w:p w:rsidR="00BB3B43" w:rsidRDefault="00F83797">
      <w:pPr>
        <w:pStyle w:val="NormalText"/>
      </w:pPr>
      <w:r>
        <w:t xml:space="preserve">Answer: </w:t>
      </w:r>
      <w:r w:rsidR="00D848AA">
        <w:t xml:space="preserve"> FALSE</w:t>
      </w:r>
    </w:p>
    <w:p w:rsidR="00BB3B43" w:rsidRDefault="002A2A0B">
      <w:pPr>
        <w:pStyle w:val="NormalText"/>
      </w:pPr>
      <w:r>
        <w:t>Explanation:</w:t>
      </w:r>
      <w:r w:rsidR="00D848AA">
        <w:t xml:space="preserve">  SOX demands that management establish a hotline and other mechanisms for the anonymous reporting of fraudulent activities. Further, SOX prohibits companies from punishing whistleblowers, employees who legally report corporate misconduct.</w:t>
      </w:r>
    </w:p>
    <w:p w:rsidR="00BB3B43" w:rsidRDefault="00F83797">
      <w:pPr>
        <w:pStyle w:val="NormalText"/>
      </w:pPr>
      <w:r>
        <w:t>Difficulty: 1 Easy</w:t>
      </w:r>
    </w:p>
    <w:p w:rsidR="00BB3B43" w:rsidRDefault="00D848AA">
      <w:pPr>
        <w:pStyle w:val="NormalText"/>
      </w:pPr>
      <w:r>
        <w:t>Topic:  Sarbanes-Oxley Act</w:t>
      </w:r>
    </w:p>
    <w:p w:rsidR="00BB3B43" w:rsidRDefault="00D848AA">
      <w:pPr>
        <w:pStyle w:val="NormalText"/>
      </w:pPr>
      <w:r>
        <w:t>Learning Objective:  01-06 Identify the key components of corporate governance.</w:t>
      </w:r>
    </w:p>
    <w:p w:rsidR="00BB3B43" w:rsidRDefault="00D848AA">
      <w:pPr>
        <w:pStyle w:val="NormalText"/>
      </w:pPr>
      <w:r>
        <w:t>Bloom's:  Remember</w:t>
      </w:r>
    </w:p>
    <w:p w:rsidR="00BB3B43" w:rsidRDefault="00D848AA">
      <w:pPr>
        <w:pStyle w:val="NormalText"/>
      </w:pPr>
      <w:r>
        <w:t>AACSB:  Knowledge Application; Ethics</w:t>
      </w:r>
    </w:p>
    <w:p w:rsidR="00BB3B43" w:rsidRDefault="00D848AA">
      <w:pPr>
        <w:pStyle w:val="NormalText"/>
      </w:pPr>
      <w:r>
        <w:t>AICPA:  FN Decision Making; BB Industry</w:t>
      </w:r>
    </w:p>
    <w:p w:rsidR="00BB3B43" w:rsidRDefault="00BB3B43">
      <w:pPr>
        <w:pStyle w:val="NormalText"/>
      </w:pPr>
    </w:p>
    <w:p w:rsidR="00F83797" w:rsidRDefault="00D848AA">
      <w:pPr>
        <w:pStyle w:val="NormalText"/>
      </w:pPr>
      <w:r>
        <w:t>109) The philosophy of encouraging workers to achieve zero defects and high customer satisfaction is known as total quality management.</w:t>
      </w:r>
    </w:p>
    <w:p w:rsidR="00F83797" w:rsidRDefault="00F83797">
      <w:pPr>
        <w:pStyle w:val="NormalText"/>
      </w:pPr>
    </w:p>
    <w:p w:rsidR="00BB3B43" w:rsidRDefault="00F83797">
      <w:pPr>
        <w:pStyle w:val="NormalText"/>
      </w:pPr>
      <w:r>
        <w:t xml:space="preserve">Answer: </w:t>
      </w:r>
      <w:r w:rsidR="00D848AA">
        <w:t xml:space="preserve"> TRUE</w:t>
      </w:r>
    </w:p>
    <w:p w:rsidR="00BB3B43" w:rsidRDefault="00F83797">
      <w:pPr>
        <w:pStyle w:val="NormalText"/>
      </w:pPr>
      <w:r>
        <w:t>Difficulty: 1 Easy</w:t>
      </w:r>
    </w:p>
    <w:p w:rsidR="00BB3B43" w:rsidRDefault="00D848AA">
      <w:pPr>
        <w:pStyle w:val="NormalText"/>
      </w:pPr>
      <w:r>
        <w:t>Topic:  Sarbanes-Oxley Act</w:t>
      </w:r>
    </w:p>
    <w:p w:rsidR="00BB3B43" w:rsidRDefault="00D848AA">
      <w:pPr>
        <w:pStyle w:val="NormalText"/>
      </w:pPr>
      <w:r>
        <w:t>Learning Objective:  01-07 Identify the key features of total quality management (TQM) and activity based management (ABM). (Appendix).</w:t>
      </w:r>
    </w:p>
    <w:p w:rsidR="00BB3B43" w:rsidRDefault="00D848AA">
      <w:pPr>
        <w:pStyle w:val="NormalText"/>
      </w:pPr>
      <w:r>
        <w:t>Bloom's:  Remember</w:t>
      </w:r>
    </w:p>
    <w:p w:rsidR="00BB3B43" w:rsidRDefault="00D848AA">
      <w:pPr>
        <w:pStyle w:val="NormalText"/>
      </w:pPr>
      <w:r>
        <w:t>AACSB:  Knowledge Application; Ethics</w:t>
      </w:r>
    </w:p>
    <w:p w:rsidR="00BB3B43" w:rsidRDefault="00D848AA">
      <w:pPr>
        <w:pStyle w:val="NormalText"/>
      </w:pPr>
      <w:r>
        <w:t>AICPA:  FN Decision Making; BB Industry</w:t>
      </w:r>
    </w:p>
    <w:p w:rsidR="00BB3B43" w:rsidRDefault="00BB3B43">
      <w:pPr>
        <w:pStyle w:val="NormalText"/>
      </w:pPr>
    </w:p>
    <w:p w:rsidR="00F83797" w:rsidRDefault="00D848AA">
      <w:pPr>
        <w:pStyle w:val="NormalText"/>
      </w:pPr>
      <w:r>
        <w:t>110) The sequence of activities through which an organization provides products to its customers is called a supply chain.</w:t>
      </w:r>
    </w:p>
    <w:p w:rsidR="00F83797" w:rsidRDefault="00F83797">
      <w:pPr>
        <w:pStyle w:val="NormalText"/>
      </w:pPr>
    </w:p>
    <w:p w:rsidR="00BB3B43" w:rsidRDefault="00F83797">
      <w:pPr>
        <w:pStyle w:val="NormalText"/>
      </w:pPr>
      <w:r>
        <w:t xml:space="preserve">Answer: </w:t>
      </w:r>
      <w:r w:rsidR="00D848AA">
        <w:t xml:space="preserve"> FALSE</w:t>
      </w:r>
    </w:p>
    <w:p w:rsidR="00BB3B43" w:rsidRDefault="002A2A0B">
      <w:pPr>
        <w:pStyle w:val="NormalText"/>
      </w:pPr>
      <w:r>
        <w:t>Explanation:</w:t>
      </w:r>
      <w:r w:rsidR="00D848AA">
        <w:t xml:space="preserve">  The sequence of activities used to provide products is called a value chain (rather than the supply chain).</w:t>
      </w:r>
    </w:p>
    <w:p w:rsidR="00BB3B43" w:rsidRDefault="00F83797">
      <w:pPr>
        <w:pStyle w:val="NormalText"/>
      </w:pPr>
      <w:r>
        <w:t>Difficulty: 1 Easy</w:t>
      </w:r>
    </w:p>
    <w:p w:rsidR="00BB3B43" w:rsidRDefault="00D848AA">
      <w:pPr>
        <w:pStyle w:val="NormalText"/>
      </w:pPr>
      <w:r>
        <w:t>Topic:  Using Total Quality Management and Activity Based Management to Reengineer Production and Delivery Systems</w:t>
      </w:r>
    </w:p>
    <w:p w:rsidR="00BB3B43" w:rsidRDefault="00D848AA">
      <w:pPr>
        <w:pStyle w:val="NormalText"/>
      </w:pPr>
      <w:r>
        <w:t>Learning Objective:  01-07 Identify the key features of total quality management (TQM) and activity based management (ABM). (Appendix).</w:t>
      </w:r>
    </w:p>
    <w:p w:rsidR="00BB3B43" w:rsidRDefault="00D848AA">
      <w:pPr>
        <w:pStyle w:val="NormalText"/>
      </w:pPr>
      <w:r>
        <w:t>Bloom's:  Remember</w:t>
      </w:r>
    </w:p>
    <w:p w:rsidR="00BB3B43" w:rsidRDefault="00D848AA">
      <w:pPr>
        <w:pStyle w:val="NormalText"/>
      </w:pPr>
      <w:r>
        <w:t>AACSB:  Knowledge Application</w:t>
      </w:r>
    </w:p>
    <w:p w:rsidR="00BB3B43" w:rsidRDefault="00D848AA">
      <w:pPr>
        <w:pStyle w:val="NormalText"/>
      </w:pPr>
      <w:r>
        <w:t>AICPA:  FN Decision Making; BB Industry</w:t>
      </w:r>
    </w:p>
    <w:p w:rsidR="00BB3B43" w:rsidRDefault="00BB3B43">
      <w:pPr>
        <w:pStyle w:val="NormalText"/>
      </w:pPr>
    </w:p>
    <w:p w:rsidR="00F83797" w:rsidRDefault="00AA07EB">
      <w:pPr>
        <w:pStyle w:val="NormalText"/>
      </w:pPr>
      <w:r>
        <w:br w:type="page"/>
      </w:r>
      <w:r w:rsidR="00D848AA">
        <w:t>111) The time spent moving a product from one processing department to the next processing department is an example of a value-added activity.</w:t>
      </w:r>
    </w:p>
    <w:p w:rsidR="00F83797" w:rsidRDefault="00F83797">
      <w:pPr>
        <w:pStyle w:val="NormalText"/>
      </w:pPr>
    </w:p>
    <w:p w:rsidR="00BB3B43" w:rsidRDefault="00F83797">
      <w:pPr>
        <w:pStyle w:val="NormalText"/>
      </w:pPr>
      <w:r>
        <w:t xml:space="preserve">Answer: </w:t>
      </w:r>
      <w:r w:rsidR="00D848AA">
        <w:t xml:space="preserve"> FALSE</w:t>
      </w:r>
    </w:p>
    <w:p w:rsidR="00BB3B43" w:rsidRDefault="002A2A0B">
      <w:pPr>
        <w:pStyle w:val="NormalText"/>
      </w:pPr>
      <w:r>
        <w:t>Explanation:</w:t>
      </w:r>
      <w:r w:rsidR="00D848AA">
        <w:t xml:space="preserve">  A value-added activity is any unit of work that contributes to a product's ability to satisfy customer needs. Nonvalue-added activities are tasks undertaken that do not contribute to a product's ability to satisfy customer needs. Moving a product from one processing department to the next processing department is an example of a nonvalue-added activity.</w:t>
      </w:r>
    </w:p>
    <w:p w:rsidR="00BB3B43" w:rsidRDefault="00F83797">
      <w:pPr>
        <w:pStyle w:val="NormalText"/>
      </w:pPr>
      <w:r>
        <w:t>Difficulty: 1 Easy</w:t>
      </w:r>
    </w:p>
    <w:p w:rsidR="00BB3B43" w:rsidRDefault="00D848AA">
      <w:pPr>
        <w:pStyle w:val="NormalText"/>
      </w:pPr>
      <w:r>
        <w:t>Topic:  Using Total Quality Management and Activity Based Management to Reengineer Production and Delivery Systems; Value Chain Analysis Across Companies</w:t>
      </w:r>
    </w:p>
    <w:p w:rsidR="00BB3B43" w:rsidRDefault="00D848AA">
      <w:pPr>
        <w:pStyle w:val="NormalText"/>
      </w:pPr>
      <w:r>
        <w:t>Learning Objective:  01-07 Identify the key features of total quality management (TQM) and activity based management (ABM). (Appendix).</w:t>
      </w:r>
    </w:p>
    <w:p w:rsidR="00BB3B43" w:rsidRDefault="00D848AA">
      <w:pPr>
        <w:pStyle w:val="NormalText"/>
      </w:pPr>
      <w:r>
        <w:t>Bloom's:  Remember</w:t>
      </w:r>
    </w:p>
    <w:p w:rsidR="00BB3B43" w:rsidRDefault="00D848AA">
      <w:pPr>
        <w:pStyle w:val="NormalText"/>
      </w:pPr>
      <w:r>
        <w:t>AACSB:  Knowledge Application</w:t>
      </w:r>
    </w:p>
    <w:p w:rsidR="00BB3B43" w:rsidRDefault="00D848AA">
      <w:pPr>
        <w:pStyle w:val="NormalText"/>
      </w:pPr>
      <w:r>
        <w:t>AICPA:  FN Decision Making; BB Industry</w:t>
      </w:r>
    </w:p>
    <w:p w:rsidR="00BB3B43" w:rsidRDefault="00BB3B43">
      <w:pPr>
        <w:pStyle w:val="NormalText"/>
      </w:pPr>
    </w:p>
    <w:p w:rsidR="00F83797" w:rsidRDefault="00D848AA">
      <w:pPr>
        <w:pStyle w:val="NormalText"/>
      </w:pPr>
      <w:r>
        <w:t>112) Who are the primary users of financial accounting information? Who are the primary users of managerial accounting information?</w:t>
      </w:r>
    </w:p>
    <w:p w:rsidR="00F83797" w:rsidRDefault="00F83797">
      <w:pPr>
        <w:pStyle w:val="NormalText"/>
      </w:pPr>
    </w:p>
    <w:p w:rsidR="00BB3B43" w:rsidRDefault="00F83797">
      <w:pPr>
        <w:pStyle w:val="NormalText"/>
      </w:pPr>
      <w:r>
        <w:t xml:space="preserve">Answer: </w:t>
      </w:r>
      <w:r w:rsidR="00D848AA">
        <w:t xml:space="preserve"> Answers will vary.</w:t>
      </w:r>
    </w:p>
    <w:p w:rsidR="00BB3B43" w:rsidRDefault="00BB3B43">
      <w:pPr>
        <w:pStyle w:val="NormalText"/>
      </w:pPr>
    </w:p>
    <w:p w:rsidR="00BB3B43" w:rsidRDefault="00D848AA">
      <w:pPr>
        <w:pStyle w:val="NormalText"/>
      </w:pPr>
      <w:r>
        <w:t>Financial accounting information is used primarily by investors, creditors, and others who are outside a business. Managerial accounting information focuses on information users who are inside the business, including its managers and other employees.</w:t>
      </w:r>
    </w:p>
    <w:p w:rsidR="00BB3B43" w:rsidRDefault="00F83797">
      <w:pPr>
        <w:pStyle w:val="NormalText"/>
      </w:pPr>
      <w:r>
        <w:t>Difficulty: 1 Easy</w:t>
      </w:r>
    </w:p>
    <w:p w:rsidR="00BB3B43" w:rsidRDefault="00D848AA">
      <w:pPr>
        <w:pStyle w:val="NormalText"/>
      </w:pPr>
      <w:r>
        <w:t>Topic:  Users and Types of Information</w:t>
      </w:r>
    </w:p>
    <w:p w:rsidR="00BB3B43" w:rsidRDefault="00D848AA">
      <w:pPr>
        <w:pStyle w:val="NormalText"/>
      </w:pPr>
      <w:r>
        <w:t>Learning Objective:  01-01 Distinguish between managerial and financial accounting.</w:t>
      </w:r>
    </w:p>
    <w:p w:rsidR="00BB3B43" w:rsidRDefault="00D848AA">
      <w:pPr>
        <w:pStyle w:val="NormalText"/>
      </w:pPr>
      <w:r>
        <w:t>Bloom's:  Remember</w:t>
      </w:r>
    </w:p>
    <w:p w:rsidR="00BB3B43" w:rsidRDefault="00D848AA">
      <w:pPr>
        <w:pStyle w:val="NormalText"/>
      </w:pPr>
      <w:r>
        <w:t>AACSB:  Knowledge Application; Communication</w:t>
      </w:r>
    </w:p>
    <w:p w:rsidR="00BB3B43" w:rsidRDefault="00D848AA">
      <w:pPr>
        <w:pStyle w:val="NormalText"/>
      </w:pPr>
      <w:r>
        <w:t>AICPA:  FN Decision Making; BB Industry</w:t>
      </w:r>
    </w:p>
    <w:p w:rsidR="00BB3B43" w:rsidRDefault="00BB3B43">
      <w:pPr>
        <w:pStyle w:val="NormalText"/>
      </w:pPr>
    </w:p>
    <w:p w:rsidR="00F83797" w:rsidRDefault="00D848AA">
      <w:pPr>
        <w:pStyle w:val="NormalText"/>
      </w:pPr>
      <w:r>
        <w:t>113) For what activities do an organization's managers need accounting information?</w:t>
      </w:r>
    </w:p>
    <w:p w:rsidR="00F83797" w:rsidRDefault="00F83797">
      <w:pPr>
        <w:pStyle w:val="NormalText"/>
      </w:pPr>
    </w:p>
    <w:p w:rsidR="00BB3B43" w:rsidRDefault="00F83797">
      <w:pPr>
        <w:pStyle w:val="NormalText"/>
      </w:pPr>
      <w:r>
        <w:t xml:space="preserve">Answer: </w:t>
      </w:r>
      <w:r w:rsidR="00D848AA">
        <w:t xml:space="preserve"> Answers will vary.</w:t>
      </w:r>
    </w:p>
    <w:p w:rsidR="00BB3B43" w:rsidRDefault="00BB3B43">
      <w:pPr>
        <w:pStyle w:val="NormalText"/>
      </w:pPr>
    </w:p>
    <w:p w:rsidR="00BB3B43" w:rsidRDefault="00D848AA">
      <w:pPr>
        <w:pStyle w:val="NormalText"/>
      </w:pPr>
      <w:r>
        <w:t>Managers of an organization use accounting and other information to plan, direct, and control business operations.</w:t>
      </w:r>
    </w:p>
    <w:p w:rsidR="00BB3B43" w:rsidRDefault="00F83797">
      <w:pPr>
        <w:pStyle w:val="NormalText"/>
      </w:pPr>
      <w:r>
        <w:t>Difficulty: 1 Easy</w:t>
      </w:r>
    </w:p>
    <w:p w:rsidR="00BB3B43" w:rsidRDefault="00D848AA">
      <w:pPr>
        <w:pStyle w:val="NormalText"/>
      </w:pPr>
      <w:r>
        <w:t>Topic:  Users and Types of Information</w:t>
      </w:r>
    </w:p>
    <w:p w:rsidR="00BB3B43" w:rsidRDefault="00D848AA">
      <w:pPr>
        <w:pStyle w:val="NormalText"/>
      </w:pPr>
      <w:r>
        <w:t>Learning Objective:  01-01 Distinguish between managerial and financial accounting.</w:t>
      </w:r>
    </w:p>
    <w:p w:rsidR="00BB3B43" w:rsidRDefault="00D848AA">
      <w:pPr>
        <w:pStyle w:val="NormalText"/>
      </w:pPr>
      <w:r>
        <w:t>Bloom's:  Remember</w:t>
      </w:r>
    </w:p>
    <w:p w:rsidR="00BB3B43" w:rsidRDefault="00D848AA">
      <w:pPr>
        <w:pStyle w:val="NormalText"/>
      </w:pPr>
      <w:r>
        <w:t>AACSB:  Knowledge Application; Communication</w:t>
      </w:r>
    </w:p>
    <w:p w:rsidR="00BB3B43" w:rsidRDefault="00D848AA">
      <w:pPr>
        <w:pStyle w:val="NormalText"/>
      </w:pPr>
      <w:r>
        <w:t>AICPA:  FN Decision Making; BB Industry</w:t>
      </w:r>
    </w:p>
    <w:p w:rsidR="00BB3B43" w:rsidRDefault="00BB3B43">
      <w:pPr>
        <w:pStyle w:val="NormalText"/>
      </w:pPr>
    </w:p>
    <w:p w:rsidR="00F83797" w:rsidRDefault="00AA07EB">
      <w:pPr>
        <w:pStyle w:val="NormalText"/>
      </w:pPr>
      <w:r>
        <w:br w:type="page"/>
      </w:r>
      <w:r w:rsidR="00D848AA">
        <w:t>114) How does the level of aggregation differ between financial accounting information and managerial accounting information?</w:t>
      </w:r>
    </w:p>
    <w:p w:rsidR="00F83797" w:rsidRDefault="00F83797">
      <w:pPr>
        <w:pStyle w:val="NormalText"/>
      </w:pPr>
    </w:p>
    <w:p w:rsidR="00BB3B43" w:rsidRDefault="00F83797">
      <w:pPr>
        <w:pStyle w:val="NormalText"/>
      </w:pPr>
      <w:r>
        <w:t xml:space="preserve">Answer: </w:t>
      </w:r>
      <w:r w:rsidR="00D848AA">
        <w:t xml:space="preserve"> Answers will vary.</w:t>
      </w:r>
    </w:p>
    <w:p w:rsidR="00BB3B43" w:rsidRDefault="00BB3B43">
      <w:pPr>
        <w:pStyle w:val="NormalText"/>
      </w:pPr>
    </w:p>
    <w:p w:rsidR="00BB3B43" w:rsidRDefault="00D848AA">
      <w:pPr>
        <w:pStyle w:val="NormalText"/>
      </w:pPr>
      <w:r>
        <w:t>Most financial accounting information is prepared for the organization as a whole, so the level of aggregation is high. Most managerial accounting information is prepared for subunits of the company (departments, sales territories, etc.), so the level of aggregation is lower than for financial accounting.</w:t>
      </w:r>
    </w:p>
    <w:p w:rsidR="00BB3B43" w:rsidRDefault="00F83797">
      <w:pPr>
        <w:pStyle w:val="NormalText"/>
      </w:pPr>
      <w:r>
        <w:t>Difficulty: 1 Easy</w:t>
      </w:r>
    </w:p>
    <w:p w:rsidR="00BB3B43" w:rsidRDefault="00D848AA">
      <w:pPr>
        <w:pStyle w:val="NormalText"/>
      </w:pPr>
      <w:r>
        <w:t>Topic:  Level of Aggregation</w:t>
      </w:r>
    </w:p>
    <w:p w:rsidR="00BB3B43" w:rsidRDefault="00D848AA">
      <w:pPr>
        <w:pStyle w:val="NormalText"/>
      </w:pPr>
      <w:r>
        <w:t>Learning Objective:  01-01 Distinguish between managerial and financial accounting.</w:t>
      </w:r>
    </w:p>
    <w:p w:rsidR="00BB3B43" w:rsidRDefault="00D848AA">
      <w:pPr>
        <w:pStyle w:val="NormalText"/>
      </w:pPr>
      <w:r>
        <w:t>Bloom's:  Remember</w:t>
      </w:r>
    </w:p>
    <w:p w:rsidR="00BB3B43" w:rsidRDefault="00D848AA">
      <w:pPr>
        <w:pStyle w:val="NormalText"/>
      </w:pPr>
      <w:r>
        <w:t>AACSB:  Knowledge Application; Communication</w:t>
      </w:r>
    </w:p>
    <w:p w:rsidR="00BB3B43" w:rsidRDefault="00D848AA">
      <w:pPr>
        <w:pStyle w:val="NormalText"/>
      </w:pPr>
      <w:r>
        <w:t>AICPA:  FN Decision Making; BB Industry</w:t>
      </w:r>
    </w:p>
    <w:p w:rsidR="00BB3B43" w:rsidRDefault="00BB3B43">
      <w:pPr>
        <w:pStyle w:val="NormalText"/>
      </w:pPr>
    </w:p>
    <w:p w:rsidR="00F83797" w:rsidRDefault="00D848AA">
      <w:pPr>
        <w:pStyle w:val="NormalText"/>
      </w:pPr>
      <w:r>
        <w:t>115) How do information needs of employees change moving up the organization chart?</w:t>
      </w:r>
    </w:p>
    <w:p w:rsidR="00F83797" w:rsidRDefault="00F83797">
      <w:pPr>
        <w:pStyle w:val="NormalText"/>
      </w:pPr>
    </w:p>
    <w:p w:rsidR="00BB3B43" w:rsidRDefault="00F83797">
      <w:pPr>
        <w:pStyle w:val="NormalText"/>
      </w:pPr>
      <w:r>
        <w:t xml:space="preserve">Answer: </w:t>
      </w:r>
      <w:r w:rsidR="00D848AA">
        <w:t xml:space="preserve"> Answers will vary.</w:t>
      </w:r>
    </w:p>
    <w:p w:rsidR="00BB3B43" w:rsidRDefault="00BB3B43">
      <w:pPr>
        <w:pStyle w:val="NormalText"/>
      </w:pPr>
    </w:p>
    <w:p w:rsidR="00BB3B43" w:rsidRDefault="00D848AA">
      <w:pPr>
        <w:pStyle w:val="NormalText"/>
      </w:pPr>
      <w:r>
        <w:t>Lower-level employees use primarily nonfinancial information, such as schedules and company policies. Moving up the organization, there is an increasing need for and use of financial information about the company or segments of the company. The top-level managers also use more information from outside the company, such as information about general economic conditions.</w:t>
      </w:r>
    </w:p>
    <w:p w:rsidR="00BB3B43" w:rsidRDefault="00F83797">
      <w:pPr>
        <w:pStyle w:val="NormalText"/>
      </w:pPr>
      <w:r>
        <w:t>Difficulty: 1 Easy</w:t>
      </w:r>
    </w:p>
    <w:p w:rsidR="00BB3B43" w:rsidRDefault="00D848AA">
      <w:pPr>
        <w:pStyle w:val="NormalText"/>
      </w:pPr>
      <w:r>
        <w:t>Topic:  Users and Types of Information</w:t>
      </w:r>
    </w:p>
    <w:p w:rsidR="00BB3B43" w:rsidRDefault="00D848AA">
      <w:pPr>
        <w:pStyle w:val="NormalText"/>
      </w:pPr>
      <w:r>
        <w:t>Learning Objective:  01-01 Distinguish between managerial and financial accounting.</w:t>
      </w:r>
    </w:p>
    <w:p w:rsidR="00BB3B43" w:rsidRDefault="00D848AA">
      <w:pPr>
        <w:pStyle w:val="NormalText"/>
      </w:pPr>
      <w:r>
        <w:t>Bloom's:  Remember</w:t>
      </w:r>
    </w:p>
    <w:p w:rsidR="00BB3B43" w:rsidRDefault="00D848AA">
      <w:pPr>
        <w:pStyle w:val="NormalText"/>
      </w:pPr>
      <w:r>
        <w:t>AACSB:  Knowledge Application; Communication</w:t>
      </w:r>
    </w:p>
    <w:p w:rsidR="00BB3B43" w:rsidRDefault="00D848AA">
      <w:pPr>
        <w:pStyle w:val="NormalText"/>
      </w:pPr>
      <w:r>
        <w:t>AICPA:  FN Decision Making; BB Industry</w:t>
      </w:r>
    </w:p>
    <w:p w:rsidR="00BB3B43" w:rsidRDefault="00BB3B43">
      <w:pPr>
        <w:pStyle w:val="NormalText"/>
      </w:pPr>
    </w:p>
    <w:p w:rsidR="00F83797" w:rsidRDefault="00D848AA">
      <w:pPr>
        <w:pStyle w:val="NormalText"/>
      </w:pPr>
      <w:r>
        <w:t>116) Financial accounting information is reported periodically, primarily at the end of each fiscal year. When is managerial accounting information reported to managers of an organization?</w:t>
      </w:r>
    </w:p>
    <w:p w:rsidR="00F83797" w:rsidRDefault="00F83797">
      <w:pPr>
        <w:pStyle w:val="NormalText"/>
      </w:pPr>
    </w:p>
    <w:p w:rsidR="00BB3B43" w:rsidRDefault="00F83797">
      <w:pPr>
        <w:pStyle w:val="NormalText"/>
      </w:pPr>
      <w:r>
        <w:t xml:space="preserve">Answer: </w:t>
      </w:r>
      <w:r w:rsidR="00D848AA">
        <w:t xml:space="preserve"> Answers will vary.</w:t>
      </w:r>
    </w:p>
    <w:p w:rsidR="00BB3B43" w:rsidRDefault="00BB3B43">
      <w:pPr>
        <w:pStyle w:val="NormalText"/>
      </w:pPr>
    </w:p>
    <w:p w:rsidR="00BB3B43" w:rsidRDefault="00D848AA">
      <w:pPr>
        <w:pStyle w:val="NormalText"/>
      </w:pPr>
      <w:r>
        <w:t>Managerial accounting information is reported as needed, much more often than financial accounting. Managerial accounting information is delivered on a continuous basis.</w:t>
      </w:r>
    </w:p>
    <w:p w:rsidR="00BB3B43" w:rsidRDefault="00F83797">
      <w:pPr>
        <w:pStyle w:val="NormalText"/>
      </w:pPr>
      <w:r>
        <w:t>Difficulty: 1 Easy</w:t>
      </w:r>
    </w:p>
    <w:p w:rsidR="00BB3B43" w:rsidRDefault="00D848AA">
      <w:pPr>
        <w:pStyle w:val="NormalText"/>
      </w:pPr>
      <w:r>
        <w:t>Topic:  Time Horizon and Reporting Frequency</w:t>
      </w:r>
    </w:p>
    <w:p w:rsidR="00BB3B43" w:rsidRDefault="00D848AA">
      <w:pPr>
        <w:pStyle w:val="NormalText"/>
      </w:pPr>
      <w:r>
        <w:t>Learning Objective:  01-01 Distinguish between managerial and financial accounting.</w:t>
      </w:r>
    </w:p>
    <w:p w:rsidR="00BB3B43" w:rsidRDefault="00D848AA">
      <w:pPr>
        <w:pStyle w:val="NormalText"/>
      </w:pPr>
      <w:r>
        <w:t>Bloom's:  Remember</w:t>
      </w:r>
    </w:p>
    <w:p w:rsidR="00BB3B43" w:rsidRDefault="00D848AA">
      <w:pPr>
        <w:pStyle w:val="NormalText"/>
      </w:pPr>
      <w:r>
        <w:t>AACSB:  Knowledge Application; Communication</w:t>
      </w:r>
    </w:p>
    <w:p w:rsidR="00BB3B43" w:rsidRDefault="00D848AA">
      <w:pPr>
        <w:pStyle w:val="NormalText"/>
      </w:pPr>
      <w:r>
        <w:t>AICPA:  FN Decision Making; BB Industry</w:t>
      </w:r>
    </w:p>
    <w:p w:rsidR="00BB3B43" w:rsidRDefault="00BB3B43">
      <w:pPr>
        <w:pStyle w:val="NormalText"/>
      </w:pPr>
    </w:p>
    <w:p w:rsidR="00F83797" w:rsidRDefault="00D848AA">
      <w:pPr>
        <w:pStyle w:val="NormalText"/>
      </w:pPr>
      <w:r>
        <w:t>117) What costs are treated as product costs for a manufacturing company?</w:t>
      </w:r>
    </w:p>
    <w:p w:rsidR="00F83797" w:rsidRDefault="00F83797">
      <w:pPr>
        <w:pStyle w:val="NormalText"/>
      </w:pPr>
    </w:p>
    <w:p w:rsidR="00BB3B43" w:rsidRDefault="00F83797">
      <w:pPr>
        <w:pStyle w:val="NormalText"/>
      </w:pPr>
      <w:r>
        <w:t xml:space="preserve">Answer: </w:t>
      </w:r>
      <w:r w:rsidR="00D848AA">
        <w:t xml:space="preserve"> Answers will vary.</w:t>
      </w:r>
    </w:p>
    <w:p w:rsidR="00BB3B43" w:rsidRDefault="00BB3B43">
      <w:pPr>
        <w:pStyle w:val="NormalText"/>
      </w:pPr>
    </w:p>
    <w:p w:rsidR="00BB3B43" w:rsidRDefault="00D848AA">
      <w:pPr>
        <w:pStyle w:val="NormalText"/>
      </w:pPr>
      <w:r>
        <w:t>Product costs for a manufacturing company include the costs associated with making the products, specifically, materials, labor and overhead.</w:t>
      </w:r>
    </w:p>
    <w:p w:rsidR="00BB3B43" w:rsidRDefault="00F83797">
      <w:pPr>
        <w:pStyle w:val="NormalText"/>
      </w:pPr>
      <w:r>
        <w:t>Difficulty: 1 Easy</w:t>
      </w:r>
    </w:p>
    <w:p w:rsidR="00BB3B43" w:rsidRDefault="00D848AA">
      <w:pPr>
        <w:pStyle w:val="NormalText"/>
      </w:pPr>
      <w:r>
        <w:t>Topic:  Product Costing in Manufacturing Companies</w:t>
      </w:r>
    </w:p>
    <w:p w:rsidR="00BB3B43" w:rsidRDefault="00D848AA">
      <w:pPr>
        <w:pStyle w:val="NormalText"/>
      </w:pPr>
      <w:r>
        <w:t>Learning Objective:  01-02 Identify the cost of manufacturing a product.</w:t>
      </w:r>
    </w:p>
    <w:p w:rsidR="00BB3B43" w:rsidRDefault="00D848AA">
      <w:pPr>
        <w:pStyle w:val="NormalText"/>
      </w:pPr>
      <w:r>
        <w:t>Bloom's:  Remember</w:t>
      </w:r>
    </w:p>
    <w:p w:rsidR="00BB3B43" w:rsidRDefault="00D848AA">
      <w:pPr>
        <w:pStyle w:val="NormalText"/>
      </w:pPr>
      <w:r>
        <w:t>AACSB:  Knowledge Application; Communication</w:t>
      </w:r>
    </w:p>
    <w:p w:rsidR="00BB3B43" w:rsidRDefault="00D848AA">
      <w:pPr>
        <w:pStyle w:val="NormalText"/>
      </w:pPr>
      <w:r>
        <w:t>AICPA:  BB Industry; FN Measurement</w:t>
      </w:r>
    </w:p>
    <w:p w:rsidR="00BB3B43" w:rsidRDefault="00BB3B43">
      <w:pPr>
        <w:pStyle w:val="NormalText"/>
      </w:pPr>
    </w:p>
    <w:p w:rsidR="00F83797" w:rsidRDefault="00D848AA">
      <w:pPr>
        <w:pStyle w:val="NormalText"/>
      </w:pPr>
      <w:r>
        <w:t>118) Discuss the regulation of financial accounting, and compare to the level of regulation of managerial accounting information.</w:t>
      </w:r>
    </w:p>
    <w:p w:rsidR="00F83797" w:rsidRDefault="00F83797">
      <w:pPr>
        <w:pStyle w:val="NormalText"/>
      </w:pPr>
    </w:p>
    <w:p w:rsidR="00BB3B43" w:rsidRDefault="00F83797">
      <w:pPr>
        <w:pStyle w:val="NormalText"/>
      </w:pPr>
      <w:r>
        <w:t xml:space="preserve">Answer: </w:t>
      </w:r>
      <w:r w:rsidR="00D848AA">
        <w:t xml:space="preserve"> Answers will vary.</w:t>
      </w:r>
    </w:p>
    <w:p w:rsidR="00BB3B43" w:rsidRDefault="00BB3B43">
      <w:pPr>
        <w:pStyle w:val="NormalText"/>
      </w:pPr>
    </w:p>
    <w:p w:rsidR="00BB3B43" w:rsidRDefault="00D848AA">
      <w:pPr>
        <w:pStyle w:val="NormalText"/>
      </w:pPr>
      <w:r>
        <w:t>The financial accounting information prepared by a company is governed by accounting standards (generally accepted accounting principles), most of which have been established by the Financial Accounting Standards Board (FASB). The Securities and Exchange Commission has authority to set these standards, but it has generally deferred to FASB. In comparison, the practice of managerial accounting is unregulated. The information is not made available to the public, so managerial accounting is limited only by the value-added principle: the cost of preparing the information should not exceed the benefits to be received from using the information.</w:t>
      </w:r>
    </w:p>
    <w:p w:rsidR="00BB3B43" w:rsidRDefault="00F83797">
      <w:pPr>
        <w:pStyle w:val="NormalText"/>
      </w:pPr>
      <w:r>
        <w:t>Difficulty: 1 Easy</w:t>
      </w:r>
    </w:p>
    <w:p w:rsidR="00BB3B43" w:rsidRDefault="00D848AA">
      <w:pPr>
        <w:pStyle w:val="NormalText"/>
      </w:pPr>
      <w:r>
        <w:t>Topic:  Regulation</w:t>
      </w:r>
    </w:p>
    <w:p w:rsidR="00BB3B43" w:rsidRDefault="00D848AA">
      <w:pPr>
        <w:pStyle w:val="NormalText"/>
      </w:pPr>
      <w:r>
        <w:t>Learning Objective:  01-01 Distinguish between managerial and financial accounting.</w:t>
      </w:r>
    </w:p>
    <w:p w:rsidR="00BB3B43" w:rsidRDefault="00D848AA">
      <w:pPr>
        <w:pStyle w:val="NormalText"/>
      </w:pPr>
      <w:r>
        <w:t>Bloom's:  Remember</w:t>
      </w:r>
    </w:p>
    <w:p w:rsidR="00BB3B43" w:rsidRDefault="00D848AA">
      <w:pPr>
        <w:pStyle w:val="NormalText"/>
      </w:pPr>
      <w:r>
        <w:t>AACSB:  Knowledge Application; Communication</w:t>
      </w:r>
    </w:p>
    <w:p w:rsidR="00BB3B43" w:rsidRDefault="00D848AA">
      <w:pPr>
        <w:pStyle w:val="NormalText"/>
      </w:pPr>
      <w:r>
        <w:t>AICPA:  FN Decision Making; BB Industry</w:t>
      </w:r>
    </w:p>
    <w:p w:rsidR="00BB3B43" w:rsidRDefault="00BB3B43">
      <w:pPr>
        <w:pStyle w:val="NormalText"/>
      </w:pPr>
    </w:p>
    <w:p w:rsidR="00F83797" w:rsidRDefault="00AA07EB">
      <w:pPr>
        <w:pStyle w:val="NormalText"/>
      </w:pPr>
      <w:r>
        <w:br w:type="page"/>
      </w:r>
      <w:r w:rsidR="00D848AA">
        <w:t>119) Does the term "cost" mean the same thing as the term "expense?" Explain your answer.</w:t>
      </w:r>
    </w:p>
    <w:p w:rsidR="00F83797" w:rsidRDefault="00F83797">
      <w:pPr>
        <w:pStyle w:val="NormalText"/>
      </w:pPr>
    </w:p>
    <w:p w:rsidR="00BB3B43" w:rsidRDefault="00F83797">
      <w:pPr>
        <w:pStyle w:val="NormalText"/>
      </w:pPr>
      <w:r>
        <w:t xml:space="preserve">Answer: </w:t>
      </w:r>
      <w:r w:rsidR="00D848AA">
        <w:t xml:space="preserve"> Answers will vary.</w:t>
      </w:r>
    </w:p>
    <w:p w:rsidR="00BB3B43" w:rsidRDefault="00BB3B43">
      <w:pPr>
        <w:pStyle w:val="NormalText"/>
      </w:pPr>
    </w:p>
    <w:p w:rsidR="00BB3B43" w:rsidRDefault="00D848AA">
      <w:pPr>
        <w:pStyle w:val="NormalText"/>
      </w:pPr>
      <w:r>
        <w:t>The term "cost" can be used to refer to an expense or an asset. For example, wages paid to production workers are recorded in an inventory account, so they are treated as an asset and part of the cost of goods that the company has produced. The cost of the goods (including the amount spent for wages) becomes an expense when the related goods are sold.</w:t>
      </w:r>
    </w:p>
    <w:p w:rsidR="00BB3B43" w:rsidRDefault="00F83797">
      <w:pPr>
        <w:pStyle w:val="NormalText"/>
      </w:pPr>
      <w:r>
        <w:t>Difficulty: 1 Easy</w:t>
      </w:r>
    </w:p>
    <w:p w:rsidR="00BB3B43" w:rsidRDefault="00D848AA">
      <w:pPr>
        <w:pStyle w:val="NormalText"/>
      </w:pPr>
      <w:r>
        <w:t>Topic:  Costs Can Be Assets or Expenses</w:t>
      </w:r>
    </w:p>
    <w:p w:rsidR="00BB3B43" w:rsidRDefault="00D848AA">
      <w:pPr>
        <w:pStyle w:val="NormalText"/>
      </w:pPr>
      <w:r>
        <w:t>Learning Objective:  01-02 Identify the cost of manufacturing a product.</w:t>
      </w:r>
    </w:p>
    <w:p w:rsidR="00BB3B43" w:rsidRDefault="00D848AA">
      <w:pPr>
        <w:pStyle w:val="NormalText"/>
      </w:pPr>
      <w:r>
        <w:t>Bloom's:  Remember</w:t>
      </w:r>
    </w:p>
    <w:p w:rsidR="00BB3B43" w:rsidRDefault="00D848AA">
      <w:pPr>
        <w:pStyle w:val="NormalText"/>
      </w:pPr>
      <w:r>
        <w:t>AACSB:  Knowledge Application; Communication</w:t>
      </w:r>
    </w:p>
    <w:p w:rsidR="00BB3B43" w:rsidRDefault="00D848AA">
      <w:pPr>
        <w:pStyle w:val="NormalText"/>
      </w:pPr>
      <w:r>
        <w:t>AICPA:  BB Industry; FN Measurement</w:t>
      </w:r>
    </w:p>
    <w:p w:rsidR="00BB3B43" w:rsidRDefault="00BB3B43">
      <w:pPr>
        <w:pStyle w:val="NormalText"/>
      </w:pPr>
    </w:p>
    <w:p w:rsidR="00F83797" w:rsidRDefault="00D848AA">
      <w:pPr>
        <w:pStyle w:val="NormalText"/>
      </w:pPr>
      <w:r>
        <w:t>120) What are period costs? How does the accounting for period costs differ from the accounting for product costs?</w:t>
      </w:r>
    </w:p>
    <w:p w:rsidR="00F83797" w:rsidRDefault="00F83797">
      <w:pPr>
        <w:pStyle w:val="NormalText"/>
      </w:pPr>
    </w:p>
    <w:p w:rsidR="00BB3B43" w:rsidRDefault="00F83797">
      <w:pPr>
        <w:pStyle w:val="NormalText"/>
      </w:pPr>
      <w:r>
        <w:t xml:space="preserve">Answer: </w:t>
      </w:r>
      <w:r w:rsidR="00D848AA">
        <w:t xml:space="preserve"> Answers will vary.</w:t>
      </w:r>
    </w:p>
    <w:p w:rsidR="00BB3B43" w:rsidRDefault="00BB3B43">
      <w:pPr>
        <w:pStyle w:val="NormalText"/>
      </w:pPr>
    </w:p>
    <w:p w:rsidR="00BB3B43" w:rsidRDefault="00D848AA">
      <w:pPr>
        <w:pStyle w:val="NormalText"/>
      </w:pPr>
      <w:r>
        <w:t>Period costs include general, selling, and administrative costs. Period costs are expensed in the period they are incurred. In contrast, product costs are initially recorded as assets, and become expenses in the period that the related goods are sold.</w:t>
      </w:r>
    </w:p>
    <w:p w:rsidR="00BB3B43" w:rsidRDefault="00F83797">
      <w:pPr>
        <w:pStyle w:val="NormalText"/>
      </w:pPr>
      <w:r>
        <w:t>Difficulty: 2 Medium</w:t>
      </w:r>
    </w:p>
    <w:p w:rsidR="00BB3B43" w:rsidRDefault="00D848AA">
      <w:pPr>
        <w:pStyle w:val="NormalText"/>
      </w:pPr>
      <w:r>
        <w:t>Topic:  Manufacturing Product Costs on Financial Statements; Components of Product Cost</w:t>
      </w:r>
    </w:p>
    <w:p w:rsidR="00BB3B43" w:rsidRDefault="00D848AA">
      <w:pPr>
        <w:pStyle w:val="NormalText"/>
      </w:pPr>
      <w:r>
        <w:t>Learning Objective:  01-03 Show how manufacturing product costs affect financial statements.; 01-02 Identify the cost of manufacturing a product.</w:t>
      </w:r>
    </w:p>
    <w:p w:rsidR="00BB3B43" w:rsidRDefault="00D848AA">
      <w:pPr>
        <w:pStyle w:val="NormalText"/>
      </w:pPr>
      <w:r>
        <w:t>Bloom's:  Understand</w:t>
      </w:r>
    </w:p>
    <w:p w:rsidR="00BB3B43" w:rsidRDefault="00D848AA">
      <w:pPr>
        <w:pStyle w:val="NormalText"/>
      </w:pPr>
      <w:r>
        <w:t>AACSB:  Knowledge Application; Communication</w:t>
      </w:r>
    </w:p>
    <w:p w:rsidR="00BB3B43" w:rsidRDefault="00D848AA">
      <w:pPr>
        <w:pStyle w:val="NormalText"/>
      </w:pPr>
      <w:r>
        <w:t>AICPA:  BB Industry; FN Measurement</w:t>
      </w:r>
    </w:p>
    <w:p w:rsidR="00BB3B43" w:rsidRDefault="00BB3B43">
      <w:pPr>
        <w:pStyle w:val="NormalText"/>
      </w:pPr>
    </w:p>
    <w:p w:rsidR="00F83797" w:rsidRDefault="00D848AA">
      <w:pPr>
        <w:pStyle w:val="NormalText"/>
      </w:pPr>
      <w:r>
        <w:t>121) Is depreciation on manufacturing equipment expensed in the period incurred? Explain why or why not.</w:t>
      </w:r>
    </w:p>
    <w:p w:rsidR="00F83797" w:rsidRDefault="00F83797">
      <w:pPr>
        <w:pStyle w:val="NormalText"/>
      </w:pPr>
    </w:p>
    <w:p w:rsidR="00BB3B43" w:rsidRDefault="00F83797">
      <w:pPr>
        <w:pStyle w:val="NormalText"/>
      </w:pPr>
      <w:r>
        <w:t xml:space="preserve">Answer: </w:t>
      </w:r>
      <w:r w:rsidR="00D848AA">
        <w:t xml:space="preserve"> Answers will vary.</w:t>
      </w:r>
    </w:p>
    <w:p w:rsidR="00BB3B43" w:rsidRDefault="00BB3B43">
      <w:pPr>
        <w:pStyle w:val="NormalText"/>
      </w:pPr>
    </w:p>
    <w:p w:rsidR="00BB3B43" w:rsidRDefault="00D848AA">
      <w:pPr>
        <w:pStyle w:val="NormalText"/>
      </w:pPr>
      <w:r>
        <w:t>Depreciation on manufacturing equipment is a product cost. Therefore, it is expensed when the products are sold. Depreciation on manufacturing equipment is initially recorded in an asset account.</w:t>
      </w:r>
    </w:p>
    <w:p w:rsidR="00BB3B43" w:rsidRDefault="00F83797">
      <w:pPr>
        <w:pStyle w:val="NormalText"/>
      </w:pPr>
      <w:r>
        <w:t>Difficulty: 2 Medium</w:t>
      </w:r>
    </w:p>
    <w:p w:rsidR="00BB3B43" w:rsidRDefault="00D848AA">
      <w:pPr>
        <w:pStyle w:val="NormalText"/>
      </w:pPr>
      <w:r>
        <w:t>Topic:  Manufacturing Product Costs on Financial Statements; Components of Product Cost</w:t>
      </w:r>
    </w:p>
    <w:p w:rsidR="00BB3B43" w:rsidRDefault="00D848AA">
      <w:pPr>
        <w:pStyle w:val="NormalText"/>
      </w:pPr>
      <w:r>
        <w:t>Learning Objective:  01-03 Show how manufacturing product costs affect financial statements.; 01-02 Identify the cost of manufacturing a product.</w:t>
      </w:r>
    </w:p>
    <w:p w:rsidR="00BB3B43" w:rsidRDefault="00D848AA">
      <w:pPr>
        <w:pStyle w:val="NormalText"/>
      </w:pPr>
      <w:r>
        <w:t>Bloom's:  Understand</w:t>
      </w:r>
    </w:p>
    <w:p w:rsidR="00BB3B43" w:rsidRDefault="00D848AA">
      <w:pPr>
        <w:pStyle w:val="NormalText"/>
      </w:pPr>
      <w:r>
        <w:t>AACSB:  Knowledge Application; Communication</w:t>
      </w:r>
    </w:p>
    <w:p w:rsidR="00BB3B43" w:rsidRDefault="00D848AA">
      <w:pPr>
        <w:pStyle w:val="NormalText"/>
      </w:pPr>
      <w:r>
        <w:t>AICPA:  BB Industry; FN Measurement</w:t>
      </w:r>
    </w:p>
    <w:p w:rsidR="00F83797" w:rsidRDefault="00AA07EB">
      <w:pPr>
        <w:pStyle w:val="NormalText"/>
      </w:pPr>
      <w:r>
        <w:br w:type="page"/>
      </w:r>
      <w:r w:rsidR="00D848AA">
        <w:t>122) What are indirect costs, and how are the indirect costs incurred to make products accounted for?</w:t>
      </w:r>
    </w:p>
    <w:p w:rsidR="00F83797" w:rsidRDefault="00F83797">
      <w:pPr>
        <w:pStyle w:val="NormalText"/>
      </w:pPr>
    </w:p>
    <w:p w:rsidR="00BB3B43" w:rsidRDefault="00F83797">
      <w:pPr>
        <w:pStyle w:val="NormalText"/>
      </w:pPr>
      <w:r>
        <w:t xml:space="preserve">Answer: </w:t>
      </w:r>
      <w:r w:rsidR="00D848AA">
        <w:t xml:space="preserve"> Answers will vary.</w:t>
      </w:r>
    </w:p>
    <w:p w:rsidR="00BB3B43" w:rsidRDefault="00BB3B43">
      <w:pPr>
        <w:pStyle w:val="NormalText"/>
      </w:pPr>
    </w:p>
    <w:p w:rsidR="00BB3B43" w:rsidRDefault="00D848AA">
      <w:pPr>
        <w:pStyle w:val="NormalText"/>
      </w:pPr>
      <w:r>
        <w:t>Indirect costs are costs that cannot be traced to products and services in a cost-effective manner. These costs are initially recorded in a Manufacturing Overhead account, then they are allocated to the products that the company has produced.</w:t>
      </w:r>
    </w:p>
    <w:p w:rsidR="00BB3B43" w:rsidRDefault="00F83797">
      <w:pPr>
        <w:pStyle w:val="NormalText"/>
      </w:pPr>
      <w:r>
        <w:t>Difficulty: 1 Easy</w:t>
      </w:r>
    </w:p>
    <w:p w:rsidR="00BB3B43" w:rsidRDefault="00D848AA">
      <w:pPr>
        <w:pStyle w:val="NormalText"/>
      </w:pPr>
      <w:r>
        <w:t>Topic:  Overhead Costs: A Closer Look</w:t>
      </w:r>
    </w:p>
    <w:p w:rsidR="00BB3B43" w:rsidRDefault="00D848AA">
      <w:pPr>
        <w:pStyle w:val="NormalText"/>
      </w:pPr>
      <w:r>
        <w:t>Learning Objective:  01-03 Show how manufacturing product costs affect financial statements.</w:t>
      </w:r>
    </w:p>
    <w:p w:rsidR="00BB3B43" w:rsidRDefault="00D848AA">
      <w:pPr>
        <w:pStyle w:val="NormalText"/>
      </w:pPr>
      <w:r>
        <w:t>Bloom's:  Remember</w:t>
      </w:r>
    </w:p>
    <w:p w:rsidR="00BB3B43" w:rsidRDefault="00D848AA">
      <w:pPr>
        <w:pStyle w:val="NormalText"/>
      </w:pPr>
      <w:r>
        <w:t>AACSB:  Knowledge Application; Communication</w:t>
      </w:r>
    </w:p>
    <w:p w:rsidR="00BB3B43" w:rsidRDefault="00D848AA">
      <w:pPr>
        <w:pStyle w:val="NormalText"/>
      </w:pPr>
      <w:r>
        <w:t>AICPA:  BB Industry; FN Measurement</w:t>
      </w:r>
    </w:p>
    <w:p w:rsidR="00BB3B43" w:rsidRDefault="00BB3B43">
      <w:pPr>
        <w:pStyle w:val="NormalText"/>
      </w:pPr>
    </w:p>
    <w:p w:rsidR="00F83797" w:rsidRDefault="00D848AA">
      <w:pPr>
        <w:pStyle w:val="NormalText"/>
      </w:pPr>
      <w:r>
        <w:t>123) What are upstream costs? What upstream costs would be incurred by a company that produces and sells computer software programs?</w:t>
      </w:r>
    </w:p>
    <w:p w:rsidR="00F83797" w:rsidRDefault="00F83797">
      <w:pPr>
        <w:pStyle w:val="NormalText"/>
      </w:pPr>
    </w:p>
    <w:p w:rsidR="00BB3B43" w:rsidRDefault="00F83797">
      <w:pPr>
        <w:pStyle w:val="NormalText"/>
      </w:pPr>
      <w:r>
        <w:t xml:space="preserve">Answer: </w:t>
      </w:r>
      <w:r w:rsidR="00D848AA">
        <w:t xml:space="preserve"> Answers will vary.</w:t>
      </w:r>
    </w:p>
    <w:p w:rsidR="00BB3B43" w:rsidRDefault="00BB3B43">
      <w:pPr>
        <w:pStyle w:val="NormalText"/>
      </w:pPr>
    </w:p>
    <w:p w:rsidR="00BB3B43" w:rsidRDefault="00D848AA">
      <w:pPr>
        <w:pStyle w:val="NormalText"/>
      </w:pPr>
      <w:r>
        <w:t>Upstream costs are incurred before a company begins manufacturing a product. For a company producing computer software, upstream costs would include research and development for the product itself and market research.</w:t>
      </w:r>
    </w:p>
    <w:p w:rsidR="00BB3B43" w:rsidRDefault="00F83797">
      <w:pPr>
        <w:pStyle w:val="NormalText"/>
      </w:pPr>
      <w:r>
        <w:t>Difficulty: 2 Medium</w:t>
      </w:r>
    </w:p>
    <w:p w:rsidR="00BB3B43" w:rsidRDefault="00D848AA">
      <w:pPr>
        <w:pStyle w:val="NormalText"/>
      </w:pPr>
      <w:r>
        <w:t>Topic:  Cost Classification in Manufacturing Companies</w:t>
      </w:r>
    </w:p>
    <w:p w:rsidR="00BB3B43" w:rsidRDefault="00D848AA">
      <w:pPr>
        <w:pStyle w:val="NormalText"/>
      </w:pPr>
      <w:r>
        <w:t>Learning Objective:  01-04 Compare the treatment of upstream, midstream, and downstream costs in manufacturing, service, and merchandising companies.</w:t>
      </w:r>
    </w:p>
    <w:p w:rsidR="00BB3B43" w:rsidRDefault="00D848AA">
      <w:pPr>
        <w:pStyle w:val="NormalText"/>
      </w:pPr>
      <w:r>
        <w:t>Bloom's:  Understand</w:t>
      </w:r>
    </w:p>
    <w:p w:rsidR="00BB3B43" w:rsidRDefault="00D848AA">
      <w:pPr>
        <w:pStyle w:val="NormalText"/>
      </w:pPr>
      <w:r>
        <w:t>AACSB:  Knowledge Application; Communication</w:t>
      </w:r>
    </w:p>
    <w:p w:rsidR="00BB3B43" w:rsidRDefault="00D848AA">
      <w:pPr>
        <w:pStyle w:val="NormalText"/>
      </w:pPr>
      <w:r>
        <w:t>AICPA:  BB Industry; FN Measurement</w:t>
      </w:r>
    </w:p>
    <w:p w:rsidR="00BB3B43" w:rsidRDefault="00BB3B43">
      <w:pPr>
        <w:pStyle w:val="NormalText"/>
      </w:pPr>
    </w:p>
    <w:p w:rsidR="00F83797" w:rsidRDefault="00D848AA">
      <w:pPr>
        <w:pStyle w:val="NormalText"/>
      </w:pPr>
      <w:r>
        <w:t>124) Is McDonald's a manufacturing company or a service company? How do they record the cost of materials, labor, and overhead?</w:t>
      </w:r>
    </w:p>
    <w:p w:rsidR="00F83797" w:rsidRDefault="00F83797">
      <w:pPr>
        <w:pStyle w:val="NormalText"/>
      </w:pPr>
    </w:p>
    <w:p w:rsidR="00BB3B43" w:rsidRDefault="00F83797">
      <w:pPr>
        <w:pStyle w:val="NormalText"/>
      </w:pPr>
      <w:r>
        <w:t xml:space="preserve">Answer: </w:t>
      </w:r>
      <w:r w:rsidR="00D848AA">
        <w:t xml:space="preserve"> Answers will vary.</w:t>
      </w:r>
    </w:p>
    <w:p w:rsidR="00BB3B43" w:rsidRDefault="00BB3B43">
      <w:pPr>
        <w:pStyle w:val="NormalText"/>
      </w:pPr>
    </w:p>
    <w:p w:rsidR="00BB3B43" w:rsidRDefault="00D848AA">
      <w:pPr>
        <w:pStyle w:val="NormalText"/>
      </w:pPr>
      <w:r>
        <w:t>McDonald's and other restaurants are considered to be service companies because their product is consumed immediately. Even though McDonald's has costs related to materials, labor, and overhead, these costs are recorded as expenses.</w:t>
      </w:r>
    </w:p>
    <w:p w:rsidR="00BB3B43" w:rsidRDefault="00F83797">
      <w:pPr>
        <w:pStyle w:val="NormalText"/>
      </w:pPr>
      <w:r>
        <w:t>Difficulty: 2 Medium</w:t>
      </w:r>
    </w:p>
    <w:p w:rsidR="00BB3B43" w:rsidRDefault="00D848AA">
      <w:pPr>
        <w:pStyle w:val="NormalText"/>
      </w:pPr>
      <w:r>
        <w:t>Topic:  Cost Classification in Service and Merchandising Companies</w:t>
      </w:r>
    </w:p>
    <w:p w:rsidR="00BB3B43" w:rsidRDefault="00D848AA">
      <w:pPr>
        <w:pStyle w:val="NormalText"/>
      </w:pPr>
      <w:r>
        <w:t>Learning Objective:  01-04 Compare the treatment of upstream, midstream, and downstream costs in manufacturing, service, and merchandising companies.</w:t>
      </w:r>
    </w:p>
    <w:p w:rsidR="00BB3B43" w:rsidRDefault="00D848AA">
      <w:pPr>
        <w:pStyle w:val="NormalText"/>
      </w:pPr>
      <w:r>
        <w:t>Bloom's:  Understand</w:t>
      </w:r>
    </w:p>
    <w:p w:rsidR="00BB3B43" w:rsidRDefault="00D848AA">
      <w:pPr>
        <w:pStyle w:val="NormalText"/>
      </w:pPr>
      <w:r>
        <w:t>AACSB:  Knowledge Application; Communication</w:t>
      </w:r>
    </w:p>
    <w:p w:rsidR="00BB3B43" w:rsidRDefault="00D848AA">
      <w:pPr>
        <w:pStyle w:val="NormalText"/>
      </w:pPr>
      <w:r>
        <w:t>AICPA:  BB Industry; FN Measurement</w:t>
      </w:r>
    </w:p>
    <w:p w:rsidR="00F83797" w:rsidRDefault="00AA07EB">
      <w:pPr>
        <w:pStyle w:val="NormalText"/>
      </w:pPr>
      <w:r>
        <w:br w:type="page"/>
      </w:r>
      <w:r w:rsidR="00D848AA">
        <w:t>125) What inventory holding costs would be incurred by a business that holds a large amount of inventory?</w:t>
      </w:r>
    </w:p>
    <w:p w:rsidR="00F83797" w:rsidRDefault="00F83797">
      <w:pPr>
        <w:pStyle w:val="NormalText"/>
      </w:pPr>
    </w:p>
    <w:p w:rsidR="00BB3B43" w:rsidRDefault="00F83797">
      <w:pPr>
        <w:pStyle w:val="NormalText"/>
      </w:pPr>
      <w:r>
        <w:t xml:space="preserve">Answer: </w:t>
      </w:r>
      <w:r w:rsidR="00D848AA">
        <w:t xml:space="preserve"> Answers will vary</w:t>
      </w:r>
    </w:p>
    <w:p w:rsidR="00BB3B43" w:rsidRDefault="00BB3B43">
      <w:pPr>
        <w:pStyle w:val="NormalText"/>
      </w:pPr>
    </w:p>
    <w:p w:rsidR="00BB3B43" w:rsidRDefault="00D848AA">
      <w:pPr>
        <w:pStyle w:val="NormalText"/>
      </w:pPr>
      <w:r>
        <w:t>Inventory holding costs include storage costs, theft, damage, obsolescence, and financing costs. In addition, a company with a large amount of inventory may experience diminished motivation and sloppy work by its employees and increased production time.</w:t>
      </w:r>
    </w:p>
    <w:p w:rsidR="00BB3B43" w:rsidRDefault="00F83797">
      <w:pPr>
        <w:pStyle w:val="NormalText"/>
      </w:pPr>
      <w:r>
        <w:t>Difficulty: 1 Easy</w:t>
      </w:r>
    </w:p>
    <w:p w:rsidR="00BB3B43" w:rsidRDefault="00D848AA">
      <w:pPr>
        <w:pStyle w:val="NormalText"/>
      </w:pPr>
      <w:r>
        <w:t>Topic:  Just-in-Time Inventory</w:t>
      </w:r>
    </w:p>
    <w:p w:rsidR="00BB3B43" w:rsidRDefault="00D848AA">
      <w:pPr>
        <w:pStyle w:val="NormalText"/>
      </w:pPr>
      <w:r>
        <w:t>Learning Objective:  01-05 Show how just-in-time inventory can increase profitability.</w:t>
      </w:r>
    </w:p>
    <w:p w:rsidR="00BB3B43" w:rsidRDefault="00D848AA">
      <w:pPr>
        <w:pStyle w:val="NormalText"/>
      </w:pPr>
      <w:r>
        <w:t>Bloom's:  Remember</w:t>
      </w:r>
    </w:p>
    <w:p w:rsidR="00BB3B43" w:rsidRDefault="00D848AA">
      <w:pPr>
        <w:pStyle w:val="NormalText"/>
      </w:pPr>
      <w:r>
        <w:t>AACSB:  Knowledge Application; Communication</w:t>
      </w:r>
    </w:p>
    <w:p w:rsidR="00BB3B43" w:rsidRDefault="00D848AA">
      <w:pPr>
        <w:pStyle w:val="NormalText"/>
      </w:pPr>
      <w:r>
        <w:t>AICPA:  FN Decision Making; BB Industry</w:t>
      </w:r>
    </w:p>
    <w:p w:rsidR="00BB3B43" w:rsidRDefault="00BB3B43">
      <w:pPr>
        <w:pStyle w:val="NormalText"/>
      </w:pPr>
    </w:p>
    <w:p w:rsidR="00F83797" w:rsidRDefault="00D848AA">
      <w:pPr>
        <w:pStyle w:val="NormalText"/>
      </w:pPr>
      <w:r>
        <w:t>126) What benefits may result from use of a just-in-time system?</w:t>
      </w:r>
    </w:p>
    <w:p w:rsidR="00F83797" w:rsidRDefault="00F83797">
      <w:pPr>
        <w:pStyle w:val="NormalText"/>
      </w:pPr>
    </w:p>
    <w:p w:rsidR="00BB3B43" w:rsidRDefault="00F83797">
      <w:pPr>
        <w:pStyle w:val="NormalText"/>
      </w:pPr>
      <w:r>
        <w:t xml:space="preserve">Answer: </w:t>
      </w:r>
      <w:r w:rsidR="00D848AA">
        <w:t xml:space="preserve"> Answers will vary.</w:t>
      </w:r>
    </w:p>
    <w:p w:rsidR="00BB3B43" w:rsidRDefault="00BB3B43">
      <w:pPr>
        <w:pStyle w:val="NormalText"/>
      </w:pPr>
    </w:p>
    <w:p w:rsidR="00BB3B43" w:rsidRDefault="00D848AA">
      <w:pPr>
        <w:pStyle w:val="NormalText"/>
      </w:pPr>
      <w:r>
        <w:t>A just-in-time system reduces the amount of inventory that a business holds. Therefore, the inventory holding costs (theft, obsolescence, damage, financing costs, warehousing costs, and others) will be reduced. Inventory holding costs are non-value-added costs that a business should seek to reduce. Additionally, a just-in-time system may improve the flow of products to customers and may actually improve customer satisfaction.</w:t>
      </w:r>
    </w:p>
    <w:p w:rsidR="00BB3B43" w:rsidRDefault="00F83797">
      <w:pPr>
        <w:pStyle w:val="NormalText"/>
      </w:pPr>
      <w:r>
        <w:t>Difficulty: 1 Easy</w:t>
      </w:r>
    </w:p>
    <w:p w:rsidR="00BB3B43" w:rsidRDefault="00D848AA">
      <w:pPr>
        <w:pStyle w:val="NormalText"/>
      </w:pPr>
      <w:r>
        <w:t>Topic:  Just-in-Time Inventory</w:t>
      </w:r>
    </w:p>
    <w:p w:rsidR="00BB3B43" w:rsidRDefault="00D848AA">
      <w:pPr>
        <w:pStyle w:val="NormalText"/>
      </w:pPr>
      <w:r>
        <w:t>Learning Objective:  01-05 Show how just-in-time inventory can increase profitability.</w:t>
      </w:r>
    </w:p>
    <w:p w:rsidR="00BB3B43" w:rsidRDefault="00D848AA">
      <w:pPr>
        <w:pStyle w:val="NormalText"/>
      </w:pPr>
      <w:r>
        <w:t>Bloom's:  Remember</w:t>
      </w:r>
    </w:p>
    <w:p w:rsidR="00BB3B43" w:rsidRDefault="00D848AA">
      <w:pPr>
        <w:pStyle w:val="NormalText"/>
      </w:pPr>
      <w:r>
        <w:t>AACSB:  Knowledge Application; Communication</w:t>
      </w:r>
    </w:p>
    <w:p w:rsidR="00BB3B43" w:rsidRDefault="00D848AA">
      <w:pPr>
        <w:pStyle w:val="NormalText"/>
      </w:pPr>
      <w:r>
        <w:t>AICPA:  FN Decision Making; BB Industry</w:t>
      </w:r>
    </w:p>
    <w:p w:rsidR="00BB3B43" w:rsidRDefault="00BB3B43">
      <w:pPr>
        <w:pStyle w:val="NormalText"/>
      </w:pPr>
    </w:p>
    <w:p w:rsidR="00F83797" w:rsidRDefault="00D848AA">
      <w:pPr>
        <w:pStyle w:val="NormalText"/>
      </w:pPr>
      <w:r>
        <w:t>127) What part do management accountants play in corporate governance?</w:t>
      </w:r>
    </w:p>
    <w:p w:rsidR="00F83797" w:rsidRDefault="00F83797">
      <w:pPr>
        <w:pStyle w:val="NormalText"/>
      </w:pPr>
    </w:p>
    <w:p w:rsidR="00BB3B43" w:rsidRDefault="00F83797">
      <w:pPr>
        <w:pStyle w:val="NormalText"/>
      </w:pPr>
      <w:r>
        <w:t xml:space="preserve">Answer: </w:t>
      </w:r>
      <w:r w:rsidR="00D848AA">
        <w:t xml:space="preserve"> Answers will vary.</w:t>
      </w:r>
    </w:p>
    <w:p w:rsidR="00BB3B43" w:rsidRDefault="00BB3B43">
      <w:pPr>
        <w:pStyle w:val="NormalText"/>
      </w:pPr>
    </w:p>
    <w:p w:rsidR="00BB3B43" w:rsidRDefault="00D848AA">
      <w:pPr>
        <w:pStyle w:val="NormalText"/>
      </w:pPr>
      <w:r>
        <w:t>Management accountants are the guardians of the information used to report on the financial condition of their companies. They prepare and analyze the information used by the board of directors and management to formulate the company's strategy. As such, they constitute the "intelligence" function of corporate governance.</w:t>
      </w:r>
    </w:p>
    <w:p w:rsidR="00BB3B43" w:rsidRDefault="00F83797">
      <w:pPr>
        <w:pStyle w:val="NormalText"/>
      </w:pPr>
      <w:r>
        <w:t>Difficulty: 1 Easy</w:t>
      </w:r>
    </w:p>
    <w:p w:rsidR="00BB3B43" w:rsidRDefault="00D848AA">
      <w:pPr>
        <w:pStyle w:val="NormalText"/>
      </w:pPr>
      <w:r>
        <w:t>Topic:  Corporate Governance</w:t>
      </w:r>
    </w:p>
    <w:p w:rsidR="00BB3B43" w:rsidRDefault="00D848AA">
      <w:pPr>
        <w:pStyle w:val="NormalText"/>
      </w:pPr>
      <w:r>
        <w:t>Learning Objective:  01-06 Identify the key components of corporate governance.</w:t>
      </w:r>
    </w:p>
    <w:p w:rsidR="00BB3B43" w:rsidRDefault="00D848AA">
      <w:pPr>
        <w:pStyle w:val="NormalText"/>
      </w:pPr>
      <w:r>
        <w:t>Bloom's:  Remember</w:t>
      </w:r>
    </w:p>
    <w:p w:rsidR="00BB3B43" w:rsidRDefault="00D848AA">
      <w:pPr>
        <w:pStyle w:val="NormalText"/>
      </w:pPr>
      <w:r>
        <w:t>AACSB:  Knowledge Application; Communication</w:t>
      </w:r>
    </w:p>
    <w:p w:rsidR="00BB3B43" w:rsidRDefault="00D848AA">
      <w:pPr>
        <w:pStyle w:val="NormalText"/>
      </w:pPr>
      <w:r>
        <w:t>AICPA:  FN Decision Making; BB Industry</w:t>
      </w:r>
    </w:p>
    <w:p w:rsidR="00BB3B43" w:rsidRDefault="00BB3B43">
      <w:pPr>
        <w:pStyle w:val="NormalText"/>
      </w:pPr>
    </w:p>
    <w:p w:rsidR="00F83797" w:rsidRDefault="00D848AA">
      <w:pPr>
        <w:pStyle w:val="NormalText"/>
      </w:pPr>
      <w:r>
        <w:t>128) Discuss three practical implications of misclassifying product and/or period costs.</w:t>
      </w:r>
    </w:p>
    <w:p w:rsidR="00F83797" w:rsidRDefault="00F83797">
      <w:pPr>
        <w:pStyle w:val="NormalText"/>
      </w:pPr>
    </w:p>
    <w:p w:rsidR="00BB3B43" w:rsidRDefault="00F83797">
      <w:pPr>
        <w:pStyle w:val="NormalText"/>
      </w:pPr>
      <w:r>
        <w:t xml:space="preserve">Answer: </w:t>
      </w:r>
      <w:r w:rsidR="00D848AA">
        <w:t xml:space="preserve"> Answers will vary.</w:t>
      </w:r>
    </w:p>
    <w:p w:rsidR="00BB3B43" w:rsidRDefault="00BB3B43">
      <w:pPr>
        <w:pStyle w:val="NormalText"/>
      </w:pPr>
    </w:p>
    <w:p w:rsidR="00BB3B43" w:rsidRDefault="00D848AA">
      <w:pPr>
        <w:pStyle w:val="NormalText"/>
      </w:pPr>
      <w:r>
        <w:t>The temporary effects on the financial statements can have important implications with respect to the (1) availability of financing, (2) motivations of management, and (3) payment of income taxes. When period costs are misclassified as product costs, net income of the period will be higher than it should be, assuming that production exceeds sales. This might influence a lender's decision to extend credit to the firm. If managers are paid a bonus based on some measure of income, managers may be tempted to misclassify period costs as product costs in those periods when production exceeds sales. Finally, if a firm misclassifies product costs as period costs in a period of increasing inventory levels, net income will be lower than it should be, resulting in lower income taxes than should be the case.</w:t>
      </w:r>
    </w:p>
    <w:p w:rsidR="00BB3B43" w:rsidRDefault="00F83797">
      <w:pPr>
        <w:pStyle w:val="NormalText"/>
      </w:pPr>
      <w:r>
        <w:t>Difficulty: 1 Easy</w:t>
      </w:r>
    </w:p>
    <w:p w:rsidR="00BB3B43" w:rsidRDefault="00D848AA">
      <w:pPr>
        <w:pStyle w:val="NormalText"/>
      </w:pPr>
      <w:r>
        <w:t>Topic:  The Motive to Manipulate</w:t>
      </w:r>
    </w:p>
    <w:p w:rsidR="00BB3B43" w:rsidRDefault="00D848AA">
      <w:pPr>
        <w:pStyle w:val="NormalText"/>
      </w:pPr>
      <w:r>
        <w:t>Learning Objective:  01-06 Identify the key components of corporate governance.</w:t>
      </w:r>
    </w:p>
    <w:p w:rsidR="00BB3B43" w:rsidRDefault="00D848AA">
      <w:pPr>
        <w:pStyle w:val="NormalText"/>
      </w:pPr>
      <w:r>
        <w:t>Bloom's:  Remember</w:t>
      </w:r>
    </w:p>
    <w:p w:rsidR="00BB3B43" w:rsidRDefault="00D848AA">
      <w:pPr>
        <w:pStyle w:val="NormalText"/>
      </w:pPr>
      <w:r>
        <w:t>AACSB:  Knowledge Application; Ethics; Communication</w:t>
      </w:r>
    </w:p>
    <w:p w:rsidR="00BB3B43" w:rsidRDefault="00D848AA">
      <w:pPr>
        <w:pStyle w:val="NormalText"/>
      </w:pPr>
      <w:r>
        <w:t>AICPA:  FN Decision Making; BB Industry</w:t>
      </w:r>
    </w:p>
    <w:p w:rsidR="00BB3B43" w:rsidRDefault="00BB3B43">
      <w:pPr>
        <w:pStyle w:val="NormalText"/>
      </w:pPr>
    </w:p>
    <w:p w:rsidR="00F83797" w:rsidRDefault="00D848AA">
      <w:pPr>
        <w:pStyle w:val="NormalText"/>
      </w:pPr>
      <w:r>
        <w:t>129) As a Certified Management Accountant, Steven is bound by the Institute of Management Accountant's Standards of Ethical Conduct. Describe the actions Steven should take when faced with an ethical dilemma at work.</w:t>
      </w:r>
    </w:p>
    <w:p w:rsidR="00F83797" w:rsidRDefault="00F83797">
      <w:pPr>
        <w:pStyle w:val="NormalText"/>
      </w:pPr>
    </w:p>
    <w:p w:rsidR="00BB3B43" w:rsidRDefault="00F83797">
      <w:pPr>
        <w:pStyle w:val="NormalText"/>
      </w:pPr>
      <w:r>
        <w:t xml:space="preserve">Answer: </w:t>
      </w:r>
      <w:r w:rsidR="00D848AA">
        <w:t xml:space="preserve"> Answers will vary.</w:t>
      </w:r>
    </w:p>
    <w:p w:rsidR="00BB3B43" w:rsidRDefault="00BB3B43">
      <w:pPr>
        <w:pStyle w:val="NormalText"/>
      </w:pPr>
    </w:p>
    <w:p w:rsidR="00BB3B43" w:rsidRDefault="00D848AA">
      <w:pPr>
        <w:pStyle w:val="NormalText"/>
      </w:pPr>
      <w:r>
        <w:t>Steven should first identify the ethical issues involved. He should consider the consequences of not pursuing the issue (i.e., the consequences of possible violations of the code of ethics). If he decides to pursue the issue, he should discuss the matter with his immediate superior unless he believes that the superior is involved. In that case, he should discuss the matter at the next higher level. He should continue in this way until the matter is resolved. If the matter goes all the way to the company's board of directors and is still not resolved, Steven may have to consider resigning. It would not be appropriate for Steven to contact outside parties unless required by law.</w:t>
      </w:r>
    </w:p>
    <w:p w:rsidR="00BB3B43" w:rsidRDefault="00F83797">
      <w:pPr>
        <w:pStyle w:val="NormalText"/>
      </w:pPr>
      <w:r>
        <w:t>Difficulty: 1 Easy</w:t>
      </w:r>
    </w:p>
    <w:p w:rsidR="00BB3B43" w:rsidRDefault="00D848AA">
      <w:pPr>
        <w:pStyle w:val="NormalText"/>
      </w:pPr>
      <w:r>
        <w:t>Topic:  Statement of Ethical Professional Practice</w:t>
      </w:r>
    </w:p>
    <w:p w:rsidR="00BB3B43" w:rsidRDefault="00D848AA">
      <w:pPr>
        <w:pStyle w:val="NormalText"/>
      </w:pPr>
      <w:r>
        <w:t>Learning Objective:  01-06 Identify the key components of corporate governance.</w:t>
      </w:r>
    </w:p>
    <w:p w:rsidR="00BB3B43" w:rsidRDefault="00D848AA">
      <w:pPr>
        <w:pStyle w:val="NormalText"/>
      </w:pPr>
      <w:r>
        <w:t>Bloom's:  Remember</w:t>
      </w:r>
    </w:p>
    <w:p w:rsidR="00BB3B43" w:rsidRDefault="00D848AA">
      <w:pPr>
        <w:pStyle w:val="NormalText"/>
      </w:pPr>
      <w:r>
        <w:t>AACSB:  Knowledge Application; Ethics; Communication</w:t>
      </w:r>
    </w:p>
    <w:p w:rsidR="00BB3B43" w:rsidRDefault="00D848AA">
      <w:pPr>
        <w:pStyle w:val="NormalText"/>
      </w:pPr>
      <w:r>
        <w:t>AICPA:  FN Decision Making; BB Industry</w:t>
      </w:r>
    </w:p>
    <w:p w:rsidR="00BB3B43" w:rsidRDefault="00BB3B43">
      <w:pPr>
        <w:pStyle w:val="NormalText"/>
      </w:pPr>
    </w:p>
    <w:p w:rsidR="00F83797" w:rsidRDefault="00AA07EB">
      <w:pPr>
        <w:pStyle w:val="NormalText"/>
      </w:pPr>
      <w:r>
        <w:br w:type="page"/>
      </w:r>
      <w:r w:rsidR="00D848AA">
        <w:t>130) Management accountants have a responsibility to demonstrate integrity. What does this ethical standard require of management accountants?</w:t>
      </w:r>
    </w:p>
    <w:p w:rsidR="00F83797" w:rsidRDefault="00F83797">
      <w:pPr>
        <w:pStyle w:val="NormalText"/>
      </w:pPr>
    </w:p>
    <w:p w:rsidR="00BB3B43" w:rsidRDefault="00F83797">
      <w:pPr>
        <w:pStyle w:val="NormalText"/>
      </w:pPr>
      <w:r>
        <w:t xml:space="preserve">Answer: </w:t>
      </w:r>
      <w:r w:rsidR="00D848AA">
        <w:t xml:space="preserve"> Answers will vary.</w:t>
      </w:r>
    </w:p>
    <w:p w:rsidR="00BB3B43" w:rsidRDefault="00BB3B43">
      <w:pPr>
        <w:pStyle w:val="NormalText"/>
      </w:pPr>
    </w:p>
    <w:p w:rsidR="00BB3B43" w:rsidRDefault="00D848AA">
      <w:pPr>
        <w:pStyle w:val="NormalText"/>
      </w:pPr>
      <w:r>
        <w:t>The integrity standard requires management accountants to avoid conflicts of interest; refrain from any activity that would limit their ability to carry out their duties ethically; refuse any gift or favor that would appear to influence their actions; avoid subverting the attainment of the organization's legitimate objectives; communicate professional limitations that would prevent successful performance of an activity; communicate both favorable and unfavorable information and professional judgments; and avoid any activity that would discredit the profession.</w:t>
      </w:r>
    </w:p>
    <w:p w:rsidR="00BB3B43" w:rsidRDefault="00F83797">
      <w:pPr>
        <w:pStyle w:val="NormalText"/>
      </w:pPr>
      <w:r>
        <w:t>Difficulty: 1 Easy</w:t>
      </w:r>
    </w:p>
    <w:p w:rsidR="00BB3B43" w:rsidRDefault="00D848AA">
      <w:pPr>
        <w:pStyle w:val="NormalText"/>
      </w:pPr>
      <w:r>
        <w:t>Topic:  Statement of Ethical Professional Practice</w:t>
      </w:r>
    </w:p>
    <w:p w:rsidR="00BB3B43" w:rsidRDefault="00D848AA">
      <w:pPr>
        <w:pStyle w:val="NormalText"/>
      </w:pPr>
      <w:r>
        <w:t>Learning Objective:  01-06 Identify the key components of corporate governance.</w:t>
      </w:r>
    </w:p>
    <w:p w:rsidR="00BB3B43" w:rsidRDefault="00D848AA">
      <w:pPr>
        <w:pStyle w:val="NormalText"/>
      </w:pPr>
      <w:r>
        <w:t>Bloom's:  Remember</w:t>
      </w:r>
    </w:p>
    <w:p w:rsidR="00BB3B43" w:rsidRDefault="00D848AA">
      <w:pPr>
        <w:pStyle w:val="NormalText"/>
      </w:pPr>
      <w:r>
        <w:t>AACSB:  Knowledge Application; Ethics; Communication</w:t>
      </w:r>
    </w:p>
    <w:p w:rsidR="00BB3B43" w:rsidRDefault="00D848AA">
      <w:pPr>
        <w:pStyle w:val="NormalText"/>
      </w:pPr>
      <w:r>
        <w:t>AICPA:  FN Decision Making; BB Industry</w:t>
      </w:r>
    </w:p>
    <w:p w:rsidR="00BB3B43" w:rsidRDefault="00BB3B43">
      <w:pPr>
        <w:pStyle w:val="NormalText"/>
      </w:pPr>
    </w:p>
    <w:p w:rsidR="00F83797" w:rsidRDefault="00D848AA">
      <w:pPr>
        <w:pStyle w:val="NormalText"/>
      </w:pPr>
      <w:r>
        <w:t>131) Management accountants have a responsibility to be objective. What does this ethical standard require of management accountants?</w:t>
      </w:r>
    </w:p>
    <w:p w:rsidR="00F83797" w:rsidRDefault="00F83797">
      <w:pPr>
        <w:pStyle w:val="NormalText"/>
      </w:pPr>
    </w:p>
    <w:p w:rsidR="00BB3B43" w:rsidRDefault="00F83797">
      <w:pPr>
        <w:pStyle w:val="NormalText"/>
      </w:pPr>
      <w:r>
        <w:t xml:space="preserve">Answer: </w:t>
      </w:r>
      <w:r w:rsidR="00D848AA">
        <w:t xml:space="preserve"> Answers will vary.</w:t>
      </w:r>
    </w:p>
    <w:p w:rsidR="00BB3B43" w:rsidRDefault="00BB3B43">
      <w:pPr>
        <w:pStyle w:val="NormalText"/>
      </w:pPr>
    </w:p>
    <w:p w:rsidR="00BB3B43" w:rsidRDefault="00D848AA">
      <w:pPr>
        <w:pStyle w:val="NormalText"/>
      </w:pPr>
      <w:r>
        <w:t>This standard requires accountants to communicate information fairly and objectively and to disclose fully all relevant information that could influence a user's understanding of reports and recommendations.</w:t>
      </w:r>
    </w:p>
    <w:p w:rsidR="00BB3B43" w:rsidRDefault="00F83797">
      <w:pPr>
        <w:pStyle w:val="NormalText"/>
      </w:pPr>
      <w:r>
        <w:t>Difficulty: 1 Easy</w:t>
      </w:r>
    </w:p>
    <w:p w:rsidR="00BB3B43" w:rsidRDefault="00D848AA">
      <w:pPr>
        <w:pStyle w:val="NormalText"/>
      </w:pPr>
      <w:r>
        <w:t>Topic:  Statement of Ethical Professional Practice</w:t>
      </w:r>
    </w:p>
    <w:p w:rsidR="00BB3B43" w:rsidRDefault="00D848AA">
      <w:pPr>
        <w:pStyle w:val="NormalText"/>
      </w:pPr>
      <w:r>
        <w:t>Learning Objective:  01-06 Identify the key components of corporate governance.</w:t>
      </w:r>
    </w:p>
    <w:p w:rsidR="00BB3B43" w:rsidRDefault="00D848AA">
      <w:pPr>
        <w:pStyle w:val="NormalText"/>
      </w:pPr>
      <w:r>
        <w:t>Bloom's:  Remember</w:t>
      </w:r>
    </w:p>
    <w:p w:rsidR="00BB3B43" w:rsidRDefault="00D848AA">
      <w:pPr>
        <w:pStyle w:val="NormalText"/>
      </w:pPr>
      <w:r>
        <w:t>AACSB:  Knowledge Application; Ethics; Communication</w:t>
      </w:r>
    </w:p>
    <w:p w:rsidR="00BB3B43" w:rsidRDefault="00D848AA">
      <w:pPr>
        <w:pStyle w:val="NormalText"/>
      </w:pPr>
      <w:r>
        <w:t>AICPA:  FN Decision Making; BB Industry</w:t>
      </w:r>
    </w:p>
    <w:p w:rsidR="00BB3B43" w:rsidRDefault="00BB3B43">
      <w:pPr>
        <w:pStyle w:val="NormalText"/>
      </w:pPr>
    </w:p>
    <w:p w:rsidR="00F83797" w:rsidRDefault="00AA07EB">
      <w:pPr>
        <w:pStyle w:val="NormalText"/>
      </w:pPr>
      <w:r>
        <w:br w:type="page"/>
      </w:r>
      <w:r w:rsidR="00D848AA">
        <w:t>132) What is the fraud triangle? Which element of the fraud triangle is most closely connected with internal controls?</w:t>
      </w:r>
    </w:p>
    <w:p w:rsidR="00F83797" w:rsidRDefault="00F83797">
      <w:pPr>
        <w:pStyle w:val="NormalText"/>
      </w:pPr>
    </w:p>
    <w:p w:rsidR="00BB3B43" w:rsidRDefault="00F83797">
      <w:pPr>
        <w:pStyle w:val="NormalText"/>
      </w:pPr>
      <w:r>
        <w:t xml:space="preserve">Answer: </w:t>
      </w:r>
      <w:r w:rsidR="00D848AA">
        <w:t xml:space="preserve"> Answers will vary.</w:t>
      </w:r>
    </w:p>
    <w:p w:rsidR="00BB3B43" w:rsidRDefault="00BB3B43">
      <w:pPr>
        <w:pStyle w:val="NormalText"/>
      </w:pPr>
    </w:p>
    <w:p w:rsidR="00BB3B43" w:rsidRDefault="00D848AA">
      <w:pPr>
        <w:pStyle w:val="NormalText"/>
      </w:pPr>
      <w:r>
        <w:t>The fraud triangle describes the three elements typically present when fraud occurs. They are: the availability of an opportunity, the existence of some form of pressure leading to an incentive, and the capacity to rationalize. Opportunity is the one element of the fraud triangle most easily controlled by the company through a system of internal controls.</w:t>
      </w:r>
    </w:p>
    <w:p w:rsidR="00BB3B43" w:rsidRDefault="00F83797">
      <w:pPr>
        <w:pStyle w:val="NormalText"/>
      </w:pPr>
      <w:r>
        <w:t>Difficulty: 1 Easy</w:t>
      </w:r>
    </w:p>
    <w:p w:rsidR="00BB3B43" w:rsidRDefault="00D848AA">
      <w:pPr>
        <w:pStyle w:val="NormalText"/>
      </w:pPr>
      <w:r>
        <w:t>Topic:  The Fraud Triangle</w:t>
      </w:r>
    </w:p>
    <w:p w:rsidR="00BB3B43" w:rsidRDefault="00D848AA">
      <w:pPr>
        <w:pStyle w:val="NormalText"/>
      </w:pPr>
      <w:r>
        <w:t>Learning Objective:  01-06 Identify the key components of corporate governance.</w:t>
      </w:r>
    </w:p>
    <w:p w:rsidR="00BB3B43" w:rsidRDefault="00D848AA">
      <w:pPr>
        <w:pStyle w:val="NormalText"/>
      </w:pPr>
      <w:r>
        <w:t>Bloom's:  Remember</w:t>
      </w:r>
    </w:p>
    <w:p w:rsidR="00BB3B43" w:rsidRDefault="00D848AA">
      <w:pPr>
        <w:pStyle w:val="NormalText"/>
      </w:pPr>
      <w:r>
        <w:t>AACSB:  Knowledge Application; Ethics; Communication</w:t>
      </w:r>
    </w:p>
    <w:p w:rsidR="00BB3B43" w:rsidRDefault="00D848AA">
      <w:pPr>
        <w:pStyle w:val="NormalText"/>
      </w:pPr>
      <w:r>
        <w:t>AICPA:  FN Decision Making; BB Industry</w:t>
      </w:r>
    </w:p>
    <w:p w:rsidR="00BB3B43" w:rsidRDefault="00BB3B43">
      <w:pPr>
        <w:pStyle w:val="NormalText"/>
      </w:pPr>
    </w:p>
    <w:p w:rsidR="00F83797" w:rsidRDefault="00D848AA">
      <w:pPr>
        <w:pStyle w:val="NormalText"/>
      </w:pPr>
      <w:r>
        <w:t>133) How does the Sarbanes-Oxley Act of 2002 affect the responsibilities of the managers of publicly held US corporations?</w:t>
      </w:r>
    </w:p>
    <w:p w:rsidR="00F83797" w:rsidRDefault="00F83797">
      <w:pPr>
        <w:pStyle w:val="NormalText"/>
      </w:pPr>
    </w:p>
    <w:p w:rsidR="00BB3B43" w:rsidRDefault="00F83797">
      <w:pPr>
        <w:pStyle w:val="NormalText"/>
      </w:pPr>
      <w:r>
        <w:t xml:space="preserve">Answer: </w:t>
      </w:r>
      <w:r w:rsidR="00D848AA">
        <w:t xml:space="preserve"> Answers will vary.</w:t>
      </w:r>
    </w:p>
    <w:p w:rsidR="00BB3B43" w:rsidRDefault="00BB3B43">
      <w:pPr>
        <w:pStyle w:val="NormalText"/>
      </w:pPr>
    </w:p>
    <w:p w:rsidR="00BB3B43" w:rsidRDefault="00D848AA">
      <w:pPr>
        <w:pStyle w:val="NormalText"/>
      </w:pPr>
      <w:r>
        <w:t>Under the terms of the Act, the chief executive officer and chief financial officer are responsible for development and enforcement of a strong set of internal controls. The company must report on the effectiveness of its internal controls. The CEO and CFO have ultimate responsibility for the accuracy of the company's financial statements. They must certify that, to their knowledge, the financial statements do not include False information or omit information that would be material. The managers of the company are required to establish a code of ethics and to report on the code of ethics in the 10K annual report filed with the Securities and Exchange Commission. Managers are also required to provide mechanisms for anonymous reporting of fraud within the company (to protect a potential whistleblower).</w:t>
      </w:r>
    </w:p>
    <w:p w:rsidR="00BB3B43" w:rsidRDefault="00F83797">
      <w:pPr>
        <w:pStyle w:val="NormalText"/>
      </w:pPr>
      <w:r>
        <w:t>Difficulty: 1 Easy</w:t>
      </w:r>
    </w:p>
    <w:p w:rsidR="00BB3B43" w:rsidRDefault="00D848AA">
      <w:pPr>
        <w:pStyle w:val="NormalText"/>
      </w:pPr>
      <w:r>
        <w:t>Topic:  Sarbanes-Oxley Act</w:t>
      </w:r>
    </w:p>
    <w:p w:rsidR="00BB3B43" w:rsidRDefault="00D848AA">
      <w:pPr>
        <w:pStyle w:val="NormalText"/>
      </w:pPr>
      <w:r>
        <w:t>Learning Objective:  01-06 Identify the key components of corporate governance.</w:t>
      </w:r>
    </w:p>
    <w:p w:rsidR="00BB3B43" w:rsidRDefault="00D848AA">
      <w:pPr>
        <w:pStyle w:val="NormalText"/>
      </w:pPr>
      <w:r>
        <w:t>Bloom's:  Remember</w:t>
      </w:r>
    </w:p>
    <w:p w:rsidR="00BB3B43" w:rsidRDefault="00D848AA">
      <w:pPr>
        <w:pStyle w:val="NormalText"/>
      </w:pPr>
      <w:r>
        <w:t>AACSB:  Knowledge Application; Ethics; Communication</w:t>
      </w:r>
    </w:p>
    <w:p w:rsidR="00BB3B43" w:rsidRDefault="00D848AA">
      <w:pPr>
        <w:pStyle w:val="NormalText"/>
      </w:pPr>
      <w:r>
        <w:t>AICPA:  FN Decision Making; BB Industry</w:t>
      </w:r>
    </w:p>
    <w:p w:rsidR="00BB3B43" w:rsidRDefault="00BB3B43">
      <w:pPr>
        <w:pStyle w:val="NormalText"/>
      </w:pPr>
    </w:p>
    <w:p w:rsidR="00F83797" w:rsidRDefault="00AA07EB">
      <w:pPr>
        <w:pStyle w:val="NormalText"/>
      </w:pPr>
      <w:r>
        <w:br w:type="page"/>
      </w:r>
      <w:r w:rsidR="00D848AA">
        <w:t>134) What is a value chain? And what relationship is there between the value chain and activity-based management?</w:t>
      </w:r>
    </w:p>
    <w:p w:rsidR="00F83797" w:rsidRDefault="00F83797">
      <w:pPr>
        <w:pStyle w:val="NormalText"/>
      </w:pPr>
    </w:p>
    <w:p w:rsidR="00BB3B43" w:rsidRDefault="00F83797">
      <w:pPr>
        <w:pStyle w:val="NormalText"/>
      </w:pPr>
      <w:r>
        <w:t xml:space="preserve">Answer: </w:t>
      </w:r>
      <w:r w:rsidR="00D848AA">
        <w:t xml:space="preserve"> Answers will vary.</w:t>
      </w:r>
    </w:p>
    <w:p w:rsidR="00BB3B43" w:rsidRDefault="00BB3B43">
      <w:pPr>
        <w:pStyle w:val="NormalText"/>
      </w:pPr>
    </w:p>
    <w:p w:rsidR="00BB3B43" w:rsidRDefault="00D848AA">
      <w:pPr>
        <w:pStyle w:val="NormalText"/>
      </w:pPr>
      <w:r>
        <w:t>The value chain is the sequence of activities a company uses to provide products or services to its customers. Under activity-based management, a company examines its value chain, seeking to create and maintain value-added activities and to eliminate non-value-added activities.</w:t>
      </w:r>
    </w:p>
    <w:p w:rsidR="00BB3B43" w:rsidRDefault="00F83797">
      <w:pPr>
        <w:pStyle w:val="NormalText"/>
      </w:pPr>
      <w:r>
        <w:t>Difficulty: 1 Easy</w:t>
      </w:r>
    </w:p>
    <w:p w:rsidR="00BB3B43" w:rsidRDefault="00D848AA">
      <w:pPr>
        <w:pStyle w:val="NormalText"/>
      </w:pPr>
      <w:r>
        <w:t>Topic:  Using Total Quality Management and Activity Based Management to Reengineer Production and Delivery Systems</w:t>
      </w:r>
    </w:p>
    <w:p w:rsidR="00BB3B43" w:rsidRDefault="00D848AA">
      <w:pPr>
        <w:pStyle w:val="NormalText"/>
      </w:pPr>
      <w:r>
        <w:t>Learning Objective:  01-07 Identify the key features of total quality management (TQM) and activity based management (ABM). (Appendix).</w:t>
      </w:r>
    </w:p>
    <w:p w:rsidR="00BB3B43" w:rsidRDefault="00D848AA">
      <w:pPr>
        <w:pStyle w:val="NormalText"/>
      </w:pPr>
      <w:r>
        <w:t>Bloom's:  Remember</w:t>
      </w:r>
    </w:p>
    <w:p w:rsidR="00BB3B43" w:rsidRDefault="00D848AA">
      <w:pPr>
        <w:pStyle w:val="NormalText"/>
      </w:pPr>
      <w:r>
        <w:t>AACSB:  Knowledge Application; Communication</w:t>
      </w:r>
    </w:p>
    <w:p w:rsidR="00BB3B43" w:rsidRDefault="00D848AA">
      <w:pPr>
        <w:pStyle w:val="NormalText"/>
      </w:pPr>
      <w:r>
        <w:t>AICPA:  FN Decision Making; BB Industry</w:t>
      </w:r>
    </w:p>
    <w:p w:rsidR="00BB3B43" w:rsidRDefault="00BB3B43">
      <w:pPr>
        <w:pStyle w:val="NormalText"/>
      </w:pPr>
    </w:p>
    <w:p w:rsidR="00F83797" w:rsidRDefault="00D848AA">
      <w:pPr>
        <w:pStyle w:val="NormalText"/>
      </w:pPr>
      <w:r>
        <w:t>135) Benchmarking involves the identification of the best practices used by world-class competitors. Discuss the following widely recognized best practices: activity-based management and just-in-time inventory.</w:t>
      </w:r>
    </w:p>
    <w:p w:rsidR="00F83797" w:rsidRDefault="00F83797">
      <w:pPr>
        <w:pStyle w:val="NormalText"/>
      </w:pPr>
    </w:p>
    <w:p w:rsidR="00BB3B43" w:rsidRDefault="00F83797">
      <w:pPr>
        <w:pStyle w:val="NormalText"/>
      </w:pPr>
      <w:r>
        <w:t xml:space="preserve">Answer: </w:t>
      </w:r>
      <w:r w:rsidR="00D848AA">
        <w:t xml:space="preserve"> Answers will vary.</w:t>
      </w:r>
    </w:p>
    <w:p w:rsidR="00BB3B43" w:rsidRDefault="00BB3B43">
      <w:pPr>
        <w:pStyle w:val="NormalText"/>
      </w:pPr>
    </w:p>
    <w:p w:rsidR="00BB3B43" w:rsidRDefault="00D848AA">
      <w:pPr>
        <w:pStyle w:val="NormalText"/>
      </w:pPr>
      <w:r>
        <w:t>Many companies have come to the conclusion that activities drive costs. To control or lower costs, companies must focus on activities. Activity-based management seeks to manage the value chain in order to create new or refine existing value-added activities. A value chain is the sequence of activities through which an organization provides products and services to its customers. A value-added activity is an activity that customers are willing to pay for. Companies should try to reduce or eliminate non-value-added activities. Just-in-time inventory seeks to reduce inventory holding costs and other hidden inventory-related costs such as diminished motivation, sloppy work, and increased production time. In a JIT manufacturer, no units are produced until customer orders are received.</w:t>
      </w:r>
    </w:p>
    <w:p w:rsidR="00BB3B43" w:rsidRDefault="00F83797">
      <w:pPr>
        <w:pStyle w:val="NormalText"/>
      </w:pPr>
      <w:r>
        <w:t>Difficulty: 1 Easy</w:t>
      </w:r>
    </w:p>
    <w:p w:rsidR="00BB3B43" w:rsidRDefault="00D848AA">
      <w:pPr>
        <w:pStyle w:val="NormalText"/>
      </w:pPr>
      <w:r>
        <w:t>Topic:  Using Total Quality Management and Activity Based Management to Reengineer Production and Delivery Systems</w:t>
      </w:r>
    </w:p>
    <w:p w:rsidR="00BB3B43" w:rsidRDefault="00D848AA">
      <w:pPr>
        <w:pStyle w:val="NormalText"/>
      </w:pPr>
      <w:r>
        <w:t>Learning Objective:  01-07 Identify the key features of total quality management (TQM) and activity based management (ABM). (Appendix).</w:t>
      </w:r>
    </w:p>
    <w:p w:rsidR="00BB3B43" w:rsidRDefault="00D848AA">
      <w:pPr>
        <w:pStyle w:val="NormalText"/>
      </w:pPr>
      <w:r>
        <w:t>Bloom's:  Remember</w:t>
      </w:r>
    </w:p>
    <w:p w:rsidR="00BB3B43" w:rsidRDefault="00D848AA">
      <w:pPr>
        <w:pStyle w:val="NormalText"/>
      </w:pPr>
      <w:r>
        <w:t>AACSB:  Knowledge Application; Communication</w:t>
      </w:r>
    </w:p>
    <w:p w:rsidR="00BB3B43" w:rsidRDefault="00D848AA">
      <w:pPr>
        <w:pStyle w:val="NormalText"/>
      </w:pPr>
      <w:r>
        <w:t>AICPA:  FN Decision Making; BB Industry</w:t>
      </w:r>
    </w:p>
    <w:p w:rsidR="00BB3B43" w:rsidRDefault="00BB3B43">
      <w:pPr>
        <w:pStyle w:val="NormalText"/>
      </w:pPr>
    </w:p>
    <w:p w:rsidR="00BB3B43" w:rsidRDefault="00AA07EB">
      <w:pPr>
        <w:pStyle w:val="NormalText"/>
      </w:pPr>
      <w:r>
        <w:br w:type="page"/>
      </w:r>
      <w:r w:rsidR="00D848AA">
        <w:t>136) Select the term from the list provided that best matches each of the following descriptions. The first is done for you.</w:t>
      </w:r>
    </w:p>
    <w:p w:rsidR="00BB3B43" w:rsidRDefault="00BB3B43">
      <w:pPr>
        <w:pStyle w:val="NormalText"/>
        <w:spacing w:after="200" w:line="280" w:lineRule="atLeast"/>
      </w:pPr>
    </w:p>
    <w:p w:rsidR="00F83797" w:rsidRDefault="00903DA4">
      <w:pPr>
        <w:pStyle w:val="NormalText"/>
        <w:rPr>
          <w:sz w:val="20"/>
          <w:szCs w:val="20"/>
        </w:rPr>
      </w:pPr>
      <w:r>
        <w:rPr>
          <w:noProof/>
          <w:sz w:val="20"/>
          <w:szCs w:val="20"/>
        </w:rPr>
        <w:drawing>
          <wp:inline distT="0" distB="0" distL="0" distR="0">
            <wp:extent cx="5181600" cy="286512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181600" cy="2865120"/>
                    </a:xfrm>
                    <a:prstGeom prst="rect">
                      <a:avLst/>
                    </a:prstGeom>
                    <a:noFill/>
                    <a:ln>
                      <a:noFill/>
                    </a:ln>
                  </pic:spPr>
                </pic:pic>
              </a:graphicData>
            </a:graphic>
          </wp:inline>
        </w:drawing>
      </w:r>
    </w:p>
    <w:p w:rsidR="00F83797" w:rsidRDefault="00F83797">
      <w:pPr>
        <w:pStyle w:val="NormalText"/>
        <w:rPr>
          <w:sz w:val="20"/>
          <w:szCs w:val="20"/>
        </w:rPr>
      </w:pPr>
    </w:p>
    <w:p w:rsidR="00BB3B43" w:rsidRPr="00AA07EB" w:rsidRDefault="00AA07EB">
      <w:pPr>
        <w:pStyle w:val="NormalText"/>
      </w:pPr>
      <w:r>
        <w:br w:type="page"/>
      </w:r>
      <w:r w:rsidR="00F83797" w:rsidRPr="00AA07EB">
        <w:t xml:space="preserve">Answer: </w:t>
      </w:r>
      <w:r w:rsidR="00D848AA" w:rsidRPr="00AA07EB">
        <w:t xml:space="preserve"> </w:t>
      </w:r>
    </w:p>
    <w:p w:rsidR="00BB3B43" w:rsidRDefault="00903DA4">
      <w:pPr>
        <w:pStyle w:val="NormalText"/>
        <w:rPr>
          <w:sz w:val="20"/>
          <w:szCs w:val="20"/>
        </w:rPr>
      </w:pPr>
      <w:r>
        <w:rPr>
          <w:noProof/>
          <w:sz w:val="20"/>
          <w:szCs w:val="20"/>
        </w:rPr>
        <w:drawing>
          <wp:inline distT="0" distB="0" distL="0" distR="0">
            <wp:extent cx="4869180" cy="267462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869180" cy="2674620"/>
                    </a:xfrm>
                    <a:prstGeom prst="rect">
                      <a:avLst/>
                    </a:prstGeom>
                    <a:noFill/>
                    <a:ln>
                      <a:noFill/>
                    </a:ln>
                  </pic:spPr>
                </pic:pic>
              </a:graphicData>
            </a:graphic>
          </wp:inline>
        </w:drawing>
      </w:r>
    </w:p>
    <w:p w:rsidR="00BB3B43" w:rsidRDefault="00F83797">
      <w:pPr>
        <w:pStyle w:val="NormalText"/>
      </w:pPr>
      <w:r>
        <w:t>Difficulty: 1 Easy</w:t>
      </w:r>
    </w:p>
    <w:p w:rsidR="00BB3B43" w:rsidRDefault="00D848AA">
      <w:pPr>
        <w:pStyle w:val="NormalText"/>
      </w:pPr>
      <w:r>
        <w:t xml:space="preserve">Topic:  Users and Types of Information; Components of Product Cost; Manufacturing Product Costs on Financial Statements; Overhead Costs: A Closer Look; Cost Classification in Manufacturing Companies; Using Total Quality Management (TQM) and Activity Based Management (ABM) to Reengineer Production and Delivery </w:t>
      </w:r>
    </w:p>
    <w:p w:rsidR="00BB3B43" w:rsidRDefault="00D848AA">
      <w:pPr>
        <w:pStyle w:val="NormalText"/>
      </w:pPr>
      <w:r>
        <w:t>Learning Objective:  01-01 Distinguish between managerial and financial accounting.; 01-02 Identify the cost of manufacturing a product.; 01-03 Show how manufacturing product costs affect financial statements.; 01-04 Compare the treatment of upstream, midstream, and downstream costs in manufacturing, service, and merchandising companies.; 01-07 Identify the key features of total quality management (TQM) and activity based management (ABM). (Appendix).</w:t>
      </w:r>
    </w:p>
    <w:p w:rsidR="00BB3B43" w:rsidRDefault="00D848AA">
      <w:pPr>
        <w:pStyle w:val="NormalText"/>
      </w:pPr>
      <w:r>
        <w:t>Bloom's:  Remember</w:t>
      </w:r>
    </w:p>
    <w:p w:rsidR="00BB3B43" w:rsidRDefault="00D848AA">
      <w:pPr>
        <w:pStyle w:val="NormalText"/>
      </w:pPr>
      <w:r>
        <w:t>AACSB:  Knowledge Application</w:t>
      </w:r>
    </w:p>
    <w:p w:rsidR="00BB3B43" w:rsidRDefault="00D848AA">
      <w:pPr>
        <w:pStyle w:val="NormalText"/>
      </w:pPr>
      <w:r>
        <w:t>AICPA:  BB Industry; FN Decision Making</w:t>
      </w:r>
    </w:p>
    <w:p w:rsidR="00BB3B43" w:rsidRDefault="00BB3B43">
      <w:pPr>
        <w:pStyle w:val="NormalText"/>
      </w:pPr>
    </w:p>
    <w:p w:rsidR="00BB3B43" w:rsidRDefault="00AA07EB">
      <w:pPr>
        <w:pStyle w:val="NormalText"/>
      </w:pPr>
      <w:r>
        <w:br w:type="page"/>
      </w:r>
      <w:r w:rsidR="00D848AA">
        <w:t>137) Select the term from the list provided that best matches each of the following descriptions. The first is done for you.</w:t>
      </w:r>
    </w:p>
    <w:p w:rsidR="00BB3B43" w:rsidRDefault="00BB3B43">
      <w:pPr>
        <w:pStyle w:val="NormalText"/>
      </w:pPr>
    </w:p>
    <w:p w:rsidR="00F83797" w:rsidRDefault="00903DA4">
      <w:pPr>
        <w:pStyle w:val="NormalText"/>
        <w:rPr>
          <w:sz w:val="20"/>
          <w:szCs w:val="20"/>
        </w:rPr>
      </w:pPr>
      <w:r>
        <w:rPr>
          <w:noProof/>
          <w:sz w:val="20"/>
          <w:szCs w:val="20"/>
        </w:rPr>
        <w:drawing>
          <wp:inline distT="0" distB="0" distL="0" distR="0">
            <wp:extent cx="5212080" cy="287274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212080" cy="2872740"/>
                    </a:xfrm>
                    <a:prstGeom prst="rect">
                      <a:avLst/>
                    </a:prstGeom>
                    <a:noFill/>
                    <a:ln>
                      <a:noFill/>
                    </a:ln>
                  </pic:spPr>
                </pic:pic>
              </a:graphicData>
            </a:graphic>
          </wp:inline>
        </w:drawing>
      </w:r>
    </w:p>
    <w:p w:rsidR="00F83797" w:rsidRDefault="00F83797">
      <w:pPr>
        <w:pStyle w:val="NormalText"/>
        <w:rPr>
          <w:sz w:val="20"/>
          <w:szCs w:val="20"/>
        </w:rPr>
      </w:pPr>
    </w:p>
    <w:p w:rsidR="00BB3B43" w:rsidRPr="00AA07EB" w:rsidRDefault="00AA07EB">
      <w:pPr>
        <w:pStyle w:val="NormalText"/>
      </w:pPr>
      <w:r>
        <w:rPr>
          <w:sz w:val="20"/>
          <w:szCs w:val="20"/>
        </w:rPr>
        <w:br w:type="page"/>
      </w:r>
      <w:r w:rsidR="00F83797" w:rsidRPr="00AA07EB">
        <w:t xml:space="preserve">Answer: </w:t>
      </w:r>
      <w:r w:rsidR="00D848AA" w:rsidRPr="00AA07EB">
        <w:t xml:space="preserve"> </w:t>
      </w:r>
    </w:p>
    <w:p w:rsidR="00BB3B43" w:rsidRDefault="00903DA4">
      <w:pPr>
        <w:pStyle w:val="NormalText"/>
        <w:rPr>
          <w:sz w:val="20"/>
          <w:szCs w:val="20"/>
        </w:rPr>
      </w:pPr>
      <w:r>
        <w:rPr>
          <w:noProof/>
          <w:sz w:val="20"/>
          <w:szCs w:val="20"/>
        </w:rPr>
        <w:drawing>
          <wp:inline distT="0" distB="0" distL="0" distR="0">
            <wp:extent cx="4930140" cy="272034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930140" cy="2720340"/>
                    </a:xfrm>
                    <a:prstGeom prst="rect">
                      <a:avLst/>
                    </a:prstGeom>
                    <a:noFill/>
                    <a:ln>
                      <a:noFill/>
                    </a:ln>
                  </pic:spPr>
                </pic:pic>
              </a:graphicData>
            </a:graphic>
          </wp:inline>
        </w:drawing>
      </w:r>
    </w:p>
    <w:p w:rsidR="00BB3B43" w:rsidRDefault="00F83797">
      <w:pPr>
        <w:pStyle w:val="NormalText"/>
      </w:pPr>
      <w:r>
        <w:t>Difficulty: 1 Easy</w:t>
      </w:r>
    </w:p>
    <w:p w:rsidR="00BB3B43" w:rsidRDefault="00D848AA">
      <w:pPr>
        <w:pStyle w:val="NormalText"/>
      </w:pPr>
      <w:r>
        <w:t xml:space="preserve">Topic:  Users and Types of Information; Regulation; Costs Can Be Assets or Expenses; Cost Classification in Manufacturing Companies; Just-In-Time Inventory; Using Total Quality Management (TQM) and Activity Based Management (ABM) to Reengineer Production and Delivery </w:t>
      </w:r>
    </w:p>
    <w:p w:rsidR="00BB3B43" w:rsidRDefault="00D848AA">
      <w:pPr>
        <w:pStyle w:val="NormalText"/>
      </w:pPr>
      <w:r>
        <w:t>Learning Objective:  01-01 Distinguish between managerial and financial accounting.; 01-02 Identify the cost of manufacturing a product.; 01-04 Compare the treatment of upstream, midstream, and downstream costs in manufacturing, service, and merchandising companies.; 01-05 Show how just-in-time inventory can increase profitability.; 01-07 Identify the key features of total quality management (TQM) and activity based management (ABM). (Appendix).</w:t>
      </w:r>
    </w:p>
    <w:p w:rsidR="00BB3B43" w:rsidRDefault="00D848AA">
      <w:pPr>
        <w:pStyle w:val="NormalText"/>
      </w:pPr>
      <w:r>
        <w:t>Bloom's:  Remember</w:t>
      </w:r>
    </w:p>
    <w:p w:rsidR="00BB3B43" w:rsidRDefault="00D848AA">
      <w:pPr>
        <w:pStyle w:val="NormalText"/>
      </w:pPr>
      <w:r>
        <w:t>AACSB:  Knowledge Application</w:t>
      </w:r>
    </w:p>
    <w:p w:rsidR="00BB3B43" w:rsidRDefault="00D848AA">
      <w:pPr>
        <w:pStyle w:val="NormalText"/>
      </w:pPr>
      <w:r>
        <w:t>AICPA:  BB Industry; FN Decision Making</w:t>
      </w:r>
    </w:p>
    <w:p w:rsidR="00BB3B43" w:rsidRDefault="00BB3B43">
      <w:pPr>
        <w:pStyle w:val="NormalText"/>
      </w:pPr>
    </w:p>
    <w:p w:rsidR="00BB3B43" w:rsidRDefault="00AA07EB">
      <w:pPr>
        <w:pStyle w:val="NormalText"/>
      </w:pPr>
      <w:r>
        <w:br w:type="page"/>
      </w:r>
      <w:r w:rsidR="00D848AA">
        <w:t>138) Complete the following table to compare and contrast financial and managerial accounting.</w:t>
      </w:r>
    </w:p>
    <w:p w:rsidR="00BB3B43" w:rsidRDefault="00BB3B43">
      <w:pPr>
        <w:pStyle w:val="NormalText"/>
      </w:pPr>
    </w:p>
    <w:tbl>
      <w:tblPr>
        <w:tblW w:w="0" w:type="auto"/>
        <w:tblInd w:w="26" w:type="dxa"/>
        <w:tblLayout w:type="fixed"/>
        <w:tblCellMar>
          <w:left w:w="0" w:type="dxa"/>
          <w:right w:w="0" w:type="dxa"/>
        </w:tblCellMar>
        <w:tblLook w:val="0000" w:firstRow="0" w:lastRow="0" w:firstColumn="0" w:lastColumn="0" w:noHBand="0" w:noVBand="0"/>
      </w:tblPr>
      <w:tblGrid>
        <w:gridCol w:w="3020"/>
        <w:gridCol w:w="2460"/>
        <w:gridCol w:w="2800"/>
      </w:tblGrid>
      <w:tr w:rsidR="00BB3B43" w:rsidRPr="00D848AA">
        <w:tc>
          <w:tcPr>
            <w:tcW w:w="3020" w:type="dxa"/>
            <w:tcBorders>
              <w:top w:val="single" w:sz="21" w:space="0" w:color="000000"/>
              <w:left w:val="single" w:sz="21" w:space="0" w:color="000000"/>
              <w:bottom w:val="single" w:sz="21" w:space="0" w:color="000000"/>
              <w:right w:val="single" w:sz="21" w:space="0" w:color="000000"/>
            </w:tcBorders>
            <w:vAlign w:val="bottom"/>
          </w:tcPr>
          <w:p w:rsidR="00BB3B43" w:rsidRPr="00D848AA" w:rsidRDefault="00D848AA">
            <w:pPr>
              <w:pStyle w:val="NormalText"/>
            </w:pPr>
            <w:r w:rsidRPr="00D848AA">
              <w:rPr>
                <w:b/>
                <w:bCs/>
              </w:rPr>
              <w:t>Characteristic</w:t>
            </w:r>
          </w:p>
        </w:tc>
        <w:tc>
          <w:tcPr>
            <w:tcW w:w="2460" w:type="dxa"/>
            <w:tcBorders>
              <w:top w:val="single" w:sz="21" w:space="0" w:color="000000"/>
              <w:left w:val="single" w:sz="21" w:space="0" w:color="000000"/>
              <w:bottom w:val="single" w:sz="21" w:space="0" w:color="000000"/>
              <w:right w:val="single" w:sz="21" w:space="0" w:color="000000"/>
            </w:tcBorders>
            <w:tcMar>
              <w:top w:w="0" w:type="dxa"/>
              <w:left w:w="0" w:type="dxa"/>
              <w:bottom w:w="0" w:type="dxa"/>
              <w:right w:w="0" w:type="dxa"/>
            </w:tcMar>
            <w:vAlign w:val="bottom"/>
          </w:tcPr>
          <w:p w:rsidR="00BB3B43" w:rsidRPr="00D848AA" w:rsidRDefault="00D848AA">
            <w:pPr>
              <w:pStyle w:val="NormalText"/>
              <w:jc w:val="center"/>
            </w:pPr>
            <w:r w:rsidRPr="00D848AA">
              <w:rPr>
                <w:b/>
                <w:bCs/>
              </w:rPr>
              <w:t>Financial Accounting</w:t>
            </w:r>
          </w:p>
        </w:tc>
        <w:tc>
          <w:tcPr>
            <w:tcW w:w="2800" w:type="dxa"/>
            <w:tcBorders>
              <w:top w:val="single" w:sz="21" w:space="0" w:color="000000"/>
              <w:left w:val="single" w:sz="21" w:space="0" w:color="000000"/>
              <w:bottom w:val="single" w:sz="21" w:space="0" w:color="000000"/>
              <w:right w:val="single" w:sz="21" w:space="0" w:color="000000"/>
            </w:tcBorders>
            <w:tcMar>
              <w:top w:w="0" w:type="dxa"/>
              <w:left w:w="0" w:type="dxa"/>
              <w:bottom w:w="0" w:type="dxa"/>
              <w:right w:w="0" w:type="dxa"/>
            </w:tcMar>
            <w:vAlign w:val="bottom"/>
          </w:tcPr>
          <w:p w:rsidR="00BB3B43" w:rsidRPr="00D848AA" w:rsidRDefault="00D848AA">
            <w:pPr>
              <w:pStyle w:val="NormalText"/>
              <w:jc w:val="center"/>
              <w:rPr>
                <w:b/>
                <w:bCs/>
              </w:rPr>
            </w:pPr>
            <w:r w:rsidRPr="00D848AA">
              <w:rPr>
                <w:b/>
                <w:bCs/>
              </w:rPr>
              <w:t>Managerial Accounting</w:t>
            </w:r>
          </w:p>
        </w:tc>
      </w:tr>
      <w:tr w:rsidR="00BB3B43" w:rsidRPr="00D848AA">
        <w:tc>
          <w:tcPr>
            <w:tcW w:w="3020" w:type="dxa"/>
            <w:tcBorders>
              <w:top w:val="single" w:sz="21" w:space="0" w:color="000000"/>
              <w:left w:val="single" w:sz="21" w:space="0" w:color="000000"/>
              <w:bottom w:val="single" w:sz="21" w:space="0" w:color="000000"/>
              <w:right w:val="single" w:sz="21" w:space="0" w:color="000000"/>
            </w:tcBorders>
            <w:vAlign w:val="bottom"/>
          </w:tcPr>
          <w:p w:rsidR="00BB3B43" w:rsidRPr="00D848AA" w:rsidRDefault="00D848AA">
            <w:pPr>
              <w:pStyle w:val="NormalText"/>
            </w:pPr>
            <w:r w:rsidRPr="00D848AA">
              <w:t>Users</w:t>
            </w:r>
          </w:p>
        </w:tc>
        <w:tc>
          <w:tcPr>
            <w:tcW w:w="2460" w:type="dxa"/>
            <w:tcBorders>
              <w:top w:val="single" w:sz="21" w:space="0" w:color="000000"/>
              <w:left w:val="single" w:sz="21" w:space="0" w:color="000000"/>
              <w:bottom w:val="single" w:sz="21" w:space="0" w:color="000000"/>
              <w:right w:val="single" w:sz="21" w:space="0" w:color="000000"/>
            </w:tcBorders>
            <w:tcMar>
              <w:top w:w="0" w:type="dxa"/>
              <w:left w:w="0" w:type="dxa"/>
              <w:bottom w:w="0" w:type="dxa"/>
              <w:right w:w="0" w:type="dxa"/>
            </w:tcMar>
            <w:vAlign w:val="bottom"/>
          </w:tcPr>
          <w:p w:rsidR="00BB3B43" w:rsidRPr="00D848AA" w:rsidRDefault="00D848AA">
            <w:pPr>
              <w:pStyle w:val="NormalText"/>
            </w:pPr>
            <w:r w:rsidRPr="00D848AA">
              <w:t> </w:t>
            </w:r>
          </w:p>
        </w:tc>
        <w:tc>
          <w:tcPr>
            <w:tcW w:w="2800" w:type="dxa"/>
            <w:tcBorders>
              <w:top w:val="single" w:sz="21" w:space="0" w:color="000000"/>
              <w:left w:val="single" w:sz="21" w:space="0" w:color="000000"/>
              <w:bottom w:val="single" w:sz="21" w:space="0" w:color="000000"/>
              <w:right w:val="single" w:sz="21" w:space="0" w:color="000000"/>
            </w:tcBorders>
            <w:tcMar>
              <w:top w:w="0" w:type="dxa"/>
              <w:left w:w="0" w:type="dxa"/>
              <w:bottom w:w="0" w:type="dxa"/>
              <w:right w:w="0" w:type="dxa"/>
            </w:tcMar>
            <w:vAlign w:val="bottom"/>
          </w:tcPr>
          <w:p w:rsidR="00BB3B43" w:rsidRPr="00D848AA" w:rsidRDefault="00D848AA">
            <w:pPr>
              <w:pStyle w:val="NormalText"/>
            </w:pPr>
            <w:r w:rsidRPr="00D848AA">
              <w:t> </w:t>
            </w:r>
          </w:p>
        </w:tc>
      </w:tr>
      <w:tr w:rsidR="00BB3B43" w:rsidRPr="00D848AA">
        <w:tc>
          <w:tcPr>
            <w:tcW w:w="3020" w:type="dxa"/>
            <w:tcBorders>
              <w:top w:val="single" w:sz="21" w:space="0" w:color="000000"/>
              <w:left w:val="single" w:sz="21" w:space="0" w:color="000000"/>
              <w:bottom w:val="single" w:sz="21" w:space="0" w:color="000000"/>
              <w:right w:val="single" w:sz="21" w:space="0" w:color="000000"/>
            </w:tcBorders>
            <w:vAlign w:val="bottom"/>
          </w:tcPr>
          <w:p w:rsidR="00BB3B43" w:rsidRPr="00D848AA" w:rsidRDefault="00D848AA">
            <w:pPr>
              <w:pStyle w:val="NormalText"/>
            </w:pPr>
            <w:r w:rsidRPr="00D848AA">
              <w:t>Level of aggregation</w:t>
            </w:r>
          </w:p>
        </w:tc>
        <w:tc>
          <w:tcPr>
            <w:tcW w:w="2460" w:type="dxa"/>
            <w:tcBorders>
              <w:top w:val="single" w:sz="21" w:space="0" w:color="000000"/>
              <w:left w:val="single" w:sz="21" w:space="0" w:color="000000"/>
              <w:bottom w:val="single" w:sz="21" w:space="0" w:color="000000"/>
              <w:right w:val="single" w:sz="21" w:space="0" w:color="000000"/>
            </w:tcBorders>
            <w:tcMar>
              <w:top w:w="0" w:type="dxa"/>
              <w:left w:w="0" w:type="dxa"/>
              <w:bottom w:w="0" w:type="dxa"/>
              <w:right w:w="0" w:type="dxa"/>
            </w:tcMar>
            <w:vAlign w:val="bottom"/>
          </w:tcPr>
          <w:p w:rsidR="00BB3B43" w:rsidRPr="00D848AA" w:rsidRDefault="00D848AA">
            <w:pPr>
              <w:pStyle w:val="NormalText"/>
            </w:pPr>
            <w:r w:rsidRPr="00D848AA">
              <w:t> </w:t>
            </w:r>
          </w:p>
        </w:tc>
        <w:tc>
          <w:tcPr>
            <w:tcW w:w="2800" w:type="dxa"/>
            <w:tcBorders>
              <w:top w:val="single" w:sz="21" w:space="0" w:color="000000"/>
              <w:left w:val="single" w:sz="21" w:space="0" w:color="000000"/>
              <w:bottom w:val="single" w:sz="21" w:space="0" w:color="000000"/>
              <w:right w:val="single" w:sz="21" w:space="0" w:color="000000"/>
            </w:tcBorders>
            <w:tcMar>
              <w:top w:w="0" w:type="dxa"/>
              <w:left w:w="0" w:type="dxa"/>
              <w:bottom w:w="0" w:type="dxa"/>
              <w:right w:w="0" w:type="dxa"/>
            </w:tcMar>
            <w:vAlign w:val="bottom"/>
          </w:tcPr>
          <w:p w:rsidR="00BB3B43" w:rsidRPr="00D848AA" w:rsidRDefault="00D848AA">
            <w:pPr>
              <w:pStyle w:val="NormalText"/>
            </w:pPr>
            <w:r w:rsidRPr="00D848AA">
              <w:t> </w:t>
            </w:r>
          </w:p>
        </w:tc>
      </w:tr>
      <w:tr w:rsidR="00BB3B43" w:rsidRPr="00D848AA">
        <w:tc>
          <w:tcPr>
            <w:tcW w:w="3020" w:type="dxa"/>
            <w:tcBorders>
              <w:top w:val="single" w:sz="21" w:space="0" w:color="000000"/>
              <w:left w:val="single" w:sz="21" w:space="0" w:color="000000"/>
              <w:bottom w:val="single" w:sz="21" w:space="0" w:color="000000"/>
              <w:right w:val="single" w:sz="21" w:space="0" w:color="000000"/>
            </w:tcBorders>
            <w:vAlign w:val="bottom"/>
          </w:tcPr>
          <w:p w:rsidR="00BB3B43" w:rsidRPr="00D848AA" w:rsidRDefault="00D848AA">
            <w:pPr>
              <w:pStyle w:val="NormalText"/>
            </w:pPr>
            <w:r w:rsidRPr="00D848AA">
              <w:t>Regulation</w:t>
            </w:r>
          </w:p>
        </w:tc>
        <w:tc>
          <w:tcPr>
            <w:tcW w:w="2460" w:type="dxa"/>
            <w:tcBorders>
              <w:top w:val="single" w:sz="21" w:space="0" w:color="000000"/>
              <w:left w:val="single" w:sz="21" w:space="0" w:color="000000"/>
              <w:bottom w:val="single" w:sz="21" w:space="0" w:color="000000"/>
              <w:right w:val="single" w:sz="21" w:space="0" w:color="000000"/>
            </w:tcBorders>
            <w:tcMar>
              <w:top w:w="0" w:type="dxa"/>
              <w:left w:w="0" w:type="dxa"/>
              <w:bottom w:w="0" w:type="dxa"/>
              <w:right w:w="0" w:type="dxa"/>
            </w:tcMar>
            <w:vAlign w:val="bottom"/>
          </w:tcPr>
          <w:p w:rsidR="00BB3B43" w:rsidRPr="00D848AA" w:rsidRDefault="00D848AA">
            <w:pPr>
              <w:pStyle w:val="NormalText"/>
            </w:pPr>
            <w:r w:rsidRPr="00D848AA">
              <w:t> </w:t>
            </w:r>
          </w:p>
        </w:tc>
        <w:tc>
          <w:tcPr>
            <w:tcW w:w="2800" w:type="dxa"/>
            <w:tcBorders>
              <w:top w:val="single" w:sz="21" w:space="0" w:color="000000"/>
              <w:left w:val="single" w:sz="21" w:space="0" w:color="000000"/>
              <w:bottom w:val="single" w:sz="21" w:space="0" w:color="000000"/>
              <w:right w:val="single" w:sz="21" w:space="0" w:color="000000"/>
            </w:tcBorders>
            <w:tcMar>
              <w:top w:w="0" w:type="dxa"/>
              <w:left w:w="0" w:type="dxa"/>
              <w:bottom w:w="0" w:type="dxa"/>
              <w:right w:w="0" w:type="dxa"/>
            </w:tcMar>
            <w:vAlign w:val="bottom"/>
          </w:tcPr>
          <w:p w:rsidR="00BB3B43" w:rsidRPr="00D848AA" w:rsidRDefault="00D848AA">
            <w:pPr>
              <w:pStyle w:val="NormalText"/>
            </w:pPr>
            <w:r w:rsidRPr="00D848AA">
              <w:t> </w:t>
            </w:r>
          </w:p>
        </w:tc>
      </w:tr>
      <w:tr w:rsidR="00BB3B43" w:rsidRPr="00D848AA">
        <w:tc>
          <w:tcPr>
            <w:tcW w:w="3020" w:type="dxa"/>
            <w:tcBorders>
              <w:top w:val="single" w:sz="21" w:space="0" w:color="000000"/>
              <w:left w:val="single" w:sz="21" w:space="0" w:color="000000"/>
              <w:bottom w:val="single" w:sz="21" w:space="0" w:color="000000"/>
              <w:right w:val="single" w:sz="21" w:space="0" w:color="000000"/>
            </w:tcBorders>
            <w:vAlign w:val="bottom"/>
          </w:tcPr>
          <w:p w:rsidR="00BB3B43" w:rsidRPr="00D848AA" w:rsidRDefault="00D848AA">
            <w:pPr>
              <w:pStyle w:val="NormalText"/>
            </w:pPr>
            <w:r w:rsidRPr="00D848AA">
              <w:t>Characteristic of information</w:t>
            </w:r>
          </w:p>
        </w:tc>
        <w:tc>
          <w:tcPr>
            <w:tcW w:w="2460" w:type="dxa"/>
            <w:tcBorders>
              <w:top w:val="single" w:sz="21" w:space="0" w:color="000000"/>
              <w:left w:val="single" w:sz="21" w:space="0" w:color="000000"/>
              <w:bottom w:val="single" w:sz="21" w:space="0" w:color="000000"/>
              <w:right w:val="single" w:sz="21" w:space="0" w:color="000000"/>
            </w:tcBorders>
            <w:tcMar>
              <w:top w:w="0" w:type="dxa"/>
              <w:left w:w="0" w:type="dxa"/>
              <w:bottom w:w="0" w:type="dxa"/>
              <w:right w:w="0" w:type="dxa"/>
            </w:tcMar>
            <w:vAlign w:val="bottom"/>
          </w:tcPr>
          <w:p w:rsidR="00BB3B43" w:rsidRPr="00D848AA" w:rsidRDefault="00D848AA">
            <w:pPr>
              <w:pStyle w:val="NormalText"/>
            </w:pPr>
            <w:r w:rsidRPr="00D848AA">
              <w:t> </w:t>
            </w:r>
          </w:p>
        </w:tc>
        <w:tc>
          <w:tcPr>
            <w:tcW w:w="2800" w:type="dxa"/>
            <w:tcBorders>
              <w:top w:val="single" w:sz="21" w:space="0" w:color="000000"/>
              <w:left w:val="single" w:sz="21" w:space="0" w:color="000000"/>
              <w:bottom w:val="single" w:sz="21" w:space="0" w:color="000000"/>
              <w:right w:val="single" w:sz="21" w:space="0" w:color="000000"/>
            </w:tcBorders>
            <w:tcMar>
              <w:top w:w="0" w:type="dxa"/>
              <w:left w:w="0" w:type="dxa"/>
              <w:bottom w:w="0" w:type="dxa"/>
              <w:right w:w="0" w:type="dxa"/>
            </w:tcMar>
            <w:vAlign w:val="bottom"/>
          </w:tcPr>
          <w:p w:rsidR="00BB3B43" w:rsidRPr="00D848AA" w:rsidRDefault="00D848AA">
            <w:pPr>
              <w:pStyle w:val="NormalText"/>
            </w:pPr>
            <w:r w:rsidRPr="00D848AA">
              <w:t> </w:t>
            </w:r>
          </w:p>
        </w:tc>
      </w:tr>
      <w:tr w:rsidR="00BB3B43" w:rsidRPr="00D848AA">
        <w:tc>
          <w:tcPr>
            <w:tcW w:w="3020" w:type="dxa"/>
            <w:tcBorders>
              <w:top w:val="single" w:sz="21" w:space="0" w:color="000000"/>
              <w:left w:val="single" w:sz="21" w:space="0" w:color="000000"/>
              <w:bottom w:val="single" w:sz="21" w:space="0" w:color="000000"/>
              <w:right w:val="single" w:sz="21" w:space="0" w:color="000000"/>
            </w:tcBorders>
            <w:vAlign w:val="bottom"/>
          </w:tcPr>
          <w:p w:rsidR="00BB3B43" w:rsidRPr="00D848AA" w:rsidRDefault="00D848AA">
            <w:pPr>
              <w:pStyle w:val="NormalText"/>
            </w:pPr>
            <w:r w:rsidRPr="00D848AA">
              <w:t>Time horizon</w:t>
            </w:r>
          </w:p>
        </w:tc>
        <w:tc>
          <w:tcPr>
            <w:tcW w:w="2460" w:type="dxa"/>
            <w:tcBorders>
              <w:top w:val="single" w:sz="21" w:space="0" w:color="000000"/>
              <w:left w:val="single" w:sz="21" w:space="0" w:color="000000"/>
              <w:bottom w:val="single" w:sz="21" w:space="0" w:color="000000"/>
              <w:right w:val="single" w:sz="21" w:space="0" w:color="000000"/>
            </w:tcBorders>
            <w:tcMar>
              <w:top w:w="0" w:type="dxa"/>
              <w:left w:w="0" w:type="dxa"/>
              <w:bottom w:w="0" w:type="dxa"/>
              <w:right w:w="0" w:type="dxa"/>
            </w:tcMar>
            <w:vAlign w:val="bottom"/>
          </w:tcPr>
          <w:p w:rsidR="00BB3B43" w:rsidRPr="00D848AA" w:rsidRDefault="00D848AA">
            <w:pPr>
              <w:pStyle w:val="NormalText"/>
            </w:pPr>
            <w:r w:rsidRPr="00D848AA">
              <w:t> </w:t>
            </w:r>
          </w:p>
        </w:tc>
        <w:tc>
          <w:tcPr>
            <w:tcW w:w="2800" w:type="dxa"/>
            <w:tcBorders>
              <w:top w:val="single" w:sz="21" w:space="0" w:color="000000"/>
              <w:left w:val="single" w:sz="21" w:space="0" w:color="000000"/>
              <w:bottom w:val="single" w:sz="21" w:space="0" w:color="000000"/>
              <w:right w:val="single" w:sz="21" w:space="0" w:color="000000"/>
            </w:tcBorders>
            <w:tcMar>
              <w:top w:w="0" w:type="dxa"/>
              <w:left w:w="0" w:type="dxa"/>
              <w:bottom w:w="0" w:type="dxa"/>
              <w:right w:w="0" w:type="dxa"/>
            </w:tcMar>
            <w:vAlign w:val="bottom"/>
          </w:tcPr>
          <w:p w:rsidR="00BB3B43" w:rsidRPr="00D848AA" w:rsidRDefault="00D848AA">
            <w:pPr>
              <w:pStyle w:val="NormalText"/>
            </w:pPr>
            <w:r w:rsidRPr="00D848AA">
              <w:t> </w:t>
            </w:r>
          </w:p>
        </w:tc>
      </w:tr>
      <w:tr w:rsidR="00BB3B43" w:rsidRPr="00D848AA">
        <w:tc>
          <w:tcPr>
            <w:tcW w:w="3020" w:type="dxa"/>
            <w:tcBorders>
              <w:top w:val="single" w:sz="21" w:space="0" w:color="000000"/>
              <w:left w:val="single" w:sz="21" w:space="0" w:color="000000"/>
              <w:bottom w:val="single" w:sz="21" w:space="0" w:color="000000"/>
              <w:right w:val="single" w:sz="21" w:space="0" w:color="000000"/>
            </w:tcBorders>
            <w:vAlign w:val="bottom"/>
          </w:tcPr>
          <w:p w:rsidR="00BB3B43" w:rsidRPr="00D848AA" w:rsidRDefault="00D848AA">
            <w:pPr>
              <w:pStyle w:val="NormalText"/>
            </w:pPr>
            <w:r w:rsidRPr="00D848AA">
              <w:t>Reporting frequency</w:t>
            </w:r>
          </w:p>
        </w:tc>
        <w:tc>
          <w:tcPr>
            <w:tcW w:w="2460" w:type="dxa"/>
            <w:tcBorders>
              <w:top w:val="single" w:sz="21" w:space="0" w:color="000000"/>
              <w:left w:val="single" w:sz="21" w:space="0" w:color="000000"/>
              <w:bottom w:val="single" w:sz="21" w:space="0" w:color="000000"/>
              <w:right w:val="single" w:sz="21" w:space="0" w:color="000000"/>
            </w:tcBorders>
            <w:tcMar>
              <w:top w:w="0" w:type="dxa"/>
              <w:left w:w="0" w:type="dxa"/>
              <w:bottom w:w="0" w:type="dxa"/>
              <w:right w:w="0" w:type="dxa"/>
            </w:tcMar>
            <w:vAlign w:val="bottom"/>
          </w:tcPr>
          <w:p w:rsidR="00BB3B43" w:rsidRPr="00D848AA" w:rsidRDefault="00D848AA">
            <w:pPr>
              <w:pStyle w:val="NormalText"/>
            </w:pPr>
            <w:r w:rsidRPr="00D848AA">
              <w:t> </w:t>
            </w:r>
          </w:p>
        </w:tc>
        <w:tc>
          <w:tcPr>
            <w:tcW w:w="2800" w:type="dxa"/>
            <w:tcBorders>
              <w:top w:val="single" w:sz="21" w:space="0" w:color="000000"/>
              <w:left w:val="single" w:sz="21" w:space="0" w:color="000000"/>
              <w:bottom w:val="single" w:sz="21" w:space="0" w:color="000000"/>
              <w:right w:val="single" w:sz="21" w:space="0" w:color="000000"/>
            </w:tcBorders>
            <w:tcMar>
              <w:top w:w="0" w:type="dxa"/>
              <w:left w:w="0" w:type="dxa"/>
              <w:bottom w:w="0" w:type="dxa"/>
              <w:right w:w="0" w:type="dxa"/>
            </w:tcMar>
            <w:vAlign w:val="bottom"/>
          </w:tcPr>
          <w:p w:rsidR="00BB3B43" w:rsidRPr="00D848AA" w:rsidRDefault="00D848AA">
            <w:pPr>
              <w:pStyle w:val="NormalText"/>
            </w:pPr>
            <w:r w:rsidRPr="00D848AA">
              <w:t> </w:t>
            </w:r>
          </w:p>
        </w:tc>
      </w:tr>
    </w:tbl>
    <w:p w:rsidR="00F83797" w:rsidRDefault="00F83797">
      <w:pPr>
        <w:pStyle w:val="NormalText"/>
      </w:pPr>
    </w:p>
    <w:p w:rsidR="00BB3B43" w:rsidRDefault="00F83797">
      <w:pPr>
        <w:pStyle w:val="NormalText"/>
      </w:pPr>
      <w:r>
        <w:t xml:space="preserve">Answer: </w:t>
      </w:r>
      <w:r w:rsidR="00D848AA">
        <w:t xml:space="preserve"> </w:t>
      </w:r>
    </w:p>
    <w:tbl>
      <w:tblPr>
        <w:tblW w:w="0" w:type="auto"/>
        <w:tblInd w:w="26" w:type="dxa"/>
        <w:tblLayout w:type="fixed"/>
        <w:tblCellMar>
          <w:left w:w="0" w:type="dxa"/>
          <w:right w:w="0" w:type="dxa"/>
        </w:tblCellMar>
        <w:tblLook w:val="0000" w:firstRow="0" w:lastRow="0" w:firstColumn="0" w:lastColumn="0" w:noHBand="0" w:noVBand="0"/>
      </w:tblPr>
      <w:tblGrid>
        <w:gridCol w:w="1760"/>
        <w:gridCol w:w="2900"/>
        <w:gridCol w:w="3240"/>
      </w:tblGrid>
      <w:tr w:rsidR="00BB3B43" w:rsidRPr="00D848AA">
        <w:tc>
          <w:tcPr>
            <w:tcW w:w="1760" w:type="dxa"/>
            <w:tcBorders>
              <w:top w:val="single" w:sz="21" w:space="0" w:color="000000"/>
              <w:left w:val="single" w:sz="21" w:space="0" w:color="000000"/>
              <w:bottom w:val="single" w:sz="21" w:space="0" w:color="000000"/>
              <w:right w:val="single" w:sz="21" w:space="0" w:color="000000"/>
            </w:tcBorders>
            <w:vAlign w:val="bottom"/>
          </w:tcPr>
          <w:p w:rsidR="00BB3B43" w:rsidRPr="00D848AA" w:rsidRDefault="00D848AA">
            <w:pPr>
              <w:pStyle w:val="NormalText"/>
            </w:pPr>
            <w:r w:rsidRPr="00D848AA">
              <w:rPr>
                <w:b/>
                <w:bCs/>
              </w:rPr>
              <w:t>Characteristic</w:t>
            </w:r>
          </w:p>
        </w:tc>
        <w:tc>
          <w:tcPr>
            <w:tcW w:w="2900" w:type="dxa"/>
            <w:tcBorders>
              <w:top w:val="single" w:sz="21" w:space="0" w:color="000000"/>
              <w:left w:val="single" w:sz="21" w:space="0" w:color="000000"/>
              <w:bottom w:val="single" w:sz="21" w:space="0" w:color="000000"/>
              <w:right w:val="single" w:sz="21" w:space="0" w:color="000000"/>
            </w:tcBorders>
            <w:tcMar>
              <w:top w:w="0" w:type="dxa"/>
              <w:left w:w="0" w:type="dxa"/>
              <w:bottom w:w="0" w:type="dxa"/>
              <w:right w:w="0" w:type="dxa"/>
            </w:tcMar>
            <w:vAlign w:val="bottom"/>
          </w:tcPr>
          <w:p w:rsidR="00BB3B43" w:rsidRPr="00D848AA" w:rsidRDefault="00D848AA">
            <w:pPr>
              <w:pStyle w:val="NormalText"/>
            </w:pPr>
            <w:r w:rsidRPr="00D848AA">
              <w:rPr>
                <w:b/>
                <w:bCs/>
              </w:rPr>
              <w:t>Financial Accounting</w:t>
            </w:r>
          </w:p>
        </w:tc>
        <w:tc>
          <w:tcPr>
            <w:tcW w:w="3240" w:type="dxa"/>
            <w:tcBorders>
              <w:top w:val="single" w:sz="21" w:space="0" w:color="000000"/>
              <w:left w:val="single" w:sz="21" w:space="0" w:color="000000"/>
              <w:bottom w:val="single" w:sz="21" w:space="0" w:color="000000"/>
              <w:right w:val="single" w:sz="21" w:space="0" w:color="000000"/>
            </w:tcBorders>
            <w:tcMar>
              <w:top w:w="0" w:type="dxa"/>
              <w:left w:w="0" w:type="dxa"/>
              <w:bottom w:w="0" w:type="dxa"/>
              <w:right w:w="0" w:type="dxa"/>
            </w:tcMar>
            <w:vAlign w:val="bottom"/>
          </w:tcPr>
          <w:p w:rsidR="00BB3B43" w:rsidRPr="00D848AA" w:rsidRDefault="00D848AA">
            <w:pPr>
              <w:pStyle w:val="NormalText"/>
              <w:rPr>
                <w:b/>
                <w:bCs/>
              </w:rPr>
            </w:pPr>
            <w:r w:rsidRPr="00D848AA">
              <w:rPr>
                <w:b/>
                <w:bCs/>
              </w:rPr>
              <w:t>Managerial Accounting</w:t>
            </w:r>
          </w:p>
        </w:tc>
      </w:tr>
      <w:tr w:rsidR="00BB3B43" w:rsidRPr="00D848AA">
        <w:tc>
          <w:tcPr>
            <w:tcW w:w="1760" w:type="dxa"/>
            <w:tcBorders>
              <w:top w:val="single" w:sz="21" w:space="0" w:color="000000"/>
              <w:left w:val="single" w:sz="21" w:space="0" w:color="000000"/>
              <w:bottom w:val="single" w:sz="21" w:space="0" w:color="000000"/>
              <w:right w:val="single" w:sz="21" w:space="0" w:color="000000"/>
            </w:tcBorders>
          </w:tcPr>
          <w:p w:rsidR="00BB3B43" w:rsidRPr="00D848AA" w:rsidRDefault="00D848AA">
            <w:pPr>
              <w:pStyle w:val="NormalText"/>
            </w:pPr>
            <w:r w:rsidRPr="00D848AA">
              <w:t>Users</w:t>
            </w:r>
          </w:p>
        </w:tc>
        <w:tc>
          <w:tcPr>
            <w:tcW w:w="2900" w:type="dxa"/>
            <w:tcBorders>
              <w:top w:val="single" w:sz="21" w:space="0" w:color="000000"/>
              <w:left w:val="single" w:sz="21" w:space="0" w:color="000000"/>
              <w:bottom w:val="single" w:sz="21" w:space="0" w:color="000000"/>
              <w:right w:val="single" w:sz="21" w:space="0" w:color="000000"/>
            </w:tcBorders>
            <w:tcMar>
              <w:top w:w="0" w:type="dxa"/>
              <w:left w:w="0" w:type="dxa"/>
              <w:bottom w:w="0" w:type="dxa"/>
              <w:right w:w="0" w:type="dxa"/>
            </w:tcMar>
          </w:tcPr>
          <w:p w:rsidR="00BB3B43" w:rsidRPr="00D848AA" w:rsidRDefault="00D848AA">
            <w:pPr>
              <w:pStyle w:val="NormalText"/>
            </w:pPr>
            <w:r w:rsidRPr="00D848AA">
              <w:t>External (including investors and creditors)</w:t>
            </w:r>
          </w:p>
        </w:tc>
        <w:tc>
          <w:tcPr>
            <w:tcW w:w="3240" w:type="dxa"/>
            <w:tcBorders>
              <w:top w:val="single" w:sz="21" w:space="0" w:color="000000"/>
              <w:left w:val="single" w:sz="21" w:space="0" w:color="000000"/>
              <w:bottom w:val="single" w:sz="21" w:space="0" w:color="000000"/>
              <w:right w:val="single" w:sz="21" w:space="0" w:color="000000"/>
            </w:tcBorders>
            <w:tcMar>
              <w:top w:w="0" w:type="dxa"/>
              <w:left w:w="0" w:type="dxa"/>
              <w:bottom w:w="0" w:type="dxa"/>
              <w:right w:w="0" w:type="dxa"/>
            </w:tcMar>
          </w:tcPr>
          <w:p w:rsidR="00BB3B43" w:rsidRPr="00D848AA" w:rsidRDefault="00D848AA">
            <w:pPr>
              <w:pStyle w:val="NormalText"/>
            </w:pPr>
            <w:r w:rsidRPr="00D848AA">
              <w:t>Internal (managers of the organization)</w:t>
            </w:r>
          </w:p>
        </w:tc>
      </w:tr>
      <w:tr w:rsidR="00BB3B43" w:rsidRPr="00D848AA">
        <w:tc>
          <w:tcPr>
            <w:tcW w:w="1760" w:type="dxa"/>
            <w:tcBorders>
              <w:top w:val="single" w:sz="21" w:space="0" w:color="000000"/>
              <w:left w:val="single" w:sz="21" w:space="0" w:color="000000"/>
              <w:bottom w:val="single" w:sz="21" w:space="0" w:color="000000"/>
              <w:right w:val="single" w:sz="21" w:space="0" w:color="000000"/>
            </w:tcBorders>
          </w:tcPr>
          <w:p w:rsidR="00BB3B43" w:rsidRPr="00D848AA" w:rsidRDefault="00D848AA">
            <w:pPr>
              <w:pStyle w:val="NormalText"/>
            </w:pPr>
            <w:r w:rsidRPr="00D848AA">
              <w:t>Level of aggregation</w:t>
            </w:r>
          </w:p>
        </w:tc>
        <w:tc>
          <w:tcPr>
            <w:tcW w:w="2900" w:type="dxa"/>
            <w:tcBorders>
              <w:top w:val="single" w:sz="21" w:space="0" w:color="000000"/>
              <w:left w:val="single" w:sz="21" w:space="0" w:color="000000"/>
              <w:bottom w:val="single" w:sz="21" w:space="0" w:color="000000"/>
              <w:right w:val="single" w:sz="21" w:space="0" w:color="000000"/>
            </w:tcBorders>
            <w:tcMar>
              <w:top w:w="0" w:type="dxa"/>
              <w:left w:w="0" w:type="dxa"/>
              <w:bottom w:w="0" w:type="dxa"/>
              <w:right w:w="0" w:type="dxa"/>
            </w:tcMar>
          </w:tcPr>
          <w:p w:rsidR="00BB3B43" w:rsidRPr="00D848AA" w:rsidRDefault="00D848AA">
            <w:pPr>
              <w:pStyle w:val="NormalText"/>
            </w:pPr>
            <w:r w:rsidRPr="00D848AA">
              <w:t>Highly aggregated (looks at the organization as a whole)</w:t>
            </w:r>
          </w:p>
        </w:tc>
        <w:tc>
          <w:tcPr>
            <w:tcW w:w="3240" w:type="dxa"/>
            <w:tcBorders>
              <w:top w:val="single" w:sz="21" w:space="0" w:color="000000"/>
              <w:left w:val="single" w:sz="21" w:space="0" w:color="000000"/>
              <w:bottom w:val="single" w:sz="21" w:space="0" w:color="000000"/>
              <w:right w:val="single" w:sz="21" w:space="0" w:color="000000"/>
            </w:tcBorders>
            <w:tcMar>
              <w:top w:w="0" w:type="dxa"/>
              <w:left w:w="0" w:type="dxa"/>
              <w:bottom w:w="0" w:type="dxa"/>
              <w:right w:w="0" w:type="dxa"/>
            </w:tcMar>
          </w:tcPr>
          <w:p w:rsidR="00BB3B43" w:rsidRPr="00D848AA" w:rsidRDefault="00D848AA">
            <w:pPr>
              <w:pStyle w:val="NormalText"/>
            </w:pPr>
            <w:r w:rsidRPr="00D848AA">
              <w:t>Disaggregated (focuses on the entity's parts)</w:t>
            </w:r>
          </w:p>
        </w:tc>
      </w:tr>
      <w:tr w:rsidR="00BB3B43" w:rsidRPr="00D848AA">
        <w:tc>
          <w:tcPr>
            <w:tcW w:w="1760" w:type="dxa"/>
            <w:tcBorders>
              <w:top w:val="single" w:sz="21" w:space="0" w:color="000000"/>
              <w:left w:val="single" w:sz="21" w:space="0" w:color="000000"/>
              <w:bottom w:val="single" w:sz="21" w:space="0" w:color="000000"/>
              <w:right w:val="single" w:sz="21" w:space="0" w:color="000000"/>
            </w:tcBorders>
          </w:tcPr>
          <w:p w:rsidR="00BB3B43" w:rsidRPr="00D848AA" w:rsidRDefault="00D848AA">
            <w:pPr>
              <w:pStyle w:val="NormalText"/>
            </w:pPr>
            <w:r w:rsidRPr="00D848AA">
              <w:t>Regulation</w:t>
            </w:r>
          </w:p>
        </w:tc>
        <w:tc>
          <w:tcPr>
            <w:tcW w:w="2900" w:type="dxa"/>
            <w:tcBorders>
              <w:top w:val="single" w:sz="21" w:space="0" w:color="000000"/>
              <w:left w:val="single" w:sz="21" w:space="0" w:color="000000"/>
              <w:bottom w:val="single" w:sz="21" w:space="0" w:color="000000"/>
              <w:right w:val="single" w:sz="21" w:space="0" w:color="000000"/>
            </w:tcBorders>
            <w:tcMar>
              <w:top w:w="0" w:type="dxa"/>
              <w:left w:w="0" w:type="dxa"/>
              <w:bottom w:w="0" w:type="dxa"/>
              <w:right w:w="0" w:type="dxa"/>
            </w:tcMar>
          </w:tcPr>
          <w:p w:rsidR="00BB3B43" w:rsidRPr="00D848AA" w:rsidRDefault="00D848AA">
            <w:pPr>
              <w:pStyle w:val="NormalText"/>
            </w:pPr>
            <w:r w:rsidRPr="00D848AA">
              <w:t>Regulated by SEC and FASB</w:t>
            </w:r>
          </w:p>
        </w:tc>
        <w:tc>
          <w:tcPr>
            <w:tcW w:w="3240" w:type="dxa"/>
            <w:tcBorders>
              <w:top w:val="single" w:sz="21" w:space="0" w:color="000000"/>
              <w:left w:val="single" w:sz="21" w:space="0" w:color="000000"/>
              <w:bottom w:val="single" w:sz="21" w:space="0" w:color="000000"/>
              <w:right w:val="single" w:sz="21" w:space="0" w:color="000000"/>
            </w:tcBorders>
            <w:tcMar>
              <w:top w:w="0" w:type="dxa"/>
              <w:left w:w="0" w:type="dxa"/>
              <w:bottom w:w="0" w:type="dxa"/>
              <w:right w:w="0" w:type="dxa"/>
            </w:tcMar>
          </w:tcPr>
          <w:p w:rsidR="00BB3B43" w:rsidRPr="00D848AA" w:rsidRDefault="00D848AA">
            <w:pPr>
              <w:pStyle w:val="NormalText"/>
            </w:pPr>
            <w:r w:rsidRPr="00D848AA">
              <w:t>Unregulated</w:t>
            </w:r>
          </w:p>
        </w:tc>
      </w:tr>
      <w:tr w:rsidR="00BB3B43" w:rsidRPr="00D848AA">
        <w:tc>
          <w:tcPr>
            <w:tcW w:w="1760" w:type="dxa"/>
            <w:tcBorders>
              <w:top w:val="single" w:sz="21" w:space="0" w:color="000000"/>
              <w:left w:val="single" w:sz="21" w:space="0" w:color="000000"/>
              <w:bottom w:val="single" w:sz="21" w:space="0" w:color="000000"/>
              <w:right w:val="single" w:sz="21" w:space="0" w:color="000000"/>
            </w:tcBorders>
          </w:tcPr>
          <w:p w:rsidR="00BB3B43" w:rsidRPr="00D848AA" w:rsidRDefault="00D848AA">
            <w:pPr>
              <w:pStyle w:val="NormalText"/>
            </w:pPr>
            <w:r w:rsidRPr="00D848AA">
              <w:t>Characteristic of information</w:t>
            </w:r>
          </w:p>
        </w:tc>
        <w:tc>
          <w:tcPr>
            <w:tcW w:w="2900" w:type="dxa"/>
            <w:tcBorders>
              <w:top w:val="single" w:sz="21" w:space="0" w:color="000000"/>
              <w:left w:val="single" w:sz="21" w:space="0" w:color="000000"/>
              <w:bottom w:val="single" w:sz="21" w:space="0" w:color="000000"/>
              <w:right w:val="single" w:sz="21" w:space="0" w:color="000000"/>
            </w:tcBorders>
            <w:tcMar>
              <w:top w:w="0" w:type="dxa"/>
              <w:left w:w="0" w:type="dxa"/>
              <w:bottom w:w="0" w:type="dxa"/>
              <w:right w:w="0" w:type="dxa"/>
            </w:tcMar>
          </w:tcPr>
          <w:p w:rsidR="00BB3B43" w:rsidRPr="00D848AA" w:rsidRDefault="00D848AA">
            <w:pPr>
              <w:pStyle w:val="NormalText"/>
            </w:pPr>
            <w:r w:rsidRPr="00D848AA">
              <w:t>Financial information, characterized by objectivity and reliability</w:t>
            </w:r>
          </w:p>
        </w:tc>
        <w:tc>
          <w:tcPr>
            <w:tcW w:w="3240" w:type="dxa"/>
            <w:tcBorders>
              <w:top w:val="single" w:sz="21" w:space="0" w:color="000000"/>
              <w:left w:val="single" w:sz="21" w:space="0" w:color="000000"/>
              <w:bottom w:val="single" w:sz="21" w:space="0" w:color="000000"/>
              <w:right w:val="single" w:sz="21" w:space="0" w:color="000000"/>
            </w:tcBorders>
            <w:tcMar>
              <w:top w:w="0" w:type="dxa"/>
              <w:left w:w="0" w:type="dxa"/>
              <w:bottom w:w="0" w:type="dxa"/>
              <w:right w:w="0" w:type="dxa"/>
            </w:tcMar>
          </w:tcPr>
          <w:p w:rsidR="00BB3B43" w:rsidRPr="00D848AA" w:rsidRDefault="00D848AA">
            <w:pPr>
              <w:pStyle w:val="NormalText"/>
            </w:pPr>
            <w:r w:rsidRPr="00D848AA">
              <w:t>Financial and nonfinancial information; characterized by relevance and timeliness</w:t>
            </w:r>
          </w:p>
        </w:tc>
      </w:tr>
      <w:tr w:rsidR="00BB3B43" w:rsidRPr="00D848AA">
        <w:tc>
          <w:tcPr>
            <w:tcW w:w="1760" w:type="dxa"/>
            <w:tcBorders>
              <w:top w:val="single" w:sz="21" w:space="0" w:color="000000"/>
              <w:left w:val="single" w:sz="21" w:space="0" w:color="000000"/>
              <w:bottom w:val="single" w:sz="21" w:space="0" w:color="000000"/>
              <w:right w:val="single" w:sz="21" w:space="0" w:color="000000"/>
            </w:tcBorders>
          </w:tcPr>
          <w:p w:rsidR="00BB3B43" w:rsidRPr="00D848AA" w:rsidRDefault="00D848AA">
            <w:pPr>
              <w:pStyle w:val="NormalText"/>
            </w:pPr>
            <w:r w:rsidRPr="00D848AA">
              <w:t>Time horizon</w:t>
            </w:r>
          </w:p>
        </w:tc>
        <w:tc>
          <w:tcPr>
            <w:tcW w:w="2900" w:type="dxa"/>
            <w:tcBorders>
              <w:top w:val="single" w:sz="21" w:space="0" w:color="000000"/>
              <w:left w:val="single" w:sz="21" w:space="0" w:color="000000"/>
              <w:bottom w:val="single" w:sz="21" w:space="0" w:color="000000"/>
              <w:right w:val="single" w:sz="21" w:space="0" w:color="000000"/>
            </w:tcBorders>
            <w:tcMar>
              <w:top w:w="0" w:type="dxa"/>
              <w:left w:w="0" w:type="dxa"/>
              <w:bottom w:w="0" w:type="dxa"/>
              <w:right w:w="0" w:type="dxa"/>
            </w:tcMar>
          </w:tcPr>
          <w:p w:rsidR="00BB3B43" w:rsidRPr="00D848AA" w:rsidRDefault="00D848AA">
            <w:pPr>
              <w:pStyle w:val="NormalText"/>
            </w:pPr>
            <w:r w:rsidRPr="00D848AA">
              <w:t>Historically based</w:t>
            </w:r>
          </w:p>
        </w:tc>
        <w:tc>
          <w:tcPr>
            <w:tcW w:w="3240" w:type="dxa"/>
            <w:tcBorders>
              <w:top w:val="single" w:sz="21" w:space="0" w:color="000000"/>
              <w:left w:val="single" w:sz="21" w:space="0" w:color="000000"/>
              <w:bottom w:val="single" w:sz="21" w:space="0" w:color="000000"/>
              <w:right w:val="single" w:sz="21" w:space="0" w:color="000000"/>
            </w:tcBorders>
            <w:tcMar>
              <w:top w:w="0" w:type="dxa"/>
              <w:left w:w="0" w:type="dxa"/>
              <w:bottom w:w="0" w:type="dxa"/>
              <w:right w:w="0" w:type="dxa"/>
            </w:tcMar>
          </w:tcPr>
          <w:p w:rsidR="00BB3B43" w:rsidRPr="00D848AA" w:rsidRDefault="00D848AA">
            <w:pPr>
              <w:pStyle w:val="NormalText"/>
            </w:pPr>
            <w:r w:rsidRPr="00D848AA">
              <w:t>Oriented to the present and future</w:t>
            </w:r>
          </w:p>
        </w:tc>
      </w:tr>
      <w:tr w:rsidR="00BB3B43" w:rsidRPr="00D848AA">
        <w:tc>
          <w:tcPr>
            <w:tcW w:w="1760" w:type="dxa"/>
            <w:tcBorders>
              <w:top w:val="single" w:sz="21" w:space="0" w:color="000000"/>
              <w:left w:val="single" w:sz="21" w:space="0" w:color="000000"/>
              <w:bottom w:val="single" w:sz="21" w:space="0" w:color="000000"/>
              <w:right w:val="single" w:sz="21" w:space="0" w:color="000000"/>
            </w:tcBorders>
          </w:tcPr>
          <w:p w:rsidR="00BB3B43" w:rsidRPr="00D848AA" w:rsidRDefault="00D848AA">
            <w:pPr>
              <w:pStyle w:val="NormalText"/>
            </w:pPr>
            <w:r w:rsidRPr="00D848AA">
              <w:t>Reporting frequency</w:t>
            </w:r>
          </w:p>
        </w:tc>
        <w:tc>
          <w:tcPr>
            <w:tcW w:w="2900" w:type="dxa"/>
            <w:tcBorders>
              <w:top w:val="single" w:sz="21" w:space="0" w:color="000000"/>
              <w:left w:val="single" w:sz="21" w:space="0" w:color="000000"/>
              <w:bottom w:val="single" w:sz="21" w:space="0" w:color="000000"/>
              <w:right w:val="single" w:sz="21" w:space="0" w:color="000000"/>
            </w:tcBorders>
            <w:tcMar>
              <w:top w:w="0" w:type="dxa"/>
              <w:left w:w="0" w:type="dxa"/>
              <w:bottom w:w="0" w:type="dxa"/>
              <w:right w:w="0" w:type="dxa"/>
            </w:tcMar>
          </w:tcPr>
          <w:p w:rsidR="00BB3B43" w:rsidRPr="00D848AA" w:rsidRDefault="00D848AA">
            <w:pPr>
              <w:pStyle w:val="NormalText"/>
            </w:pPr>
            <w:r w:rsidRPr="00D848AA">
              <w:t>Periodically, with emphasis on annual and quarterly reports</w:t>
            </w:r>
          </w:p>
        </w:tc>
        <w:tc>
          <w:tcPr>
            <w:tcW w:w="3240" w:type="dxa"/>
            <w:tcBorders>
              <w:top w:val="single" w:sz="21" w:space="0" w:color="000000"/>
              <w:left w:val="single" w:sz="21" w:space="0" w:color="000000"/>
              <w:bottom w:val="single" w:sz="21" w:space="0" w:color="000000"/>
              <w:right w:val="single" w:sz="21" w:space="0" w:color="000000"/>
            </w:tcBorders>
            <w:tcMar>
              <w:top w:w="0" w:type="dxa"/>
              <w:left w:w="0" w:type="dxa"/>
              <w:bottom w:w="0" w:type="dxa"/>
              <w:right w:w="0" w:type="dxa"/>
            </w:tcMar>
          </w:tcPr>
          <w:p w:rsidR="00BB3B43" w:rsidRPr="00D848AA" w:rsidRDefault="00D848AA">
            <w:pPr>
              <w:pStyle w:val="NormalText"/>
            </w:pPr>
            <w:r w:rsidRPr="00D848AA">
              <w:t>Continuous reporting</w:t>
            </w:r>
          </w:p>
        </w:tc>
      </w:tr>
    </w:tbl>
    <w:p w:rsidR="00BB3B43" w:rsidRDefault="00F83797">
      <w:pPr>
        <w:pStyle w:val="NormalText"/>
      </w:pPr>
      <w:r>
        <w:t>Difficulty: 1 Easy</w:t>
      </w:r>
    </w:p>
    <w:p w:rsidR="00BB3B43" w:rsidRDefault="00D848AA">
      <w:pPr>
        <w:pStyle w:val="NormalText"/>
      </w:pPr>
      <w:r>
        <w:t>Topic:  Users and Types of Information; Information Characteristics; Regulation; Level of Aggregation; Time Horizon and Reporting Frequency</w:t>
      </w:r>
    </w:p>
    <w:p w:rsidR="00BB3B43" w:rsidRDefault="00D848AA">
      <w:pPr>
        <w:pStyle w:val="NormalText"/>
      </w:pPr>
      <w:r>
        <w:t>Learning Objective:  01-01 Distinguish between managerial and financial accounting.</w:t>
      </w:r>
    </w:p>
    <w:p w:rsidR="00BB3B43" w:rsidRDefault="00D848AA">
      <w:pPr>
        <w:pStyle w:val="NormalText"/>
      </w:pPr>
      <w:r>
        <w:t>Bloom's:  Remember</w:t>
      </w:r>
    </w:p>
    <w:p w:rsidR="00BB3B43" w:rsidRDefault="00D848AA">
      <w:pPr>
        <w:pStyle w:val="NormalText"/>
      </w:pPr>
      <w:r>
        <w:t>AACSB:  Knowledge Application</w:t>
      </w:r>
    </w:p>
    <w:p w:rsidR="00BB3B43" w:rsidRDefault="00D848AA">
      <w:pPr>
        <w:pStyle w:val="NormalText"/>
      </w:pPr>
      <w:r>
        <w:t>AICPA:  FN Decision Making; BB Industry</w:t>
      </w:r>
    </w:p>
    <w:p w:rsidR="00BB3B43" w:rsidRDefault="00BB3B43">
      <w:pPr>
        <w:pStyle w:val="NormalText"/>
      </w:pPr>
    </w:p>
    <w:p w:rsidR="00BB3B43" w:rsidRDefault="00AA07EB">
      <w:pPr>
        <w:pStyle w:val="NormalText"/>
      </w:pPr>
      <w:r>
        <w:br w:type="page"/>
      </w:r>
      <w:r w:rsidR="00D848AA">
        <w:t>139) Classify each of the following costs for Harrison Company as a selling or general and administrative period cost or as a direct or indirect product cost by entering the dollar amount(s) in the appropriate column(s):</w:t>
      </w:r>
    </w:p>
    <w:p w:rsidR="00BB3B43" w:rsidRDefault="00BB3B43">
      <w:pPr>
        <w:pStyle w:val="NormalText"/>
      </w:pPr>
    </w:p>
    <w:p w:rsidR="00BB3B43" w:rsidRDefault="00D848AA">
      <w:pPr>
        <w:pStyle w:val="NormalText"/>
      </w:pPr>
      <w:r>
        <w:t>A. Paid $75,000 in wages for employees who assemble the company's products.</w:t>
      </w:r>
    </w:p>
    <w:p w:rsidR="00BB3B43" w:rsidRDefault="00BB3B43">
      <w:pPr>
        <w:pStyle w:val="NormalText"/>
      </w:pPr>
    </w:p>
    <w:p w:rsidR="00BB3B43" w:rsidRDefault="00D848AA">
      <w:pPr>
        <w:pStyle w:val="NormalText"/>
      </w:pPr>
      <w:r>
        <w:t>B. Paid sales commissions of $58,000.</w:t>
      </w:r>
    </w:p>
    <w:p w:rsidR="00BB3B43" w:rsidRDefault="00BB3B43">
      <w:pPr>
        <w:pStyle w:val="NormalText"/>
      </w:pPr>
    </w:p>
    <w:p w:rsidR="00BB3B43" w:rsidRDefault="00D848AA">
      <w:pPr>
        <w:pStyle w:val="NormalText"/>
      </w:pPr>
      <w:r>
        <w:t>C. Paid $38,000 in salaries for factory supervisors.</w:t>
      </w:r>
    </w:p>
    <w:p w:rsidR="00BB3B43" w:rsidRDefault="00BB3B43">
      <w:pPr>
        <w:pStyle w:val="NormalText"/>
      </w:pPr>
    </w:p>
    <w:p w:rsidR="00BB3B43" w:rsidRDefault="00D848AA">
      <w:pPr>
        <w:pStyle w:val="NormalText"/>
      </w:pPr>
      <w:r>
        <w:t>D. Paid $88,000 in salaries for executives (president and vice presidents).</w:t>
      </w:r>
    </w:p>
    <w:p w:rsidR="00BB3B43" w:rsidRDefault="00BB3B43">
      <w:pPr>
        <w:pStyle w:val="NormalText"/>
      </w:pPr>
    </w:p>
    <w:p w:rsidR="00BB3B43" w:rsidRDefault="00D848AA">
      <w:pPr>
        <w:pStyle w:val="NormalText"/>
      </w:pPr>
      <w:r>
        <w:t>E. Recorded depreciation cost of $25,000. $13,000 was depreciation on factory equipment and $12,000 was depreciation on the company headquarters building.</w:t>
      </w:r>
    </w:p>
    <w:p w:rsidR="00BB3B43" w:rsidRDefault="00BB3B43">
      <w:pPr>
        <w:pStyle w:val="NormalText"/>
      </w:pPr>
    </w:p>
    <w:p w:rsidR="00BB3B43" w:rsidRDefault="00D848AA">
      <w:pPr>
        <w:pStyle w:val="NormalText"/>
      </w:pPr>
      <w:r>
        <w:t>F. Paid $4,000 for various supplies that it used in the factory (oil and materials used in machine maintenance).</w:t>
      </w:r>
    </w:p>
    <w:p w:rsidR="00BB3B43" w:rsidRDefault="00BB3B43">
      <w:pPr>
        <w:pStyle w:val="NormalText"/>
      </w:pPr>
    </w:p>
    <w:p w:rsidR="00BB3B43" w:rsidRDefault="00D848AA">
      <w:pPr>
        <w:pStyle w:val="NormalText"/>
      </w:pPr>
      <w:r>
        <w:t>G. Used $10,000 in prepaid corporate liability insurance.</w:t>
      </w:r>
    </w:p>
    <w:p w:rsidR="00BB3B43" w:rsidRDefault="00BB3B43">
      <w:pPr>
        <w:pStyle w:val="NormalText"/>
      </w:pPr>
    </w:p>
    <w:tbl>
      <w:tblPr>
        <w:tblW w:w="0" w:type="auto"/>
        <w:tblInd w:w="26" w:type="dxa"/>
        <w:tblLayout w:type="fixed"/>
        <w:tblCellMar>
          <w:left w:w="0" w:type="dxa"/>
          <w:right w:w="0" w:type="dxa"/>
        </w:tblCellMar>
        <w:tblLook w:val="0000" w:firstRow="0" w:lastRow="0" w:firstColumn="0" w:lastColumn="0" w:noHBand="0" w:noVBand="0"/>
      </w:tblPr>
      <w:tblGrid>
        <w:gridCol w:w="660"/>
        <w:gridCol w:w="1680"/>
        <w:gridCol w:w="3280"/>
        <w:gridCol w:w="1260"/>
        <w:gridCol w:w="1400"/>
      </w:tblGrid>
      <w:tr w:rsidR="00BB3B43" w:rsidRPr="00D848AA">
        <w:tc>
          <w:tcPr>
            <w:tcW w:w="660" w:type="dxa"/>
            <w:tcBorders>
              <w:top w:val="single" w:sz="21" w:space="0" w:color="000000"/>
              <w:left w:val="single" w:sz="21" w:space="0" w:color="000000"/>
              <w:bottom w:val="single" w:sz="21" w:space="0" w:color="000000"/>
              <w:right w:val="single" w:sz="21" w:space="0" w:color="000000"/>
            </w:tcBorders>
            <w:vAlign w:val="bottom"/>
          </w:tcPr>
          <w:p w:rsidR="00BB3B43" w:rsidRPr="00D848AA" w:rsidRDefault="00D848AA">
            <w:pPr>
              <w:pStyle w:val="NormalText"/>
            </w:pPr>
            <w:r w:rsidRPr="00D848AA">
              <w:t> </w:t>
            </w:r>
          </w:p>
        </w:tc>
        <w:tc>
          <w:tcPr>
            <w:tcW w:w="4960" w:type="dxa"/>
            <w:gridSpan w:val="2"/>
            <w:tcBorders>
              <w:top w:val="single" w:sz="21" w:space="0" w:color="000000"/>
              <w:left w:val="single" w:sz="21" w:space="0" w:color="000000"/>
              <w:bottom w:val="single" w:sz="21" w:space="0" w:color="000000"/>
              <w:right w:val="single" w:sz="21" w:space="0" w:color="000000"/>
            </w:tcBorders>
            <w:tcMar>
              <w:top w:w="0" w:type="dxa"/>
              <w:left w:w="0" w:type="dxa"/>
              <w:bottom w:w="0" w:type="dxa"/>
              <w:right w:w="0" w:type="dxa"/>
            </w:tcMar>
            <w:vAlign w:val="bottom"/>
          </w:tcPr>
          <w:p w:rsidR="00BB3B43" w:rsidRPr="00D848AA" w:rsidRDefault="00D848AA">
            <w:pPr>
              <w:pStyle w:val="NormalText"/>
              <w:jc w:val="center"/>
            </w:pPr>
            <w:r w:rsidRPr="00D848AA">
              <w:t>Period Cost</w:t>
            </w:r>
          </w:p>
        </w:tc>
        <w:tc>
          <w:tcPr>
            <w:tcW w:w="2660" w:type="dxa"/>
            <w:gridSpan w:val="2"/>
            <w:tcBorders>
              <w:top w:val="single" w:sz="21" w:space="0" w:color="000000"/>
              <w:left w:val="single" w:sz="21" w:space="0" w:color="000000"/>
              <w:bottom w:val="single" w:sz="21" w:space="0" w:color="000000"/>
              <w:right w:val="single" w:sz="21" w:space="0" w:color="000000"/>
            </w:tcBorders>
            <w:tcMar>
              <w:top w:w="0" w:type="dxa"/>
              <w:left w:w="0" w:type="dxa"/>
              <w:bottom w:w="0" w:type="dxa"/>
              <w:right w:w="0" w:type="dxa"/>
            </w:tcMar>
            <w:vAlign w:val="bottom"/>
          </w:tcPr>
          <w:p w:rsidR="00BB3B43" w:rsidRPr="00D848AA" w:rsidRDefault="00D848AA">
            <w:pPr>
              <w:pStyle w:val="NormalText"/>
              <w:jc w:val="center"/>
            </w:pPr>
            <w:r w:rsidRPr="00D848AA">
              <w:t>Product Cost</w:t>
            </w:r>
          </w:p>
        </w:tc>
      </w:tr>
      <w:tr w:rsidR="00BB3B43" w:rsidRPr="00D848AA">
        <w:tc>
          <w:tcPr>
            <w:tcW w:w="660" w:type="dxa"/>
            <w:tcBorders>
              <w:top w:val="single" w:sz="21" w:space="0" w:color="000000"/>
              <w:left w:val="single" w:sz="21" w:space="0" w:color="000000"/>
              <w:bottom w:val="single" w:sz="21" w:space="0" w:color="000000"/>
              <w:right w:val="single" w:sz="21" w:space="0" w:color="000000"/>
            </w:tcBorders>
            <w:vAlign w:val="bottom"/>
          </w:tcPr>
          <w:p w:rsidR="00BB3B43" w:rsidRPr="00D848AA" w:rsidRDefault="00D848AA">
            <w:pPr>
              <w:pStyle w:val="NormalText"/>
            </w:pPr>
            <w:r w:rsidRPr="00D848AA">
              <w:t>Item</w:t>
            </w:r>
          </w:p>
        </w:tc>
        <w:tc>
          <w:tcPr>
            <w:tcW w:w="1680" w:type="dxa"/>
            <w:tcBorders>
              <w:top w:val="single" w:sz="21" w:space="0" w:color="000000"/>
              <w:left w:val="single" w:sz="21" w:space="0" w:color="000000"/>
              <w:bottom w:val="single" w:sz="21" w:space="0" w:color="000000"/>
              <w:right w:val="single" w:sz="21" w:space="0" w:color="000000"/>
            </w:tcBorders>
            <w:tcMar>
              <w:top w:w="0" w:type="dxa"/>
              <w:left w:w="0" w:type="dxa"/>
              <w:bottom w:w="0" w:type="dxa"/>
              <w:right w:w="0" w:type="dxa"/>
            </w:tcMar>
            <w:vAlign w:val="bottom"/>
          </w:tcPr>
          <w:p w:rsidR="00BB3B43" w:rsidRPr="00D848AA" w:rsidRDefault="00D848AA">
            <w:pPr>
              <w:pStyle w:val="NormalText"/>
              <w:jc w:val="center"/>
            </w:pPr>
            <w:r w:rsidRPr="00D848AA">
              <w:t>Selling expense</w:t>
            </w:r>
          </w:p>
        </w:tc>
        <w:tc>
          <w:tcPr>
            <w:tcW w:w="3280" w:type="dxa"/>
            <w:tcBorders>
              <w:top w:val="single" w:sz="21" w:space="0" w:color="000000"/>
              <w:left w:val="single" w:sz="21" w:space="0" w:color="000000"/>
              <w:bottom w:val="single" w:sz="21" w:space="0" w:color="000000"/>
              <w:right w:val="single" w:sz="21" w:space="0" w:color="000000"/>
            </w:tcBorders>
            <w:tcMar>
              <w:top w:w="0" w:type="dxa"/>
              <w:left w:w="0" w:type="dxa"/>
              <w:bottom w:w="0" w:type="dxa"/>
              <w:right w:w="0" w:type="dxa"/>
            </w:tcMar>
            <w:vAlign w:val="bottom"/>
          </w:tcPr>
          <w:p w:rsidR="00BB3B43" w:rsidRPr="00D848AA" w:rsidRDefault="00D848AA">
            <w:pPr>
              <w:pStyle w:val="NormalText"/>
              <w:jc w:val="center"/>
            </w:pPr>
            <w:r w:rsidRPr="00D848AA">
              <w:t>General and administrative expense</w:t>
            </w:r>
          </w:p>
        </w:tc>
        <w:tc>
          <w:tcPr>
            <w:tcW w:w="1260" w:type="dxa"/>
            <w:tcBorders>
              <w:top w:val="single" w:sz="21" w:space="0" w:color="000000"/>
              <w:left w:val="single" w:sz="21" w:space="0" w:color="000000"/>
              <w:bottom w:val="single" w:sz="21" w:space="0" w:color="000000"/>
              <w:right w:val="single" w:sz="21" w:space="0" w:color="000000"/>
            </w:tcBorders>
            <w:tcMar>
              <w:top w:w="0" w:type="dxa"/>
              <w:left w:w="0" w:type="dxa"/>
              <w:bottom w:w="0" w:type="dxa"/>
              <w:right w:w="0" w:type="dxa"/>
            </w:tcMar>
            <w:vAlign w:val="bottom"/>
          </w:tcPr>
          <w:p w:rsidR="00BB3B43" w:rsidRPr="00D848AA" w:rsidRDefault="00D848AA">
            <w:pPr>
              <w:pStyle w:val="NormalText"/>
              <w:jc w:val="center"/>
            </w:pPr>
            <w:r w:rsidRPr="00D848AA">
              <w:t>Direct cost</w:t>
            </w:r>
          </w:p>
        </w:tc>
        <w:tc>
          <w:tcPr>
            <w:tcW w:w="1400" w:type="dxa"/>
            <w:tcBorders>
              <w:top w:val="single" w:sz="21" w:space="0" w:color="000000"/>
              <w:left w:val="single" w:sz="21" w:space="0" w:color="000000"/>
              <w:bottom w:val="single" w:sz="21" w:space="0" w:color="000000"/>
              <w:right w:val="single" w:sz="21" w:space="0" w:color="000000"/>
            </w:tcBorders>
            <w:tcMar>
              <w:top w:w="0" w:type="dxa"/>
              <w:left w:w="0" w:type="dxa"/>
              <w:bottom w:w="0" w:type="dxa"/>
              <w:right w:w="0" w:type="dxa"/>
            </w:tcMar>
            <w:vAlign w:val="bottom"/>
          </w:tcPr>
          <w:p w:rsidR="00BB3B43" w:rsidRPr="00D848AA" w:rsidRDefault="00D848AA">
            <w:pPr>
              <w:pStyle w:val="NormalText"/>
              <w:jc w:val="center"/>
            </w:pPr>
            <w:r w:rsidRPr="00D848AA">
              <w:t>Indirect cost</w:t>
            </w:r>
          </w:p>
        </w:tc>
      </w:tr>
      <w:tr w:rsidR="00BB3B43" w:rsidRPr="00D848AA">
        <w:tc>
          <w:tcPr>
            <w:tcW w:w="660" w:type="dxa"/>
            <w:tcBorders>
              <w:top w:val="single" w:sz="21" w:space="0" w:color="000000"/>
              <w:left w:val="single" w:sz="21" w:space="0" w:color="000000"/>
              <w:bottom w:val="single" w:sz="21" w:space="0" w:color="000000"/>
              <w:right w:val="single" w:sz="21" w:space="0" w:color="000000"/>
            </w:tcBorders>
            <w:vAlign w:val="bottom"/>
          </w:tcPr>
          <w:p w:rsidR="00BB3B43" w:rsidRPr="00D848AA" w:rsidRDefault="00D848AA">
            <w:pPr>
              <w:pStyle w:val="NormalText"/>
            </w:pPr>
            <w:r w:rsidRPr="00D848AA">
              <w:t>A</w:t>
            </w:r>
          </w:p>
        </w:tc>
        <w:tc>
          <w:tcPr>
            <w:tcW w:w="1680" w:type="dxa"/>
            <w:tcBorders>
              <w:top w:val="single" w:sz="21" w:space="0" w:color="000000"/>
              <w:left w:val="single" w:sz="21" w:space="0" w:color="000000"/>
              <w:bottom w:val="single" w:sz="21" w:space="0" w:color="000000"/>
              <w:right w:val="single" w:sz="21" w:space="0" w:color="000000"/>
            </w:tcBorders>
            <w:tcMar>
              <w:top w:w="0" w:type="dxa"/>
              <w:left w:w="0" w:type="dxa"/>
              <w:bottom w:w="0" w:type="dxa"/>
              <w:right w:w="0" w:type="dxa"/>
            </w:tcMar>
            <w:vAlign w:val="bottom"/>
          </w:tcPr>
          <w:p w:rsidR="00BB3B43" w:rsidRPr="00D848AA" w:rsidRDefault="00D848AA">
            <w:pPr>
              <w:pStyle w:val="NormalText"/>
            </w:pPr>
            <w:r w:rsidRPr="00D848AA">
              <w:t> </w:t>
            </w:r>
          </w:p>
        </w:tc>
        <w:tc>
          <w:tcPr>
            <w:tcW w:w="3280" w:type="dxa"/>
            <w:tcBorders>
              <w:top w:val="single" w:sz="21" w:space="0" w:color="000000"/>
              <w:left w:val="single" w:sz="21" w:space="0" w:color="000000"/>
              <w:bottom w:val="single" w:sz="21" w:space="0" w:color="000000"/>
              <w:right w:val="single" w:sz="21" w:space="0" w:color="000000"/>
            </w:tcBorders>
            <w:tcMar>
              <w:top w:w="0" w:type="dxa"/>
              <w:left w:w="0" w:type="dxa"/>
              <w:bottom w:w="0" w:type="dxa"/>
              <w:right w:w="0" w:type="dxa"/>
            </w:tcMar>
            <w:vAlign w:val="bottom"/>
          </w:tcPr>
          <w:p w:rsidR="00BB3B43" w:rsidRPr="00D848AA" w:rsidRDefault="00D848AA">
            <w:pPr>
              <w:pStyle w:val="NormalText"/>
            </w:pPr>
            <w:r w:rsidRPr="00D848AA">
              <w:t> </w:t>
            </w:r>
          </w:p>
        </w:tc>
        <w:tc>
          <w:tcPr>
            <w:tcW w:w="1260" w:type="dxa"/>
            <w:tcBorders>
              <w:top w:val="single" w:sz="21" w:space="0" w:color="000000"/>
              <w:left w:val="single" w:sz="21" w:space="0" w:color="000000"/>
              <w:bottom w:val="single" w:sz="21" w:space="0" w:color="000000"/>
              <w:right w:val="single" w:sz="21" w:space="0" w:color="000000"/>
            </w:tcBorders>
            <w:tcMar>
              <w:top w:w="0" w:type="dxa"/>
              <w:left w:w="0" w:type="dxa"/>
              <w:bottom w:w="0" w:type="dxa"/>
              <w:right w:w="0" w:type="dxa"/>
            </w:tcMar>
            <w:vAlign w:val="bottom"/>
          </w:tcPr>
          <w:p w:rsidR="00BB3B43" w:rsidRPr="00D848AA" w:rsidRDefault="00D848AA">
            <w:pPr>
              <w:pStyle w:val="NormalText"/>
            </w:pPr>
            <w:r w:rsidRPr="00D848AA">
              <w:t> </w:t>
            </w:r>
          </w:p>
        </w:tc>
        <w:tc>
          <w:tcPr>
            <w:tcW w:w="1400" w:type="dxa"/>
            <w:tcBorders>
              <w:top w:val="single" w:sz="21" w:space="0" w:color="000000"/>
              <w:left w:val="single" w:sz="21" w:space="0" w:color="000000"/>
              <w:bottom w:val="single" w:sz="21" w:space="0" w:color="000000"/>
              <w:right w:val="single" w:sz="21" w:space="0" w:color="000000"/>
            </w:tcBorders>
            <w:tcMar>
              <w:top w:w="0" w:type="dxa"/>
              <w:left w:w="0" w:type="dxa"/>
              <w:bottom w:w="0" w:type="dxa"/>
              <w:right w:w="0" w:type="dxa"/>
            </w:tcMar>
            <w:vAlign w:val="bottom"/>
          </w:tcPr>
          <w:p w:rsidR="00BB3B43" w:rsidRPr="00D848AA" w:rsidRDefault="00D848AA">
            <w:pPr>
              <w:pStyle w:val="NormalText"/>
            </w:pPr>
            <w:r w:rsidRPr="00D848AA">
              <w:t> </w:t>
            </w:r>
          </w:p>
        </w:tc>
      </w:tr>
      <w:tr w:rsidR="00BB3B43" w:rsidRPr="00D848AA">
        <w:tc>
          <w:tcPr>
            <w:tcW w:w="660" w:type="dxa"/>
            <w:tcBorders>
              <w:top w:val="single" w:sz="21" w:space="0" w:color="000000"/>
              <w:left w:val="single" w:sz="21" w:space="0" w:color="000000"/>
              <w:bottom w:val="single" w:sz="21" w:space="0" w:color="000000"/>
              <w:right w:val="single" w:sz="21" w:space="0" w:color="000000"/>
            </w:tcBorders>
            <w:vAlign w:val="bottom"/>
          </w:tcPr>
          <w:p w:rsidR="00BB3B43" w:rsidRPr="00D848AA" w:rsidRDefault="00D848AA">
            <w:pPr>
              <w:pStyle w:val="NormalText"/>
            </w:pPr>
            <w:r w:rsidRPr="00D848AA">
              <w:t>B</w:t>
            </w:r>
          </w:p>
        </w:tc>
        <w:tc>
          <w:tcPr>
            <w:tcW w:w="1680" w:type="dxa"/>
            <w:tcBorders>
              <w:top w:val="single" w:sz="21" w:space="0" w:color="000000"/>
              <w:left w:val="single" w:sz="21" w:space="0" w:color="000000"/>
              <w:bottom w:val="single" w:sz="21" w:space="0" w:color="000000"/>
              <w:right w:val="single" w:sz="21" w:space="0" w:color="000000"/>
            </w:tcBorders>
            <w:tcMar>
              <w:top w:w="0" w:type="dxa"/>
              <w:left w:w="0" w:type="dxa"/>
              <w:bottom w:w="0" w:type="dxa"/>
              <w:right w:w="0" w:type="dxa"/>
            </w:tcMar>
            <w:vAlign w:val="bottom"/>
          </w:tcPr>
          <w:p w:rsidR="00BB3B43" w:rsidRPr="00D848AA" w:rsidRDefault="00D848AA">
            <w:pPr>
              <w:pStyle w:val="NormalText"/>
            </w:pPr>
            <w:r w:rsidRPr="00D848AA">
              <w:t> </w:t>
            </w:r>
          </w:p>
        </w:tc>
        <w:tc>
          <w:tcPr>
            <w:tcW w:w="3280" w:type="dxa"/>
            <w:tcBorders>
              <w:top w:val="single" w:sz="21" w:space="0" w:color="000000"/>
              <w:left w:val="single" w:sz="21" w:space="0" w:color="000000"/>
              <w:bottom w:val="single" w:sz="21" w:space="0" w:color="000000"/>
              <w:right w:val="single" w:sz="21" w:space="0" w:color="000000"/>
            </w:tcBorders>
            <w:tcMar>
              <w:top w:w="0" w:type="dxa"/>
              <w:left w:w="0" w:type="dxa"/>
              <w:bottom w:w="0" w:type="dxa"/>
              <w:right w:w="0" w:type="dxa"/>
            </w:tcMar>
            <w:vAlign w:val="bottom"/>
          </w:tcPr>
          <w:p w:rsidR="00BB3B43" w:rsidRPr="00D848AA" w:rsidRDefault="00D848AA">
            <w:pPr>
              <w:pStyle w:val="NormalText"/>
            </w:pPr>
            <w:r w:rsidRPr="00D848AA">
              <w:t> </w:t>
            </w:r>
          </w:p>
        </w:tc>
        <w:tc>
          <w:tcPr>
            <w:tcW w:w="1260" w:type="dxa"/>
            <w:tcBorders>
              <w:top w:val="single" w:sz="21" w:space="0" w:color="000000"/>
              <w:left w:val="single" w:sz="21" w:space="0" w:color="000000"/>
              <w:bottom w:val="single" w:sz="21" w:space="0" w:color="000000"/>
              <w:right w:val="single" w:sz="21" w:space="0" w:color="000000"/>
            </w:tcBorders>
            <w:tcMar>
              <w:top w:w="0" w:type="dxa"/>
              <w:left w:w="0" w:type="dxa"/>
              <w:bottom w:w="0" w:type="dxa"/>
              <w:right w:w="0" w:type="dxa"/>
            </w:tcMar>
            <w:vAlign w:val="bottom"/>
          </w:tcPr>
          <w:p w:rsidR="00BB3B43" w:rsidRPr="00D848AA" w:rsidRDefault="00D848AA">
            <w:pPr>
              <w:pStyle w:val="NormalText"/>
            </w:pPr>
            <w:r w:rsidRPr="00D848AA">
              <w:t> </w:t>
            </w:r>
          </w:p>
        </w:tc>
        <w:tc>
          <w:tcPr>
            <w:tcW w:w="1400" w:type="dxa"/>
            <w:tcBorders>
              <w:top w:val="single" w:sz="21" w:space="0" w:color="000000"/>
              <w:left w:val="single" w:sz="21" w:space="0" w:color="000000"/>
              <w:bottom w:val="single" w:sz="21" w:space="0" w:color="000000"/>
              <w:right w:val="single" w:sz="21" w:space="0" w:color="000000"/>
            </w:tcBorders>
            <w:tcMar>
              <w:top w:w="0" w:type="dxa"/>
              <w:left w:w="0" w:type="dxa"/>
              <w:bottom w:w="0" w:type="dxa"/>
              <w:right w:w="0" w:type="dxa"/>
            </w:tcMar>
            <w:vAlign w:val="bottom"/>
          </w:tcPr>
          <w:p w:rsidR="00BB3B43" w:rsidRPr="00D848AA" w:rsidRDefault="00D848AA">
            <w:pPr>
              <w:pStyle w:val="NormalText"/>
            </w:pPr>
            <w:r w:rsidRPr="00D848AA">
              <w:t> </w:t>
            </w:r>
          </w:p>
        </w:tc>
      </w:tr>
      <w:tr w:rsidR="00BB3B43" w:rsidRPr="00D848AA">
        <w:tc>
          <w:tcPr>
            <w:tcW w:w="660" w:type="dxa"/>
            <w:tcBorders>
              <w:top w:val="single" w:sz="21" w:space="0" w:color="000000"/>
              <w:left w:val="single" w:sz="21" w:space="0" w:color="000000"/>
              <w:bottom w:val="single" w:sz="21" w:space="0" w:color="000000"/>
              <w:right w:val="single" w:sz="21" w:space="0" w:color="000000"/>
            </w:tcBorders>
            <w:vAlign w:val="bottom"/>
          </w:tcPr>
          <w:p w:rsidR="00BB3B43" w:rsidRPr="00D848AA" w:rsidRDefault="00D848AA">
            <w:pPr>
              <w:pStyle w:val="NormalText"/>
            </w:pPr>
            <w:r w:rsidRPr="00D848AA">
              <w:t>C</w:t>
            </w:r>
          </w:p>
        </w:tc>
        <w:tc>
          <w:tcPr>
            <w:tcW w:w="1680" w:type="dxa"/>
            <w:tcBorders>
              <w:top w:val="single" w:sz="21" w:space="0" w:color="000000"/>
              <w:left w:val="single" w:sz="21" w:space="0" w:color="000000"/>
              <w:bottom w:val="single" w:sz="21" w:space="0" w:color="000000"/>
              <w:right w:val="single" w:sz="21" w:space="0" w:color="000000"/>
            </w:tcBorders>
            <w:tcMar>
              <w:top w:w="0" w:type="dxa"/>
              <w:left w:w="0" w:type="dxa"/>
              <w:bottom w:w="0" w:type="dxa"/>
              <w:right w:w="0" w:type="dxa"/>
            </w:tcMar>
            <w:vAlign w:val="bottom"/>
          </w:tcPr>
          <w:p w:rsidR="00BB3B43" w:rsidRPr="00D848AA" w:rsidRDefault="00D848AA">
            <w:pPr>
              <w:pStyle w:val="NormalText"/>
            </w:pPr>
            <w:r w:rsidRPr="00D848AA">
              <w:t> </w:t>
            </w:r>
          </w:p>
        </w:tc>
        <w:tc>
          <w:tcPr>
            <w:tcW w:w="3280" w:type="dxa"/>
            <w:tcBorders>
              <w:top w:val="single" w:sz="21" w:space="0" w:color="000000"/>
              <w:left w:val="single" w:sz="21" w:space="0" w:color="000000"/>
              <w:bottom w:val="single" w:sz="21" w:space="0" w:color="000000"/>
              <w:right w:val="single" w:sz="21" w:space="0" w:color="000000"/>
            </w:tcBorders>
            <w:tcMar>
              <w:top w:w="0" w:type="dxa"/>
              <w:left w:w="0" w:type="dxa"/>
              <w:bottom w:w="0" w:type="dxa"/>
              <w:right w:w="0" w:type="dxa"/>
            </w:tcMar>
            <w:vAlign w:val="bottom"/>
          </w:tcPr>
          <w:p w:rsidR="00BB3B43" w:rsidRPr="00D848AA" w:rsidRDefault="00D848AA">
            <w:pPr>
              <w:pStyle w:val="NormalText"/>
            </w:pPr>
            <w:r w:rsidRPr="00D848AA">
              <w:t> </w:t>
            </w:r>
          </w:p>
        </w:tc>
        <w:tc>
          <w:tcPr>
            <w:tcW w:w="1260" w:type="dxa"/>
            <w:tcBorders>
              <w:top w:val="single" w:sz="21" w:space="0" w:color="000000"/>
              <w:left w:val="single" w:sz="21" w:space="0" w:color="000000"/>
              <w:bottom w:val="single" w:sz="21" w:space="0" w:color="000000"/>
              <w:right w:val="single" w:sz="21" w:space="0" w:color="000000"/>
            </w:tcBorders>
            <w:tcMar>
              <w:top w:w="0" w:type="dxa"/>
              <w:left w:w="0" w:type="dxa"/>
              <w:bottom w:w="0" w:type="dxa"/>
              <w:right w:w="0" w:type="dxa"/>
            </w:tcMar>
            <w:vAlign w:val="bottom"/>
          </w:tcPr>
          <w:p w:rsidR="00BB3B43" w:rsidRPr="00D848AA" w:rsidRDefault="00D848AA">
            <w:pPr>
              <w:pStyle w:val="NormalText"/>
            </w:pPr>
            <w:r w:rsidRPr="00D848AA">
              <w:t> </w:t>
            </w:r>
          </w:p>
        </w:tc>
        <w:tc>
          <w:tcPr>
            <w:tcW w:w="1400" w:type="dxa"/>
            <w:tcBorders>
              <w:top w:val="single" w:sz="21" w:space="0" w:color="000000"/>
              <w:left w:val="single" w:sz="21" w:space="0" w:color="000000"/>
              <w:bottom w:val="single" w:sz="21" w:space="0" w:color="000000"/>
              <w:right w:val="single" w:sz="21" w:space="0" w:color="000000"/>
            </w:tcBorders>
            <w:tcMar>
              <w:top w:w="0" w:type="dxa"/>
              <w:left w:w="0" w:type="dxa"/>
              <w:bottom w:w="0" w:type="dxa"/>
              <w:right w:w="0" w:type="dxa"/>
            </w:tcMar>
            <w:vAlign w:val="bottom"/>
          </w:tcPr>
          <w:p w:rsidR="00BB3B43" w:rsidRPr="00D848AA" w:rsidRDefault="00D848AA">
            <w:pPr>
              <w:pStyle w:val="NormalText"/>
            </w:pPr>
            <w:r w:rsidRPr="00D848AA">
              <w:t> </w:t>
            </w:r>
          </w:p>
        </w:tc>
      </w:tr>
      <w:tr w:rsidR="00BB3B43" w:rsidRPr="00D848AA">
        <w:tc>
          <w:tcPr>
            <w:tcW w:w="660" w:type="dxa"/>
            <w:tcBorders>
              <w:top w:val="single" w:sz="21" w:space="0" w:color="000000"/>
              <w:left w:val="single" w:sz="21" w:space="0" w:color="000000"/>
              <w:bottom w:val="single" w:sz="21" w:space="0" w:color="000000"/>
              <w:right w:val="single" w:sz="21" w:space="0" w:color="000000"/>
            </w:tcBorders>
            <w:vAlign w:val="bottom"/>
          </w:tcPr>
          <w:p w:rsidR="00BB3B43" w:rsidRPr="00D848AA" w:rsidRDefault="00D848AA">
            <w:pPr>
              <w:pStyle w:val="NormalText"/>
            </w:pPr>
            <w:r w:rsidRPr="00D848AA">
              <w:t>D</w:t>
            </w:r>
          </w:p>
        </w:tc>
        <w:tc>
          <w:tcPr>
            <w:tcW w:w="1680" w:type="dxa"/>
            <w:tcBorders>
              <w:top w:val="single" w:sz="21" w:space="0" w:color="000000"/>
              <w:left w:val="single" w:sz="21" w:space="0" w:color="000000"/>
              <w:bottom w:val="single" w:sz="21" w:space="0" w:color="000000"/>
              <w:right w:val="single" w:sz="21" w:space="0" w:color="000000"/>
            </w:tcBorders>
            <w:tcMar>
              <w:top w:w="0" w:type="dxa"/>
              <w:left w:w="0" w:type="dxa"/>
              <w:bottom w:w="0" w:type="dxa"/>
              <w:right w:w="0" w:type="dxa"/>
            </w:tcMar>
            <w:vAlign w:val="bottom"/>
          </w:tcPr>
          <w:p w:rsidR="00BB3B43" w:rsidRPr="00D848AA" w:rsidRDefault="00D848AA">
            <w:pPr>
              <w:pStyle w:val="NormalText"/>
            </w:pPr>
            <w:r w:rsidRPr="00D848AA">
              <w:t> </w:t>
            </w:r>
          </w:p>
        </w:tc>
        <w:tc>
          <w:tcPr>
            <w:tcW w:w="3280" w:type="dxa"/>
            <w:tcBorders>
              <w:top w:val="single" w:sz="21" w:space="0" w:color="000000"/>
              <w:left w:val="single" w:sz="21" w:space="0" w:color="000000"/>
              <w:bottom w:val="single" w:sz="21" w:space="0" w:color="000000"/>
              <w:right w:val="single" w:sz="21" w:space="0" w:color="000000"/>
            </w:tcBorders>
            <w:tcMar>
              <w:top w:w="0" w:type="dxa"/>
              <w:left w:w="0" w:type="dxa"/>
              <w:bottom w:w="0" w:type="dxa"/>
              <w:right w:w="0" w:type="dxa"/>
            </w:tcMar>
            <w:vAlign w:val="bottom"/>
          </w:tcPr>
          <w:p w:rsidR="00BB3B43" w:rsidRPr="00D848AA" w:rsidRDefault="00D848AA">
            <w:pPr>
              <w:pStyle w:val="NormalText"/>
            </w:pPr>
            <w:r w:rsidRPr="00D848AA">
              <w:t> </w:t>
            </w:r>
          </w:p>
        </w:tc>
        <w:tc>
          <w:tcPr>
            <w:tcW w:w="1260" w:type="dxa"/>
            <w:tcBorders>
              <w:top w:val="single" w:sz="21" w:space="0" w:color="000000"/>
              <w:left w:val="single" w:sz="21" w:space="0" w:color="000000"/>
              <w:bottom w:val="single" w:sz="21" w:space="0" w:color="000000"/>
              <w:right w:val="single" w:sz="21" w:space="0" w:color="000000"/>
            </w:tcBorders>
            <w:tcMar>
              <w:top w:w="0" w:type="dxa"/>
              <w:left w:w="0" w:type="dxa"/>
              <w:bottom w:w="0" w:type="dxa"/>
              <w:right w:w="0" w:type="dxa"/>
            </w:tcMar>
            <w:vAlign w:val="bottom"/>
          </w:tcPr>
          <w:p w:rsidR="00BB3B43" w:rsidRPr="00D848AA" w:rsidRDefault="00D848AA">
            <w:pPr>
              <w:pStyle w:val="NormalText"/>
            </w:pPr>
            <w:r w:rsidRPr="00D848AA">
              <w:t> </w:t>
            </w:r>
          </w:p>
        </w:tc>
        <w:tc>
          <w:tcPr>
            <w:tcW w:w="1400" w:type="dxa"/>
            <w:tcBorders>
              <w:top w:val="single" w:sz="21" w:space="0" w:color="000000"/>
              <w:left w:val="single" w:sz="21" w:space="0" w:color="000000"/>
              <w:bottom w:val="single" w:sz="21" w:space="0" w:color="000000"/>
              <w:right w:val="single" w:sz="21" w:space="0" w:color="000000"/>
            </w:tcBorders>
            <w:tcMar>
              <w:top w:w="0" w:type="dxa"/>
              <w:left w:w="0" w:type="dxa"/>
              <w:bottom w:w="0" w:type="dxa"/>
              <w:right w:w="0" w:type="dxa"/>
            </w:tcMar>
            <w:vAlign w:val="bottom"/>
          </w:tcPr>
          <w:p w:rsidR="00BB3B43" w:rsidRPr="00D848AA" w:rsidRDefault="00D848AA">
            <w:pPr>
              <w:pStyle w:val="NormalText"/>
            </w:pPr>
            <w:r w:rsidRPr="00D848AA">
              <w:t> </w:t>
            </w:r>
          </w:p>
        </w:tc>
      </w:tr>
      <w:tr w:rsidR="00BB3B43" w:rsidRPr="00D848AA">
        <w:tc>
          <w:tcPr>
            <w:tcW w:w="660" w:type="dxa"/>
            <w:tcBorders>
              <w:top w:val="single" w:sz="21" w:space="0" w:color="000000"/>
              <w:left w:val="single" w:sz="21" w:space="0" w:color="000000"/>
              <w:bottom w:val="single" w:sz="21" w:space="0" w:color="000000"/>
              <w:right w:val="single" w:sz="21" w:space="0" w:color="000000"/>
            </w:tcBorders>
            <w:vAlign w:val="bottom"/>
          </w:tcPr>
          <w:p w:rsidR="00BB3B43" w:rsidRPr="00D848AA" w:rsidRDefault="00D848AA">
            <w:pPr>
              <w:pStyle w:val="NormalText"/>
            </w:pPr>
            <w:r w:rsidRPr="00D848AA">
              <w:t>E</w:t>
            </w:r>
          </w:p>
        </w:tc>
        <w:tc>
          <w:tcPr>
            <w:tcW w:w="1680" w:type="dxa"/>
            <w:tcBorders>
              <w:top w:val="single" w:sz="21" w:space="0" w:color="000000"/>
              <w:left w:val="single" w:sz="21" w:space="0" w:color="000000"/>
              <w:bottom w:val="single" w:sz="21" w:space="0" w:color="000000"/>
              <w:right w:val="single" w:sz="21" w:space="0" w:color="000000"/>
            </w:tcBorders>
            <w:tcMar>
              <w:top w:w="0" w:type="dxa"/>
              <w:left w:w="0" w:type="dxa"/>
              <w:bottom w:w="0" w:type="dxa"/>
              <w:right w:w="0" w:type="dxa"/>
            </w:tcMar>
            <w:vAlign w:val="bottom"/>
          </w:tcPr>
          <w:p w:rsidR="00BB3B43" w:rsidRPr="00D848AA" w:rsidRDefault="00D848AA">
            <w:pPr>
              <w:pStyle w:val="NormalText"/>
            </w:pPr>
            <w:r w:rsidRPr="00D848AA">
              <w:t> </w:t>
            </w:r>
          </w:p>
        </w:tc>
        <w:tc>
          <w:tcPr>
            <w:tcW w:w="3280" w:type="dxa"/>
            <w:tcBorders>
              <w:top w:val="single" w:sz="21" w:space="0" w:color="000000"/>
              <w:left w:val="single" w:sz="21" w:space="0" w:color="000000"/>
              <w:bottom w:val="single" w:sz="21" w:space="0" w:color="000000"/>
              <w:right w:val="single" w:sz="21" w:space="0" w:color="000000"/>
            </w:tcBorders>
            <w:tcMar>
              <w:top w:w="0" w:type="dxa"/>
              <w:left w:w="0" w:type="dxa"/>
              <w:bottom w:w="0" w:type="dxa"/>
              <w:right w:w="0" w:type="dxa"/>
            </w:tcMar>
            <w:vAlign w:val="bottom"/>
          </w:tcPr>
          <w:p w:rsidR="00BB3B43" w:rsidRPr="00D848AA" w:rsidRDefault="00D848AA">
            <w:pPr>
              <w:pStyle w:val="NormalText"/>
            </w:pPr>
            <w:r w:rsidRPr="00D848AA">
              <w:t> </w:t>
            </w:r>
          </w:p>
        </w:tc>
        <w:tc>
          <w:tcPr>
            <w:tcW w:w="1260" w:type="dxa"/>
            <w:tcBorders>
              <w:top w:val="single" w:sz="21" w:space="0" w:color="000000"/>
              <w:left w:val="single" w:sz="21" w:space="0" w:color="000000"/>
              <w:bottom w:val="single" w:sz="21" w:space="0" w:color="000000"/>
              <w:right w:val="single" w:sz="21" w:space="0" w:color="000000"/>
            </w:tcBorders>
            <w:tcMar>
              <w:top w:w="0" w:type="dxa"/>
              <w:left w:w="0" w:type="dxa"/>
              <w:bottom w:w="0" w:type="dxa"/>
              <w:right w:w="0" w:type="dxa"/>
            </w:tcMar>
            <w:vAlign w:val="bottom"/>
          </w:tcPr>
          <w:p w:rsidR="00BB3B43" w:rsidRPr="00D848AA" w:rsidRDefault="00D848AA">
            <w:pPr>
              <w:pStyle w:val="NormalText"/>
            </w:pPr>
            <w:r w:rsidRPr="00D848AA">
              <w:t> </w:t>
            </w:r>
          </w:p>
        </w:tc>
        <w:tc>
          <w:tcPr>
            <w:tcW w:w="1400" w:type="dxa"/>
            <w:tcBorders>
              <w:top w:val="single" w:sz="21" w:space="0" w:color="000000"/>
              <w:left w:val="single" w:sz="21" w:space="0" w:color="000000"/>
              <w:bottom w:val="single" w:sz="21" w:space="0" w:color="000000"/>
              <w:right w:val="single" w:sz="21" w:space="0" w:color="000000"/>
            </w:tcBorders>
            <w:tcMar>
              <w:top w:w="0" w:type="dxa"/>
              <w:left w:w="0" w:type="dxa"/>
              <w:bottom w:w="0" w:type="dxa"/>
              <w:right w:w="0" w:type="dxa"/>
            </w:tcMar>
            <w:vAlign w:val="bottom"/>
          </w:tcPr>
          <w:p w:rsidR="00BB3B43" w:rsidRPr="00D848AA" w:rsidRDefault="00D848AA">
            <w:pPr>
              <w:pStyle w:val="NormalText"/>
            </w:pPr>
            <w:r w:rsidRPr="00D848AA">
              <w:t> </w:t>
            </w:r>
          </w:p>
        </w:tc>
      </w:tr>
      <w:tr w:rsidR="00BB3B43" w:rsidRPr="00D848AA">
        <w:tc>
          <w:tcPr>
            <w:tcW w:w="660" w:type="dxa"/>
            <w:tcBorders>
              <w:top w:val="single" w:sz="21" w:space="0" w:color="000000"/>
              <w:left w:val="single" w:sz="21" w:space="0" w:color="000000"/>
              <w:bottom w:val="single" w:sz="21" w:space="0" w:color="000000"/>
              <w:right w:val="single" w:sz="21" w:space="0" w:color="000000"/>
            </w:tcBorders>
            <w:vAlign w:val="bottom"/>
          </w:tcPr>
          <w:p w:rsidR="00BB3B43" w:rsidRPr="00D848AA" w:rsidRDefault="00D848AA">
            <w:pPr>
              <w:pStyle w:val="NormalText"/>
            </w:pPr>
            <w:r w:rsidRPr="00D848AA">
              <w:t>F</w:t>
            </w:r>
          </w:p>
        </w:tc>
        <w:tc>
          <w:tcPr>
            <w:tcW w:w="1680" w:type="dxa"/>
            <w:tcBorders>
              <w:top w:val="single" w:sz="21" w:space="0" w:color="000000"/>
              <w:left w:val="single" w:sz="21" w:space="0" w:color="000000"/>
              <w:bottom w:val="single" w:sz="21" w:space="0" w:color="000000"/>
              <w:right w:val="single" w:sz="21" w:space="0" w:color="000000"/>
            </w:tcBorders>
            <w:tcMar>
              <w:top w:w="0" w:type="dxa"/>
              <w:left w:w="0" w:type="dxa"/>
              <w:bottom w:w="0" w:type="dxa"/>
              <w:right w:w="0" w:type="dxa"/>
            </w:tcMar>
            <w:vAlign w:val="bottom"/>
          </w:tcPr>
          <w:p w:rsidR="00BB3B43" w:rsidRPr="00D848AA" w:rsidRDefault="00D848AA">
            <w:pPr>
              <w:pStyle w:val="NormalText"/>
            </w:pPr>
            <w:r w:rsidRPr="00D848AA">
              <w:t> </w:t>
            </w:r>
          </w:p>
        </w:tc>
        <w:tc>
          <w:tcPr>
            <w:tcW w:w="3280" w:type="dxa"/>
            <w:tcBorders>
              <w:top w:val="single" w:sz="21" w:space="0" w:color="000000"/>
              <w:left w:val="single" w:sz="21" w:space="0" w:color="000000"/>
              <w:bottom w:val="single" w:sz="21" w:space="0" w:color="000000"/>
              <w:right w:val="single" w:sz="21" w:space="0" w:color="000000"/>
            </w:tcBorders>
            <w:tcMar>
              <w:top w:w="0" w:type="dxa"/>
              <w:left w:w="0" w:type="dxa"/>
              <w:bottom w:w="0" w:type="dxa"/>
              <w:right w:w="0" w:type="dxa"/>
            </w:tcMar>
            <w:vAlign w:val="bottom"/>
          </w:tcPr>
          <w:p w:rsidR="00BB3B43" w:rsidRPr="00D848AA" w:rsidRDefault="00D848AA">
            <w:pPr>
              <w:pStyle w:val="NormalText"/>
            </w:pPr>
            <w:r w:rsidRPr="00D848AA">
              <w:t> </w:t>
            </w:r>
          </w:p>
        </w:tc>
        <w:tc>
          <w:tcPr>
            <w:tcW w:w="1260" w:type="dxa"/>
            <w:tcBorders>
              <w:top w:val="single" w:sz="21" w:space="0" w:color="000000"/>
              <w:left w:val="single" w:sz="21" w:space="0" w:color="000000"/>
              <w:bottom w:val="single" w:sz="21" w:space="0" w:color="000000"/>
              <w:right w:val="single" w:sz="21" w:space="0" w:color="000000"/>
            </w:tcBorders>
            <w:tcMar>
              <w:top w:w="0" w:type="dxa"/>
              <w:left w:w="0" w:type="dxa"/>
              <w:bottom w:w="0" w:type="dxa"/>
              <w:right w:w="0" w:type="dxa"/>
            </w:tcMar>
            <w:vAlign w:val="bottom"/>
          </w:tcPr>
          <w:p w:rsidR="00BB3B43" w:rsidRPr="00D848AA" w:rsidRDefault="00D848AA">
            <w:pPr>
              <w:pStyle w:val="NormalText"/>
            </w:pPr>
            <w:r w:rsidRPr="00D848AA">
              <w:t> </w:t>
            </w:r>
          </w:p>
        </w:tc>
        <w:tc>
          <w:tcPr>
            <w:tcW w:w="1400" w:type="dxa"/>
            <w:tcBorders>
              <w:top w:val="single" w:sz="21" w:space="0" w:color="000000"/>
              <w:left w:val="single" w:sz="21" w:space="0" w:color="000000"/>
              <w:bottom w:val="single" w:sz="21" w:space="0" w:color="000000"/>
              <w:right w:val="single" w:sz="21" w:space="0" w:color="000000"/>
            </w:tcBorders>
            <w:tcMar>
              <w:top w:w="0" w:type="dxa"/>
              <w:left w:w="0" w:type="dxa"/>
              <w:bottom w:w="0" w:type="dxa"/>
              <w:right w:w="0" w:type="dxa"/>
            </w:tcMar>
            <w:vAlign w:val="bottom"/>
          </w:tcPr>
          <w:p w:rsidR="00BB3B43" w:rsidRPr="00D848AA" w:rsidRDefault="00D848AA">
            <w:pPr>
              <w:pStyle w:val="NormalText"/>
            </w:pPr>
            <w:r w:rsidRPr="00D848AA">
              <w:t> </w:t>
            </w:r>
          </w:p>
        </w:tc>
      </w:tr>
      <w:tr w:rsidR="00BB3B43" w:rsidRPr="00D848AA">
        <w:tc>
          <w:tcPr>
            <w:tcW w:w="660" w:type="dxa"/>
            <w:tcBorders>
              <w:top w:val="single" w:sz="21" w:space="0" w:color="000000"/>
              <w:left w:val="single" w:sz="21" w:space="0" w:color="000000"/>
              <w:bottom w:val="single" w:sz="21" w:space="0" w:color="000000"/>
              <w:right w:val="single" w:sz="21" w:space="0" w:color="000000"/>
            </w:tcBorders>
            <w:vAlign w:val="bottom"/>
          </w:tcPr>
          <w:p w:rsidR="00BB3B43" w:rsidRPr="00D848AA" w:rsidRDefault="00D848AA">
            <w:pPr>
              <w:pStyle w:val="NormalText"/>
            </w:pPr>
            <w:r w:rsidRPr="00D848AA">
              <w:t>G</w:t>
            </w:r>
          </w:p>
        </w:tc>
        <w:tc>
          <w:tcPr>
            <w:tcW w:w="1680" w:type="dxa"/>
            <w:tcBorders>
              <w:top w:val="single" w:sz="21" w:space="0" w:color="000000"/>
              <w:left w:val="single" w:sz="21" w:space="0" w:color="000000"/>
              <w:bottom w:val="single" w:sz="21" w:space="0" w:color="000000"/>
              <w:right w:val="single" w:sz="21" w:space="0" w:color="000000"/>
            </w:tcBorders>
            <w:tcMar>
              <w:top w:w="0" w:type="dxa"/>
              <w:left w:w="0" w:type="dxa"/>
              <w:bottom w:w="0" w:type="dxa"/>
              <w:right w:w="0" w:type="dxa"/>
            </w:tcMar>
            <w:vAlign w:val="bottom"/>
          </w:tcPr>
          <w:p w:rsidR="00BB3B43" w:rsidRPr="00D848AA" w:rsidRDefault="00D848AA">
            <w:pPr>
              <w:pStyle w:val="NormalText"/>
            </w:pPr>
            <w:r w:rsidRPr="00D848AA">
              <w:t> </w:t>
            </w:r>
          </w:p>
        </w:tc>
        <w:tc>
          <w:tcPr>
            <w:tcW w:w="3280" w:type="dxa"/>
            <w:tcBorders>
              <w:top w:val="single" w:sz="21" w:space="0" w:color="000000"/>
              <w:left w:val="single" w:sz="21" w:space="0" w:color="000000"/>
              <w:bottom w:val="single" w:sz="21" w:space="0" w:color="000000"/>
              <w:right w:val="single" w:sz="21" w:space="0" w:color="000000"/>
            </w:tcBorders>
            <w:tcMar>
              <w:top w:w="0" w:type="dxa"/>
              <w:left w:w="0" w:type="dxa"/>
              <w:bottom w:w="0" w:type="dxa"/>
              <w:right w:w="0" w:type="dxa"/>
            </w:tcMar>
            <w:vAlign w:val="bottom"/>
          </w:tcPr>
          <w:p w:rsidR="00BB3B43" w:rsidRPr="00D848AA" w:rsidRDefault="00D848AA">
            <w:pPr>
              <w:pStyle w:val="NormalText"/>
            </w:pPr>
            <w:r w:rsidRPr="00D848AA">
              <w:t> </w:t>
            </w:r>
          </w:p>
        </w:tc>
        <w:tc>
          <w:tcPr>
            <w:tcW w:w="1260" w:type="dxa"/>
            <w:tcBorders>
              <w:top w:val="single" w:sz="21" w:space="0" w:color="000000"/>
              <w:left w:val="single" w:sz="21" w:space="0" w:color="000000"/>
              <w:bottom w:val="single" w:sz="21" w:space="0" w:color="000000"/>
              <w:right w:val="single" w:sz="21" w:space="0" w:color="000000"/>
            </w:tcBorders>
            <w:tcMar>
              <w:top w:w="0" w:type="dxa"/>
              <w:left w:w="0" w:type="dxa"/>
              <w:bottom w:w="0" w:type="dxa"/>
              <w:right w:w="0" w:type="dxa"/>
            </w:tcMar>
            <w:vAlign w:val="bottom"/>
          </w:tcPr>
          <w:p w:rsidR="00BB3B43" w:rsidRPr="00D848AA" w:rsidRDefault="00D848AA">
            <w:pPr>
              <w:pStyle w:val="NormalText"/>
            </w:pPr>
            <w:r w:rsidRPr="00D848AA">
              <w:t> </w:t>
            </w:r>
          </w:p>
        </w:tc>
        <w:tc>
          <w:tcPr>
            <w:tcW w:w="1400" w:type="dxa"/>
            <w:tcBorders>
              <w:top w:val="single" w:sz="21" w:space="0" w:color="000000"/>
              <w:left w:val="single" w:sz="21" w:space="0" w:color="000000"/>
              <w:bottom w:val="single" w:sz="21" w:space="0" w:color="000000"/>
              <w:right w:val="single" w:sz="21" w:space="0" w:color="000000"/>
            </w:tcBorders>
            <w:tcMar>
              <w:top w:w="0" w:type="dxa"/>
              <w:left w:w="0" w:type="dxa"/>
              <w:bottom w:w="0" w:type="dxa"/>
              <w:right w:w="0" w:type="dxa"/>
            </w:tcMar>
            <w:vAlign w:val="bottom"/>
          </w:tcPr>
          <w:p w:rsidR="00BB3B43" w:rsidRPr="00D848AA" w:rsidRDefault="00D848AA">
            <w:pPr>
              <w:pStyle w:val="NormalText"/>
            </w:pPr>
            <w:r w:rsidRPr="00D848AA">
              <w:t> </w:t>
            </w:r>
          </w:p>
        </w:tc>
      </w:tr>
    </w:tbl>
    <w:p w:rsidR="00F83797" w:rsidRDefault="00F83797">
      <w:pPr>
        <w:pStyle w:val="NormalText"/>
      </w:pPr>
    </w:p>
    <w:p w:rsidR="00BB3B43" w:rsidRDefault="00AA07EB">
      <w:pPr>
        <w:pStyle w:val="NormalText"/>
      </w:pPr>
      <w:r>
        <w:br w:type="page"/>
      </w:r>
      <w:r w:rsidR="00F83797">
        <w:t xml:space="preserve">Answer: </w:t>
      </w:r>
      <w:r w:rsidR="00D848AA">
        <w:t xml:space="preserve"> </w:t>
      </w:r>
    </w:p>
    <w:tbl>
      <w:tblPr>
        <w:tblW w:w="0" w:type="auto"/>
        <w:tblLayout w:type="fixed"/>
        <w:tblCellMar>
          <w:left w:w="0" w:type="dxa"/>
          <w:right w:w="0" w:type="dxa"/>
        </w:tblCellMar>
        <w:tblLook w:val="0000" w:firstRow="0" w:lastRow="0" w:firstColumn="0" w:lastColumn="0" w:noHBand="0" w:noVBand="0"/>
      </w:tblPr>
      <w:tblGrid>
        <w:gridCol w:w="1040"/>
        <w:gridCol w:w="520"/>
        <w:gridCol w:w="820"/>
        <w:gridCol w:w="440"/>
        <w:gridCol w:w="800"/>
        <w:gridCol w:w="900"/>
        <w:gridCol w:w="480"/>
        <w:gridCol w:w="220"/>
        <w:gridCol w:w="340"/>
        <w:gridCol w:w="840"/>
        <w:gridCol w:w="240"/>
        <w:gridCol w:w="300"/>
        <w:gridCol w:w="820"/>
        <w:gridCol w:w="200"/>
        <w:gridCol w:w="20"/>
      </w:tblGrid>
      <w:tr w:rsidR="00BB3B43" w:rsidRPr="00D848AA">
        <w:trPr>
          <w:gridAfter w:val="1"/>
          <w:wAfter w:w="20" w:type="dxa"/>
        </w:trPr>
        <w:tc>
          <w:tcPr>
            <w:tcW w:w="1040" w:type="dxa"/>
            <w:vAlign w:val="bottom"/>
          </w:tcPr>
          <w:p w:rsidR="00BB3B43" w:rsidRPr="00D848AA" w:rsidRDefault="00D848AA">
            <w:pPr>
              <w:pStyle w:val="NormalText"/>
            </w:pPr>
            <w:r w:rsidRPr="00D848AA">
              <w:t> </w:t>
            </w:r>
          </w:p>
        </w:tc>
        <w:tc>
          <w:tcPr>
            <w:tcW w:w="3960" w:type="dxa"/>
            <w:gridSpan w:val="6"/>
            <w:tcBorders>
              <w:bottom w:val="single" w:sz="21" w:space="0" w:color="000000"/>
            </w:tcBorders>
            <w:tcMar>
              <w:top w:w="0" w:type="dxa"/>
              <w:left w:w="0" w:type="dxa"/>
              <w:bottom w:w="0" w:type="dxa"/>
              <w:right w:w="0" w:type="dxa"/>
            </w:tcMar>
            <w:vAlign w:val="bottom"/>
          </w:tcPr>
          <w:p w:rsidR="00BB3B43" w:rsidRPr="00D848AA" w:rsidRDefault="00D848AA">
            <w:pPr>
              <w:pStyle w:val="NormalText"/>
              <w:jc w:val="center"/>
            </w:pPr>
            <w:r w:rsidRPr="00D848AA">
              <w:t>Period Cost</w:t>
            </w:r>
          </w:p>
        </w:tc>
        <w:tc>
          <w:tcPr>
            <w:tcW w:w="220" w:type="dxa"/>
            <w:tcMar>
              <w:top w:w="0" w:type="dxa"/>
              <w:left w:w="0" w:type="dxa"/>
              <w:bottom w:w="0" w:type="dxa"/>
              <w:right w:w="0" w:type="dxa"/>
            </w:tcMar>
            <w:vAlign w:val="bottom"/>
          </w:tcPr>
          <w:p w:rsidR="00BB3B43" w:rsidRPr="00D848AA" w:rsidRDefault="00D848AA">
            <w:pPr>
              <w:pStyle w:val="NormalText"/>
            </w:pPr>
            <w:r w:rsidRPr="00D848AA">
              <w:t> </w:t>
            </w:r>
          </w:p>
        </w:tc>
        <w:tc>
          <w:tcPr>
            <w:tcW w:w="2740" w:type="dxa"/>
            <w:gridSpan w:val="6"/>
            <w:tcBorders>
              <w:bottom w:val="single" w:sz="21" w:space="0" w:color="000000"/>
            </w:tcBorders>
            <w:tcMar>
              <w:top w:w="0" w:type="dxa"/>
              <w:left w:w="0" w:type="dxa"/>
              <w:bottom w:w="0" w:type="dxa"/>
              <w:right w:w="0" w:type="dxa"/>
            </w:tcMar>
            <w:vAlign w:val="bottom"/>
          </w:tcPr>
          <w:p w:rsidR="00BB3B43" w:rsidRPr="00D848AA" w:rsidRDefault="00D848AA">
            <w:pPr>
              <w:pStyle w:val="NormalText"/>
              <w:jc w:val="center"/>
            </w:pPr>
            <w:r w:rsidRPr="00D848AA">
              <w:t>Product Cost</w:t>
            </w:r>
          </w:p>
        </w:tc>
      </w:tr>
      <w:tr w:rsidR="00BB3B43" w:rsidRPr="00D848AA">
        <w:trPr>
          <w:gridAfter w:val="1"/>
          <w:wAfter w:w="20" w:type="dxa"/>
        </w:trPr>
        <w:tc>
          <w:tcPr>
            <w:tcW w:w="1040" w:type="dxa"/>
            <w:vAlign w:val="bottom"/>
          </w:tcPr>
          <w:p w:rsidR="00BB3B43" w:rsidRPr="00D848AA" w:rsidRDefault="00D848AA">
            <w:pPr>
              <w:pStyle w:val="NormalText"/>
            </w:pPr>
            <w:r w:rsidRPr="00D848AA">
              <w:t>Item</w:t>
            </w:r>
          </w:p>
        </w:tc>
        <w:tc>
          <w:tcPr>
            <w:tcW w:w="1780" w:type="dxa"/>
            <w:gridSpan w:val="3"/>
            <w:tcMar>
              <w:top w:w="0" w:type="dxa"/>
              <w:left w:w="0" w:type="dxa"/>
              <w:bottom w:w="0" w:type="dxa"/>
              <w:right w:w="0" w:type="dxa"/>
            </w:tcMar>
            <w:vAlign w:val="bottom"/>
          </w:tcPr>
          <w:p w:rsidR="00BB3B43" w:rsidRPr="00D848AA" w:rsidRDefault="00D848AA">
            <w:pPr>
              <w:pStyle w:val="NormalText"/>
              <w:jc w:val="center"/>
            </w:pPr>
            <w:r w:rsidRPr="00D848AA">
              <w:t>Selling expenses</w:t>
            </w:r>
          </w:p>
        </w:tc>
        <w:tc>
          <w:tcPr>
            <w:tcW w:w="2180" w:type="dxa"/>
            <w:gridSpan w:val="3"/>
            <w:tcMar>
              <w:top w:w="0" w:type="dxa"/>
              <w:left w:w="0" w:type="dxa"/>
              <w:bottom w:w="0" w:type="dxa"/>
              <w:right w:w="0" w:type="dxa"/>
            </w:tcMar>
            <w:vAlign w:val="bottom"/>
          </w:tcPr>
          <w:p w:rsidR="00BB3B43" w:rsidRPr="00D848AA" w:rsidRDefault="00D848AA">
            <w:pPr>
              <w:pStyle w:val="NormalText"/>
              <w:jc w:val="center"/>
            </w:pPr>
            <w:r w:rsidRPr="00D848AA">
              <w:t>General and administrative expenses</w:t>
            </w:r>
          </w:p>
        </w:tc>
        <w:tc>
          <w:tcPr>
            <w:tcW w:w="220" w:type="dxa"/>
            <w:tcMar>
              <w:top w:w="0" w:type="dxa"/>
              <w:left w:w="0" w:type="dxa"/>
              <w:bottom w:w="0" w:type="dxa"/>
              <w:right w:w="0" w:type="dxa"/>
            </w:tcMar>
            <w:vAlign w:val="bottom"/>
          </w:tcPr>
          <w:p w:rsidR="00BB3B43" w:rsidRPr="00D848AA" w:rsidRDefault="00D848AA">
            <w:pPr>
              <w:pStyle w:val="NormalText"/>
            </w:pPr>
            <w:r w:rsidRPr="00D848AA">
              <w:t> </w:t>
            </w:r>
          </w:p>
        </w:tc>
        <w:tc>
          <w:tcPr>
            <w:tcW w:w="1420" w:type="dxa"/>
            <w:gridSpan w:val="3"/>
            <w:tcMar>
              <w:top w:w="0" w:type="dxa"/>
              <w:left w:w="0" w:type="dxa"/>
              <w:bottom w:w="0" w:type="dxa"/>
              <w:right w:w="0" w:type="dxa"/>
            </w:tcMar>
            <w:vAlign w:val="bottom"/>
          </w:tcPr>
          <w:p w:rsidR="00BB3B43" w:rsidRPr="00D848AA" w:rsidRDefault="00D848AA">
            <w:pPr>
              <w:pStyle w:val="NormalText"/>
              <w:jc w:val="center"/>
            </w:pPr>
            <w:r w:rsidRPr="00D848AA">
              <w:t>Direct cost</w:t>
            </w:r>
          </w:p>
        </w:tc>
        <w:tc>
          <w:tcPr>
            <w:tcW w:w="1320" w:type="dxa"/>
            <w:gridSpan w:val="3"/>
            <w:tcMar>
              <w:top w:w="0" w:type="dxa"/>
              <w:left w:w="0" w:type="dxa"/>
              <w:bottom w:w="0" w:type="dxa"/>
              <w:right w:w="0" w:type="dxa"/>
            </w:tcMar>
            <w:vAlign w:val="bottom"/>
          </w:tcPr>
          <w:p w:rsidR="00BB3B43" w:rsidRPr="00D848AA" w:rsidRDefault="00D848AA">
            <w:pPr>
              <w:pStyle w:val="NormalText"/>
              <w:jc w:val="center"/>
            </w:pPr>
            <w:r w:rsidRPr="00D848AA">
              <w:t>Indirect cost</w:t>
            </w:r>
          </w:p>
        </w:tc>
      </w:tr>
      <w:tr w:rsidR="00BB3B43" w:rsidRPr="00D848AA">
        <w:tc>
          <w:tcPr>
            <w:tcW w:w="1040" w:type="dxa"/>
            <w:vAlign w:val="bottom"/>
          </w:tcPr>
          <w:p w:rsidR="00BB3B43" w:rsidRPr="00D848AA" w:rsidRDefault="00D848AA">
            <w:pPr>
              <w:pStyle w:val="NormalText"/>
            </w:pPr>
            <w:r w:rsidRPr="00D848AA">
              <w:t>A</w:t>
            </w:r>
          </w:p>
        </w:tc>
        <w:tc>
          <w:tcPr>
            <w:tcW w:w="520" w:type="dxa"/>
            <w:tcMar>
              <w:top w:w="0" w:type="dxa"/>
              <w:left w:w="0" w:type="dxa"/>
              <w:bottom w:w="0" w:type="dxa"/>
              <w:right w:w="0" w:type="dxa"/>
            </w:tcMar>
            <w:vAlign w:val="bottom"/>
          </w:tcPr>
          <w:p w:rsidR="00BB3B43" w:rsidRPr="00D848AA" w:rsidRDefault="00D848AA">
            <w:pPr>
              <w:pStyle w:val="NormalText"/>
            </w:pPr>
            <w:r w:rsidRPr="00D848AA">
              <w:t> </w:t>
            </w:r>
          </w:p>
        </w:tc>
        <w:tc>
          <w:tcPr>
            <w:tcW w:w="820" w:type="dxa"/>
            <w:tcMar>
              <w:top w:w="0" w:type="dxa"/>
              <w:left w:w="0" w:type="dxa"/>
              <w:bottom w:w="0" w:type="dxa"/>
              <w:right w:w="0" w:type="dxa"/>
            </w:tcMar>
            <w:vAlign w:val="bottom"/>
          </w:tcPr>
          <w:p w:rsidR="00BB3B43" w:rsidRPr="00D848AA" w:rsidRDefault="00D848AA">
            <w:pPr>
              <w:pStyle w:val="NormalText"/>
            </w:pPr>
            <w:r w:rsidRPr="00D848AA">
              <w:t> </w:t>
            </w:r>
          </w:p>
        </w:tc>
        <w:tc>
          <w:tcPr>
            <w:tcW w:w="440" w:type="dxa"/>
            <w:tcMar>
              <w:top w:w="0" w:type="dxa"/>
              <w:left w:w="0" w:type="dxa"/>
              <w:bottom w:w="0" w:type="dxa"/>
              <w:right w:w="0" w:type="dxa"/>
            </w:tcMar>
            <w:vAlign w:val="bottom"/>
          </w:tcPr>
          <w:p w:rsidR="00BB3B43" w:rsidRPr="00D848AA" w:rsidRDefault="00D848AA">
            <w:pPr>
              <w:pStyle w:val="NormalText"/>
            </w:pPr>
            <w:r w:rsidRPr="00D848AA">
              <w:t> </w:t>
            </w:r>
          </w:p>
        </w:tc>
        <w:tc>
          <w:tcPr>
            <w:tcW w:w="800" w:type="dxa"/>
            <w:tcMar>
              <w:top w:w="0" w:type="dxa"/>
              <w:left w:w="0" w:type="dxa"/>
              <w:bottom w:w="0" w:type="dxa"/>
              <w:right w:w="0" w:type="dxa"/>
            </w:tcMar>
            <w:vAlign w:val="bottom"/>
          </w:tcPr>
          <w:p w:rsidR="00BB3B43" w:rsidRPr="00D848AA" w:rsidRDefault="00D848AA">
            <w:pPr>
              <w:pStyle w:val="NormalText"/>
            </w:pPr>
            <w:r w:rsidRPr="00D848AA">
              <w:t> </w:t>
            </w:r>
          </w:p>
        </w:tc>
        <w:tc>
          <w:tcPr>
            <w:tcW w:w="900" w:type="dxa"/>
            <w:tcMar>
              <w:top w:w="0" w:type="dxa"/>
              <w:left w:w="0" w:type="dxa"/>
              <w:bottom w:w="0" w:type="dxa"/>
              <w:right w:w="0" w:type="dxa"/>
            </w:tcMar>
            <w:vAlign w:val="bottom"/>
          </w:tcPr>
          <w:p w:rsidR="00BB3B43" w:rsidRPr="00D848AA" w:rsidRDefault="00D848AA">
            <w:pPr>
              <w:pStyle w:val="NormalText"/>
            </w:pPr>
            <w:r w:rsidRPr="00D848AA">
              <w:t> </w:t>
            </w:r>
          </w:p>
        </w:tc>
        <w:tc>
          <w:tcPr>
            <w:tcW w:w="480" w:type="dxa"/>
            <w:tcMar>
              <w:top w:w="0" w:type="dxa"/>
              <w:left w:w="0" w:type="dxa"/>
              <w:bottom w:w="0" w:type="dxa"/>
              <w:right w:w="0" w:type="dxa"/>
            </w:tcMar>
            <w:vAlign w:val="bottom"/>
          </w:tcPr>
          <w:p w:rsidR="00BB3B43" w:rsidRPr="00D848AA" w:rsidRDefault="00D848AA">
            <w:pPr>
              <w:pStyle w:val="NormalText"/>
            </w:pPr>
            <w:r w:rsidRPr="00D848AA">
              <w:t> </w:t>
            </w:r>
          </w:p>
        </w:tc>
        <w:tc>
          <w:tcPr>
            <w:tcW w:w="220" w:type="dxa"/>
            <w:tcMar>
              <w:top w:w="0" w:type="dxa"/>
              <w:left w:w="0" w:type="dxa"/>
              <w:bottom w:w="0" w:type="dxa"/>
              <w:right w:w="0" w:type="dxa"/>
            </w:tcMar>
            <w:vAlign w:val="bottom"/>
          </w:tcPr>
          <w:p w:rsidR="00BB3B43" w:rsidRPr="00D848AA" w:rsidRDefault="00D848AA">
            <w:pPr>
              <w:pStyle w:val="NormalText"/>
            </w:pPr>
            <w:r w:rsidRPr="00D848AA">
              <w:t> </w:t>
            </w:r>
          </w:p>
        </w:tc>
        <w:tc>
          <w:tcPr>
            <w:tcW w:w="340" w:type="dxa"/>
            <w:tcMar>
              <w:top w:w="0" w:type="dxa"/>
              <w:left w:w="0" w:type="dxa"/>
              <w:bottom w:w="0" w:type="dxa"/>
              <w:right w:w="0" w:type="dxa"/>
            </w:tcMar>
            <w:vAlign w:val="bottom"/>
          </w:tcPr>
          <w:p w:rsidR="00BB3B43" w:rsidRPr="00D848AA" w:rsidRDefault="00D848AA">
            <w:pPr>
              <w:pStyle w:val="NormalText"/>
              <w:jc w:val="right"/>
            </w:pPr>
            <w:r w:rsidRPr="00D848AA">
              <w:t>$</w:t>
            </w:r>
          </w:p>
        </w:tc>
        <w:tc>
          <w:tcPr>
            <w:tcW w:w="840" w:type="dxa"/>
            <w:tcMar>
              <w:top w:w="0" w:type="dxa"/>
              <w:left w:w="0" w:type="dxa"/>
              <w:bottom w:w="0" w:type="dxa"/>
              <w:right w:w="0" w:type="dxa"/>
            </w:tcMar>
            <w:vAlign w:val="bottom"/>
          </w:tcPr>
          <w:p w:rsidR="00BB3B43" w:rsidRPr="00D848AA" w:rsidRDefault="00D848AA">
            <w:pPr>
              <w:pStyle w:val="NormalText"/>
              <w:jc w:val="right"/>
            </w:pPr>
            <w:r w:rsidRPr="00D848AA">
              <w:t>75,000</w:t>
            </w:r>
          </w:p>
        </w:tc>
        <w:tc>
          <w:tcPr>
            <w:tcW w:w="240" w:type="dxa"/>
            <w:tcMar>
              <w:top w:w="0" w:type="dxa"/>
              <w:left w:w="0" w:type="dxa"/>
              <w:bottom w:w="0" w:type="dxa"/>
              <w:right w:w="0" w:type="dxa"/>
            </w:tcMar>
            <w:vAlign w:val="bottom"/>
          </w:tcPr>
          <w:p w:rsidR="00BB3B43" w:rsidRPr="00D848AA" w:rsidRDefault="00D848AA">
            <w:pPr>
              <w:pStyle w:val="NormalText"/>
            </w:pPr>
            <w:r w:rsidRPr="00D848AA">
              <w:t> </w:t>
            </w:r>
          </w:p>
        </w:tc>
        <w:tc>
          <w:tcPr>
            <w:tcW w:w="300" w:type="dxa"/>
            <w:tcMar>
              <w:top w:w="0" w:type="dxa"/>
              <w:left w:w="0" w:type="dxa"/>
              <w:bottom w:w="0" w:type="dxa"/>
              <w:right w:w="0" w:type="dxa"/>
            </w:tcMar>
            <w:vAlign w:val="bottom"/>
          </w:tcPr>
          <w:p w:rsidR="00BB3B43" w:rsidRPr="00D848AA" w:rsidRDefault="00D848AA">
            <w:pPr>
              <w:pStyle w:val="NormalText"/>
            </w:pPr>
            <w:r w:rsidRPr="00D848AA">
              <w:t> </w:t>
            </w:r>
          </w:p>
        </w:tc>
        <w:tc>
          <w:tcPr>
            <w:tcW w:w="820" w:type="dxa"/>
            <w:tcMar>
              <w:top w:w="0" w:type="dxa"/>
              <w:left w:w="0" w:type="dxa"/>
              <w:bottom w:w="0" w:type="dxa"/>
              <w:right w:w="0" w:type="dxa"/>
            </w:tcMar>
            <w:vAlign w:val="bottom"/>
          </w:tcPr>
          <w:p w:rsidR="00BB3B43" w:rsidRPr="00D848AA" w:rsidRDefault="00D848AA">
            <w:pPr>
              <w:pStyle w:val="NormalText"/>
            </w:pPr>
            <w:r w:rsidRPr="00D848AA">
              <w:t> </w:t>
            </w:r>
          </w:p>
        </w:tc>
        <w:tc>
          <w:tcPr>
            <w:tcW w:w="220" w:type="dxa"/>
            <w:gridSpan w:val="2"/>
            <w:tcMar>
              <w:top w:w="0" w:type="dxa"/>
              <w:left w:w="0" w:type="dxa"/>
              <w:bottom w:w="0" w:type="dxa"/>
              <w:right w:w="0" w:type="dxa"/>
            </w:tcMar>
            <w:vAlign w:val="bottom"/>
          </w:tcPr>
          <w:p w:rsidR="00BB3B43" w:rsidRPr="00D848AA" w:rsidRDefault="00D848AA">
            <w:pPr>
              <w:pStyle w:val="NormalText"/>
            </w:pPr>
            <w:r w:rsidRPr="00D848AA">
              <w:t> </w:t>
            </w:r>
          </w:p>
        </w:tc>
      </w:tr>
      <w:tr w:rsidR="00BB3B43" w:rsidRPr="00D848AA">
        <w:tc>
          <w:tcPr>
            <w:tcW w:w="1040" w:type="dxa"/>
            <w:vAlign w:val="bottom"/>
          </w:tcPr>
          <w:p w:rsidR="00BB3B43" w:rsidRPr="00D848AA" w:rsidRDefault="00D848AA">
            <w:pPr>
              <w:pStyle w:val="NormalText"/>
            </w:pPr>
            <w:r w:rsidRPr="00D848AA">
              <w:t>B</w:t>
            </w:r>
          </w:p>
        </w:tc>
        <w:tc>
          <w:tcPr>
            <w:tcW w:w="520" w:type="dxa"/>
            <w:tcMar>
              <w:top w:w="0" w:type="dxa"/>
              <w:left w:w="0" w:type="dxa"/>
              <w:bottom w:w="0" w:type="dxa"/>
              <w:right w:w="0" w:type="dxa"/>
            </w:tcMar>
            <w:vAlign w:val="bottom"/>
          </w:tcPr>
          <w:p w:rsidR="00BB3B43" w:rsidRPr="00D848AA" w:rsidRDefault="00D848AA">
            <w:pPr>
              <w:pStyle w:val="NormalText"/>
              <w:jc w:val="right"/>
            </w:pPr>
            <w:r w:rsidRPr="00D848AA">
              <w:t>$</w:t>
            </w:r>
          </w:p>
        </w:tc>
        <w:tc>
          <w:tcPr>
            <w:tcW w:w="820" w:type="dxa"/>
            <w:tcMar>
              <w:top w:w="0" w:type="dxa"/>
              <w:left w:w="0" w:type="dxa"/>
              <w:bottom w:w="0" w:type="dxa"/>
              <w:right w:w="0" w:type="dxa"/>
            </w:tcMar>
            <w:vAlign w:val="bottom"/>
          </w:tcPr>
          <w:p w:rsidR="00BB3B43" w:rsidRPr="00D848AA" w:rsidRDefault="00D848AA">
            <w:pPr>
              <w:pStyle w:val="NormalText"/>
              <w:jc w:val="right"/>
            </w:pPr>
            <w:r w:rsidRPr="00D848AA">
              <w:t>58,000</w:t>
            </w:r>
          </w:p>
        </w:tc>
        <w:tc>
          <w:tcPr>
            <w:tcW w:w="440" w:type="dxa"/>
            <w:tcMar>
              <w:top w:w="0" w:type="dxa"/>
              <w:left w:w="0" w:type="dxa"/>
              <w:bottom w:w="0" w:type="dxa"/>
              <w:right w:w="0" w:type="dxa"/>
            </w:tcMar>
            <w:vAlign w:val="bottom"/>
          </w:tcPr>
          <w:p w:rsidR="00BB3B43" w:rsidRPr="00D848AA" w:rsidRDefault="00D848AA">
            <w:pPr>
              <w:pStyle w:val="NormalText"/>
            </w:pPr>
            <w:r w:rsidRPr="00D848AA">
              <w:t> </w:t>
            </w:r>
          </w:p>
        </w:tc>
        <w:tc>
          <w:tcPr>
            <w:tcW w:w="800" w:type="dxa"/>
            <w:tcMar>
              <w:top w:w="0" w:type="dxa"/>
              <w:left w:w="0" w:type="dxa"/>
              <w:bottom w:w="0" w:type="dxa"/>
              <w:right w:w="0" w:type="dxa"/>
            </w:tcMar>
            <w:vAlign w:val="bottom"/>
          </w:tcPr>
          <w:p w:rsidR="00BB3B43" w:rsidRPr="00D848AA" w:rsidRDefault="00D848AA">
            <w:pPr>
              <w:pStyle w:val="NormalText"/>
            </w:pPr>
            <w:r w:rsidRPr="00D848AA">
              <w:t> </w:t>
            </w:r>
          </w:p>
        </w:tc>
        <w:tc>
          <w:tcPr>
            <w:tcW w:w="900" w:type="dxa"/>
            <w:tcMar>
              <w:top w:w="0" w:type="dxa"/>
              <w:left w:w="0" w:type="dxa"/>
              <w:bottom w:w="0" w:type="dxa"/>
              <w:right w:w="0" w:type="dxa"/>
            </w:tcMar>
            <w:vAlign w:val="bottom"/>
          </w:tcPr>
          <w:p w:rsidR="00BB3B43" w:rsidRPr="00D848AA" w:rsidRDefault="00D848AA">
            <w:pPr>
              <w:pStyle w:val="NormalText"/>
            </w:pPr>
            <w:r w:rsidRPr="00D848AA">
              <w:t> </w:t>
            </w:r>
          </w:p>
        </w:tc>
        <w:tc>
          <w:tcPr>
            <w:tcW w:w="480" w:type="dxa"/>
            <w:tcMar>
              <w:top w:w="0" w:type="dxa"/>
              <w:left w:w="0" w:type="dxa"/>
              <w:bottom w:w="0" w:type="dxa"/>
              <w:right w:w="0" w:type="dxa"/>
            </w:tcMar>
            <w:vAlign w:val="bottom"/>
          </w:tcPr>
          <w:p w:rsidR="00BB3B43" w:rsidRPr="00D848AA" w:rsidRDefault="00D848AA">
            <w:pPr>
              <w:pStyle w:val="NormalText"/>
            </w:pPr>
            <w:r w:rsidRPr="00D848AA">
              <w:t> </w:t>
            </w:r>
          </w:p>
        </w:tc>
        <w:tc>
          <w:tcPr>
            <w:tcW w:w="220" w:type="dxa"/>
            <w:tcMar>
              <w:top w:w="0" w:type="dxa"/>
              <w:left w:w="0" w:type="dxa"/>
              <w:bottom w:w="0" w:type="dxa"/>
              <w:right w:w="0" w:type="dxa"/>
            </w:tcMar>
            <w:vAlign w:val="bottom"/>
          </w:tcPr>
          <w:p w:rsidR="00BB3B43" w:rsidRPr="00D848AA" w:rsidRDefault="00D848AA">
            <w:pPr>
              <w:pStyle w:val="NormalText"/>
            </w:pPr>
            <w:r w:rsidRPr="00D848AA">
              <w:t> </w:t>
            </w:r>
          </w:p>
        </w:tc>
        <w:tc>
          <w:tcPr>
            <w:tcW w:w="340" w:type="dxa"/>
            <w:tcMar>
              <w:top w:w="0" w:type="dxa"/>
              <w:left w:w="0" w:type="dxa"/>
              <w:bottom w:w="0" w:type="dxa"/>
              <w:right w:w="0" w:type="dxa"/>
            </w:tcMar>
            <w:vAlign w:val="bottom"/>
          </w:tcPr>
          <w:p w:rsidR="00BB3B43" w:rsidRPr="00D848AA" w:rsidRDefault="00D848AA">
            <w:pPr>
              <w:pStyle w:val="NormalText"/>
            </w:pPr>
            <w:r w:rsidRPr="00D848AA">
              <w:t> </w:t>
            </w:r>
          </w:p>
        </w:tc>
        <w:tc>
          <w:tcPr>
            <w:tcW w:w="840" w:type="dxa"/>
            <w:tcMar>
              <w:top w:w="0" w:type="dxa"/>
              <w:left w:w="0" w:type="dxa"/>
              <w:bottom w:w="0" w:type="dxa"/>
              <w:right w:w="0" w:type="dxa"/>
            </w:tcMar>
            <w:vAlign w:val="bottom"/>
          </w:tcPr>
          <w:p w:rsidR="00BB3B43" w:rsidRPr="00D848AA" w:rsidRDefault="00D848AA">
            <w:pPr>
              <w:pStyle w:val="NormalText"/>
            </w:pPr>
            <w:r w:rsidRPr="00D848AA">
              <w:t> </w:t>
            </w:r>
          </w:p>
        </w:tc>
        <w:tc>
          <w:tcPr>
            <w:tcW w:w="240" w:type="dxa"/>
            <w:tcMar>
              <w:top w:w="0" w:type="dxa"/>
              <w:left w:w="0" w:type="dxa"/>
              <w:bottom w:w="0" w:type="dxa"/>
              <w:right w:w="0" w:type="dxa"/>
            </w:tcMar>
            <w:vAlign w:val="bottom"/>
          </w:tcPr>
          <w:p w:rsidR="00BB3B43" w:rsidRPr="00D848AA" w:rsidRDefault="00D848AA">
            <w:pPr>
              <w:pStyle w:val="NormalText"/>
            </w:pPr>
            <w:r w:rsidRPr="00D848AA">
              <w:t> </w:t>
            </w:r>
          </w:p>
        </w:tc>
        <w:tc>
          <w:tcPr>
            <w:tcW w:w="300" w:type="dxa"/>
            <w:tcMar>
              <w:top w:w="0" w:type="dxa"/>
              <w:left w:w="0" w:type="dxa"/>
              <w:bottom w:w="0" w:type="dxa"/>
              <w:right w:w="0" w:type="dxa"/>
            </w:tcMar>
            <w:vAlign w:val="bottom"/>
          </w:tcPr>
          <w:p w:rsidR="00BB3B43" w:rsidRPr="00D848AA" w:rsidRDefault="00D848AA">
            <w:pPr>
              <w:pStyle w:val="NormalText"/>
            </w:pPr>
            <w:r w:rsidRPr="00D848AA">
              <w:t> </w:t>
            </w:r>
          </w:p>
        </w:tc>
        <w:tc>
          <w:tcPr>
            <w:tcW w:w="820" w:type="dxa"/>
            <w:tcMar>
              <w:top w:w="0" w:type="dxa"/>
              <w:left w:w="0" w:type="dxa"/>
              <w:bottom w:w="0" w:type="dxa"/>
              <w:right w:w="0" w:type="dxa"/>
            </w:tcMar>
            <w:vAlign w:val="bottom"/>
          </w:tcPr>
          <w:p w:rsidR="00BB3B43" w:rsidRPr="00D848AA" w:rsidRDefault="00D848AA">
            <w:pPr>
              <w:pStyle w:val="NormalText"/>
            </w:pPr>
            <w:r w:rsidRPr="00D848AA">
              <w:t> </w:t>
            </w:r>
          </w:p>
        </w:tc>
        <w:tc>
          <w:tcPr>
            <w:tcW w:w="220" w:type="dxa"/>
            <w:gridSpan w:val="2"/>
            <w:tcMar>
              <w:top w:w="0" w:type="dxa"/>
              <w:left w:w="0" w:type="dxa"/>
              <w:bottom w:w="0" w:type="dxa"/>
              <w:right w:w="0" w:type="dxa"/>
            </w:tcMar>
            <w:vAlign w:val="bottom"/>
          </w:tcPr>
          <w:p w:rsidR="00BB3B43" w:rsidRPr="00D848AA" w:rsidRDefault="00D848AA">
            <w:pPr>
              <w:pStyle w:val="NormalText"/>
            </w:pPr>
            <w:r w:rsidRPr="00D848AA">
              <w:t> </w:t>
            </w:r>
          </w:p>
        </w:tc>
      </w:tr>
      <w:tr w:rsidR="00BB3B43" w:rsidRPr="00D848AA">
        <w:tc>
          <w:tcPr>
            <w:tcW w:w="1040" w:type="dxa"/>
            <w:vAlign w:val="bottom"/>
          </w:tcPr>
          <w:p w:rsidR="00BB3B43" w:rsidRPr="00D848AA" w:rsidRDefault="00D848AA">
            <w:pPr>
              <w:pStyle w:val="NormalText"/>
            </w:pPr>
            <w:r w:rsidRPr="00D848AA">
              <w:t>C</w:t>
            </w:r>
          </w:p>
        </w:tc>
        <w:tc>
          <w:tcPr>
            <w:tcW w:w="520" w:type="dxa"/>
            <w:tcMar>
              <w:top w:w="0" w:type="dxa"/>
              <w:left w:w="0" w:type="dxa"/>
              <w:bottom w:w="0" w:type="dxa"/>
              <w:right w:w="0" w:type="dxa"/>
            </w:tcMar>
            <w:vAlign w:val="bottom"/>
          </w:tcPr>
          <w:p w:rsidR="00BB3B43" w:rsidRPr="00D848AA" w:rsidRDefault="00D848AA">
            <w:pPr>
              <w:pStyle w:val="NormalText"/>
            </w:pPr>
            <w:r w:rsidRPr="00D848AA">
              <w:t> </w:t>
            </w:r>
          </w:p>
        </w:tc>
        <w:tc>
          <w:tcPr>
            <w:tcW w:w="820" w:type="dxa"/>
            <w:tcMar>
              <w:top w:w="0" w:type="dxa"/>
              <w:left w:w="0" w:type="dxa"/>
              <w:bottom w:w="0" w:type="dxa"/>
              <w:right w:w="0" w:type="dxa"/>
            </w:tcMar>
            <w:vAlign w:val="bottom"/>
          </w:tcPr>
          <w:p w:rsidR="00BB3B43" w:rsidRPr="00D848AA" w:rsidRDefault="00D848AA">
            <w:pPr>
              <w:pStyle w:val="NormalText"/>
            </w:pPr>
            <w:r w:rsidRPr="00D848AA">
              <w:t> </w:t>
            </w:r>
          </w:p>
        </w:tc>
        <w:tc>
          <w:tcPr>
            <w:tcW w:w="440" w:type="dxa"/>
            <w:tcMar>
              <w:top w:w="0" w:type="dxa"/>
              <w:left w:w="0" w:type="dxa"/>
              <w:bottom w:w="0" w:type="dxa"/>
              <w:right w:w="0" w:type="dxa"/>
            </w:tcMar>
            <w:vAlign w:val="bottom"/>
          </w:tcPr>
          <w:p w:rsidR="00BB3B43" w:rsidRPr="00D848AA" w:rsidRDefault="00D848AA">
            <w:pPr>
              <w:pStyle w:val="NormalText"/>
            </w:pPr>
            <w:r w:rsidRPr="00D848AA">
              <w:t> </w:t>
            </w:r>
          </w:p>
        </w:tc>
        <w:tc>
          <w:tcPr>
            <w:tcW w:w="800" w:type="dxa"/>
            <w:tcMar>
              <w:top w:w="0" w:type="dxa"/>
              <w:left w:w="0" w:type="dxa"/>
              <w:bottom w:w="0" w:type="dxa"/>
              <w:right w:w="0" w:type="dxa"/>
            </w:tcMar>
            <w:vAlign w:val="bottom"/>
          </w:tcPr>
          <w:p w:rsidR="00BB3B43" w:rsidRPr="00D848AA" w:rsidRDefault="00D848AA">
            <w:pPr>
              <w:pStyle w:val="NormalText"/>
            </w:pPr>
            <w:r w:rsidRPr="00D848AA">
              <w:t> </w:t>
            </w:r>
          </w:p>
        </w:tc>
        <w:tc>
          <w:tcPr>
            <w:tcW w:w="900" w:type="dxa"/>
            <w:tcMar>
              <w:top w:w="0" w:type="dxa"/>
              <w:left w:w="0" w:type="dxa"/>
              <w:bottom w:w="0" w:type="dxa"/>
              <w:right w:w="0" w:type="dxa"/>
            </w:tcMar>
            <w:vAlign w:val="bottom"/>
          </w:tcPr>
          <w:p w:rsidR="00BB3B43" w:rsidRPr="00D848AA" w:rsidRDefault="00D848AA">
            <w:pPr>
              <w:pStyle w:val="NormalText"/>
            </w:pPr>
            <w:r w:rsidRPr="00D848AA">
              <w:t> </w:t>
            </w:r>
          </w:p>
        </w:tc>
        <w:tc>
          <w:tcPr>
            <w:tcW w:w="480" w:type="dxa"/>
            <w:tcMar>
              <w:top w:w="0" w:type="dxa"/>
              <w:left w:w="0" w:type="dxa"/>
              <w:bottom w:w="0" w:type="dxa"/>
              <w:right w:w="0" w:type="dxa"/>
            </w:tcMar>
            <w:vAlign w:val="bottom"/>
          </w:tcPr>
          <w:p w:rsidR="00BB3B43" w:rsidRPr="00D848AA" w:rsidRDefault="00D848AA">
            <w:pPr>
              <w:pStyle w:val="NormalText"/>
            </w:pPr>
            <w:r w:rsidRPr="00D848AA">
              <w:t> </w:t>
            </w:r>
          </w:p>
        </w:tc>
        <w:tc>
          <w:tcPr>
            <w:tcW w:w="220" w:type="dxa"/>
            <w:tcMar>
              <w:top w:w="0" w:type="dxa"/>
              <w:left w:w="0" w:type="dxa"/>
              <w:bottom w:w="0" w:type="dxa"/>
              <w:right w:w="0" w:type="dxa"/>
            </w:tcMar>
            <w:vAlign w:val="bottom"/>
          </w:tcPr>
          <w:p w:rsidR="00BB3B43" w:rsidRPr="00D848AA" w:rsidRDefault="00D848AA">
            <w:pPr>
              <w:pStyle w:val="NormalText"/>
            </w:pPr>
            <w:r w:rsidRPr="00D848AA">
              <w:t> </w:t>
            </w:r>
          </w:p>
        </w:tc>
        <w:tc>
          <w:tcPr>
            <w:tcW w:w="340" w:type="dxa"/>
            <w:tcMar>
              <w:top w:w="0" w:type="dxa"/>
              <w:left w:w="0" w:type="dxa"/>
              <w:bottom w:w="0" w:type="dxa"/>
              <w:right w:w="0" w:type="dxa"/>
            </w:tcMar>
            <w:vAlign w:val="bottom"/>
          </w:tcPr>
          <w:p w:rsidR="00BB3B43" w:rsidRPr="00D848AA" w:rsidRDefault="00D848AA">
            <w:pPr>
              <w:pStyle w:val="NormalText"/>
            </w:pPr>
            <w:r w:rsidRPr="00D848AA">
              <w:t> </w:t>
            </w:r>
          </w:p>
        </w:tc>
        <w:tc>
          <w:tcPr>
            <w:tcW w:w="840" w:type="dxa"/>
            <w:tcMar>
              <w:top w:w="0" w:type="dxa"/>
              <w:left w:w="0" w:type="dxa"/>
              <w:bottom w:w="0" w:type="dxa"/>
              <w:right w:w="0" w:type="dxa"/>
            </w:tcMar>
            <w:vAlign w:val="bottom"/>
          </w:tcPr>
          <w:p w:rsidR="00BB3B43" w:rsidRPr="00D848AA" w:rsidRDefault="00D848AA">
            <w:pPr>
              <w:pStyle w:val="NormalText"/>
            </w:pPr>
            <w:r w:rsidRPr="00D848AA">
              <w:t> </w:t>
            </w:r>
          </w:p>
        </w:tc>
        <w:tc>
          <w:tcPr>
            <w:tcW w:w="240" w:type="dxa"/>
            <w:tcMar>
              <w:top w:w="0" w:type="dxa"/>
              <w:left w:w="0" w:type="dxa"/>
              <w:bottom w:w="0" w:type="dxa"/>
              <w:right w:w="0" w:type="dxa"/>
            </w:tcMar>
            <w:vAlign w:val="bottom"/>
          </w:tcPr>
          <w:p w:rsidR="00BB3B43" w:rsidRPr="00D848AA" w:rsidRDefault="00D848AA">
            <w:pPr>
              <w:pStyle w:val="NormalText"/>
            </w:pPr>
            <w:r w:rsidRPr="00D848AA">
              <w:t> </w:t>
            </w:r>
          </w:p>
        </w:tc>
        <w:tc>
          <w:tcPr>
            <w:tcW w:w="300" w:type="dxa"/>
            <w:tcMar>
              <w:top w:w="0" w:type="dxa"/>
              <w:left w:w="0" w:type="dxa"/>
              <w:bottom w:w="0" w:type="dxa"/>
              <w:right w:w="0" w:type="dxa"/>
            </w:tcMar>
            <w:vAlign w:val="bottom"/>
          </w:tcPr>
          <w:p w:rsidR="00BB3B43" w:rsidRPr="00D848AA" w:rsidRDefault="00D848AA">
            <w:pPr>
              <w:pStyle w:val="NormalText"/>
              <w:jc w:val="right"/>
            </w:pPr>
            <w:r w:rsidRPr="00D848AA">
              <w:t>$</w:t>
            </w:r>
          </w:p>
        </w:tc>
        <w:tc>
          <w:tcPr>
            <w:tcW w:w="820" w:type="dxa"/>
            <w:tcMar>
              <w:top w:w="0" w:type="dxa"/>
              <w:left w:w="0" w:type="dxa"/>
              <w:bottom w:w="0" w:type="dxa"/>
              <w:right w:w="0" w:type="dxa"/>
            </w:tcMar>
            <w:vAlign w:val="bottom"/>
          </w:tcPr>
          <w:p w:rsidR="00BB3B43" w:rsidRPr="00D848AA" w:rsidRDefault="00D848AA">
            <w:pPr>
              <w:pStyle w:val="NormalText"/>
              <w:jc w:val="right"/>
            </w:pPr>
            <w:r w:rsidRPr="00D848AA">
              <w:t>38,000</w:t>
            </w:r>
          </w:p>
        </w:tc>
        <w:tc>
          <w:tcPr>
            <w:tcW w:w="220" w:type="dxa"/>
            <w:gridSpan w:val="2"/>
            <w:tcMar>
              <w:top w:w="0" w:type="dxa"/>
              <w:left w:w="0" w:type="dxa"/>
              <w:bottom w:w="0" w:type="dxa"/>
              <w:right w:w="0" w:type="dxa"/>
            </w:tcMar>
            <w:vAlign w:val="bottom"/>
          </w:tcPr>
          <w:p w:rsidR="00BB3B43" w:rsidRPr="00D848AA" w:rsidRDefault="00D848AA">
            <w:pPr>
              <w:pStyle w:val="NormalText"/>
            </w:pPr>
            <w:r w:rsidRPr="00D848AA">
              <w:t> </w:t>
            </w:r>
          </w:p>
        </w:tc>
      </w:tr>
      <w:tr w:rsidR="00BB3B43" w:rsidRPr="00D848AA">
        <w:tc>
          <w:tcPr>
            <w:tcW w:w="1040" w:type="dxa"/>
            <w:vAlign w:val="bottom"/>
          </w:tcPr>
          <w:p w:rsidR="00BB3B43" w:rsidRPr="00D848AA" w:rsidRDefault="00D848AA">
            <w:pPr>
              <w:pStyle w:val="NormalText"/>
            </w:pPr>
            <w:r w:rsidRPr="00D848AA">
              <w:t>D</w:t>
            </w:r>
          </w:p>
        </w:tc>
        <w:tc>
          <w:tcPr>
            <w:tcW w:w="520" w:type="dxa"/>
            <w:tcMar>
              <w:top w:w="0" w:type="dxa"/>
              <w:left w:w="0" w:type="dxa"/>
              <w:bottom w:w="0" w:type="dxa"/>
              <w:right w:w="0" w:type="dxa"/>
            </w:tcMar>
            <w:vAlign w:val="bottom"/>
          </w:tcPr>
          <w:p w:rsidR="00BB3B43" w:rsidRPr="00D848AA" w:rsidRDefault="00D848AA">
            <w:pPr>
              <w:pStyle w:val="NormalText"/>
            </w:pPr>
            <w:r w:rsidRPr="00D848AA">
              <w:t> </w:t>
            </w:r>
          </w:p>
        </w:tc>
        <w:tc>
          <w:tcPr>
            <w:tcW w:w="820" w:type="dxa"/>
            <w:tcMar>
              <w:top w:w="0" w:type="dxa"/>
              <w:left w:w="0" w:type="dxa"/>
              <w:bottom w:w="0" w:type="dxa"/>
              <w:right w:w="0" w:type="dxa"/>
            </w:tcMar>
            <w:vAlign w:val="bottom"/>
          </w:tcPr>
          <w:p w:rsidR="00BB3B43" w:rsidRPr="00D848AA" w:rsidRDefault="00D848AA">
            <w:pPr>
              <w:pStyle w:val="NormalText"/>
            </w:pPr>
            <w:r w:rsidRPr="00D848AA">
              <w:t> </w:t>
            </w:r>
          </w:p>
        </w:tc>
        <w:tc>
          <w:tcPr>
            <w:tcW w:w="440" w:type="dxa"/>
            <w:tcMar>
              <w:top w:w="0" w:type="dxa"/>
              <w:left w:w="0" w:type="dxa"/>
              <w:bottom w:w="0" w:type="dxa"/>
              <w:right w:w="0" w:type="dxa"/>
            </w:tcMar>
            <w:vAlign w:val="bottom"/>
          </w:tcPr>
          <w:p w:rsidR="00BB3B43" w:rsidRPr="00D848AA" w:rsidRDefault="00D848AA">
            <w:pPr>
              <w:pStyle w:val="NormalText"/>
            </w:pPr>
            <w:r w:rsidRPr="00D848AA">
              <w:t> </w:t>
            </w:r>
          </w:p>
        </w:tc>
        <w:tc>
          <w:tcPr>
            <w:tcW w:w="800" w:type="dxa"/>
            <w:tcMar>
              <w:top w:w="0" w:type="dxa"/>
              <w:left w:w="0" w:type="dxa"/>
              <w:bottom w:w="0" w:type="dxa"/>
              <w:right w:w="0" w:type="dxa"/>
            </w:tcMar>
            <w:vAlign w:val="bottom"/>
          </w:tcPr>
          <w:p w:rsidR="00BB3B43" w:rsidRPr="00D848AA" w:rsidRDefault="00D848AA">
            <w:pPr>
              <w:pStyle w:val="NormalText"/>
              <w:jc w:val="right"/>
            </w:pPr>
            <w:r w:rsidRPr="00D848AA">
              <w:t>$</w:t>
            </w:r>
          </w:p>
        </w:tc>
        <w:tc>
          <w:tcPr>
            <w:tcW w:w="900" w:type="dxa"/>
            <w:tcMar>
              <w:top w:w="0" w:type="dxa"/>
              <w:left w:w="0" w:type="dxa"/>
              <w:bottom w:w="0" w:type="dxa"/>
              <w:right w:w="0" w:type="dxa"/>
            </w:tcMar>
            <w:vAlign w:val="bottom"/>
          </w:tcPr>
          <w:p w:rsidR="00BB3B43" w:rsidRPr="00D848AA" w:rsidRDefault="00D848AA">
            <w:pPr>
              <w:pStyle w:val="NormalText"/>
              <w:jc w:val="right"/>
            </w:pPr>
            <w:r w:rsidRPr="00D848AA">
              <w:t>88,000</w:t>
            </w:r>
          </w:p>
        </w:tc>
        <w:tc>
          <w:tcPr>
            <w:tcW w:w="480" w:type="dxa"/>
            <w:tcMar>
              <w:top w:w="0" w:type="dxa"/>
              <w:left w:w="0" w:type="dxa"/>
              <w:bottom w:w="0" w:type="dxa"/>
              <w:right w:w="0" w:type="dxa"/>
            </w:tcMar>
            <w:vAlign w:val="bottom"/>
          </w:tcPr>
          <w:p w:rsidR="00BB3B43" w:rsidRPr="00D848AA" w:rsidRDefault="00D848AA">
            <w:pPr>
              <w:pStyle w:val="NormalText"/>
            </w:pPr>
            <w:r w:rsidRPr="00D848AA">
              <w:t> </w:t>
            </w:r>
          </w:p>
        </w:tc>
        <w:tc>
          <w:tcPr>
            <w:tcW w:w="220" w:type="dxa"/>
            <w:tcMar>
              <w:top w:w="0" w:type="dxa"/>
              <w:left w:w="0" w:type="dxa"/>
              <w:bottom w:w="0" w:type="dxa"/>
              <w:right w:w="0" w:type="dxa"/>
            </w:tcMar>
            <w:vAlign w:val="bottom"/>
          </w:tcPr>
          <w:p w:rsidR="00BB3B43" w:rsidRPr="00D848AA" w:rsidRDefault="00D848AA">
            <w:pPr>
              <w:pStyle w:val="NormalText"/>
            </w:pPr>
            <w:r w:rsidRPr="00D848AA">
              <w:t> </w:t>
            </w:r>
          </w:p>
        </w:tc>
        <w:tc>
          <w:tcPr>
            <w:tcW w:w="340" w:type="dxa"/>
            <w:tcMar>
              <w:top w:w="0" w:type="dxa"/>
              <w:left w:w="0" w:type="dxa"/>
              <w:bottom w:w="0" w:type="dxa"/>
              <w:right w:w="0" w:type="dxa"/>
            </w:tcMar>
            <w:vAlign w:val="bottom"/>
          </w:tcPr>
          <w:p w:rsidR="00BB3B43" w:rsidRPr="00D848AA" w:rsidRDefault="00D848AA">
            <w:pPr>
              <w:pStyle w:val="NormalText"/>
            </w:pPr>
            <w:r w:rsidRPr="00D848AA">
              <w:t> </w:t>
            </w:r>
          </w:p>
        </w:tc>
        <w:tc>
          <w:tcPr>
            <w:tcW w:w="840" w:type="dxa"/>
            <w:tcMar>
              <w:top w:w="0" w:type="dxa"/>
              <w:left w:w="0" w:type="dxa"/>
              <w:bottom w:w="0" w:type="dxa"/>
              <w:right w:w="0" w:type="dxa"/>
            </w:tcMar>
            <w:vAlign w:val="bottom"/>
          </w:tcPr>
          <w:p w:rsidR="00BB3B43" w:rsidRPr="00D848AA" w:rsidRDefault="00D848AA">
            <w:pPr>
              <w:pStyle w:val="NormalText"/>
            </w:pPr>
            <w:r w:rsidRPr="00D848AA">
              <w:t> </w:t>
            </w:r>
          </w:p>
        </w:tc>
        <w:tc>
          <w:tcPr>
            <w:tcW w:w="240" w:type="dxa"/>
            <w:tcMar>
              <w:top w:w="0" w:type="dxa"/>
              <w:left w:w="0" w:type="dxa"/>
              <w:bottom w:w="0" w:type="dxa"/>
              <w:right w:w="0" w:type="dxa"/>
            </w:tcMar>
            <w:vAlign w:val="bottom"/>
          </w:tcPr>
          <w:p w:rsidR="00BB3B43" w:rsidRPr="00D848AA" w:rsidRDefault="00D848AA">
            <w:pPr>
              <w:pStyle w:val="NormalText"/>
            </w:pPr>
            <w:r w:rsidRPr="00D848AA">
              <w:t> </w:t>
            </w:r>
          </w:p>
        </w:tc>
        <w:tc>
          <w:tcPr>
            <w:tcW w:w="300" w:type="dxa"/>
            <w:tcMar>
              <w:top w:w="0" w:type="dxa"/>
              <w:left w:w="0" w:type="dxa"/>
              <w:bottom w:w="0" w:type="dxa"/>
              <w:right w:w="0" w:type="dxa"/>
            </w:tcMar>
            <w:vAlign w:val="bottom"/>
          </w:tcPr>
          <w:p w:rsidR="00BB3B43" w:rsidRPr="00D848AA" w:rsidRDefault="00D848AA">
            <w:pPr>
              <w:pStyle w:val="NormalText"/>
              <w:jc w:val="right"/>
            </w:pPr>
            <w:r w:rsidRPr="00D848AA">
              <w:t> </w:t>
            </w:r>
          </w:p>
        </w:tc>
        <w:tc>
          <w:tcPr>
            <w:tcW w:w="820" w:type="dxa"/>
            <w:tcMar>
              <w:top w:w="0" w:type="dxa"/>
              <w:left w:w="0" w:type="dxa"/>
              <w:bottom w:w="0" w:type="dxa"/>
              <w:right w:w="0" w:type="dxa"/>
            </w:tcMar>
            <w:vAlign w:val="bottom"/>
          </w:tcPr>
          <w:p w:rsidR="00BB3B43" w:rsidRPr="00D848AA" w:rsidRDefault="00D848AA">
            <w:pPr>
              <w:pStyle w:val="NormalText"/>
              <w:jc w:val="right"/>
            </w:pPr>
            <w:r w:rsidRPr="00D848AA">
              <w:t> </w:t>
            </w:r>
          </w:p>
        </w:tc>
        <w:tc>
          <w:tcPr>
            <w:tcW w:w="220" w:type="dxa"/>
            <w:gridSpan w:val="2"/>
            <w:tcMar>
              <w:top w:w="0" w:type="dxa"/>
              <w:left w:w="0" w:type="dxa"/>
              <w:bottom w:w="0" w:type="dxa"/>
              <w:right w:w="0" w:type="dxa"/>
            </w:tcMar>
            <w:vAlign w:val="bottom"/>
          </w:tcPr>
          <w:p w:rsidR="00BB3B43" w:rsidRPr="00D848AA" w:rsidRDefault="00D848AA">
            <w:pPr>
              <w:pStyle w:val="NormalText"/>
            </w:pPr>
            <w:r w:rsidRPr="00D848AA">
              <w:t> </w:t>
            </w:r>
          </w:p>
        </w:tc>
      </w:tr>
      <w:tr w:rsidR="00BB3B43" w:rsidRPr="00D848AA">
        <w:tc>
          <w:tcPr>
            <w:tcW w:w="1040" w:type="dxa"/>
            <w:vAlign w:val="bottom"/>
          </w:tcPr>
          <w:p w:rsidR="00BB3B43" w:rsidRPr="00D848AA" w:rsidRDefault="00D848AA">
            <w:pPr>
              <w:pStyle w:val="NormalText"/>
            </w:pPr>
            <w:r w:rsidRPr="00D848AA">
              <w:t>E</w:t>
            </w:r>
          </w:p>
        </w:tc>
        <w:tc>
          <w:tcPr>
            <w:tcW w:w="520" w:type="dxa"/>
            <w:tcMar>
              <w:top w:w="0" w:type="dxa"/>
              <w:left w:w="0" w:type="dxa"/>
              <w:bottom w:w="0" w:type="dxa"/>
              <w:right w:w="0" w:type="dxa"/>
            </w:tcMar>
            <w:vAlign w:val="bottom"/>
          </w:tcPr>
          <w:p w:rsidR="00BB3B43" w:rsidRPr="00D848AA" w:rsidRDefault="00D848AA">
            <w:pPr>
              <w:pStyle w:val="NormalText"/>
            </w:pPr>
            <w:r w:rsidRPr="00D848AA">
              <w:t> </w:t>
            </w:r>
          </w:p>
        </w:tc>
        <w:tc>
          <w:tcPr>
            <w:tcW w:w="820" w:type="dxa"/>
            <w:tcMar>
              <w:top w:w="0" w:type="dxa"/>
              <w:left w:w="0" w:type="dxa"/>
              <w:bottom w:w="0" w:type="dxa"/>
              <w:right w:w="0" w:type="dxa"/>
            </w:tcMar>
            <w:vAlign w:val="bottom"/>
          </w:tcPr>
          <w:p w:rsidR="00BB3B43" w:rsidRPr="00D848AA" w:rsidRDefault="00D848AA">
            <w:pPr>
              <w:pStyle w:val="NormalText"/>
            </w:pPr>
            <w:r w:rsidRPr="00D848AA">
              <w:t> </w:t>
            </w:r>
          </w:p>
        </w:tc>
        <w:tc>
          <w:tcPr>
            <w:tcW w:w="440" w:type="dxa"/>
            <w:tcMar>
              <w:top w:w="0" w:type="dxa"/>
              <w:left w:w="0" w:type="dxa"/>
              <w:bottom w:w="0" w:type="dxa"/>
              <w:right w:w="0" w:type="dxa"/>
            </w:tcMar>
            <w:vAlign w:val="bottom"/>
          </w:tcPr>
          <w:p w:rsidR="00BB3B43" w:rsidRPr="00D848AA" w:rsidRDefault="00D848AA">
            <w:pPr>
              <w:pStyle w:val="NormalText"/>
            </w:pPr>
            <w:r w:rsidRPr="00D848AA">
              <w:t> </w:t>
            </w:r>
          </w:p>
        </w:tc>
        <w:tc>
          <w:tcPr>
            <w:tcW w:w="800" w:type="dxa"/>
            <w:tcMar>
              <w:top w:w="0" w:type="dxa"/>
              <w:left w:w="0" w:type="dxa"/>
              <w:bottom w:w="0" w:type="dxa"/>
              <w:right w:w="0" w:type="dxa"/>
            </w:tcMar>
            <w:vAlign w:val="bottom"/>
          </w:tcPr>
          <w:p w:rsidR="00BB3B43" w:rsidRPr="00D848AA" w:rsidRDefault="00D848AA">
            <w:pPr>
              <w:pStyle w:val="NormalText"/>
              <w:jc w:val="right"/>
            </w:pPr>
            <w:r w:rsidRPr="00D848AA">
              <w:t>$</w:t>
            </w:r>
          </w:p>
        </w:tc>
        <w:tc>
          <w:tcPr>
            <w:tcW w:w="900" w:type="dxa"/>
            <w:tcMar>
              <w:top w:w="0" w:type="dxa"/>
              <w:left w:w="0" w:type="dxa"/>
              <w:bottom w:w="0" w:type="dxa"/>
              <w:right w:w="0" w:type="dxa"/>
            </w:tcMar>
            <w:vAlign w:val="bottom"/>
          </w:tcPr>
          <w:p w:rsidR="00BB3B43" w:rsidRPr="00D848AA" w:rsidRDefault="00D848AA">
            <w:pPr>
              <w:pStyle w:val="NormalText"/>
              <w:jc w:val="right"/>
            </w:pPr>
            <w:r w:rsidRPr="00D848AA">
              <w:t>12,000</w:t>
            </w:r>
          </w:p>
        </w:tc>
        <w:tc>
          <w:tcPr>
            <w:tcW w:w="480" w:type="dxa"/>
            <w:tcMar>
              <w:top w:w="0" w:type="dxa"/>
              <w:left w:w="0" w:type="dxa"/>
              <w:bottom w:w="0" w:type="dxa"/>
              <w:right w:w="0" w:type="dxa"/>
            </w:tcMar>
            <w:vAlign w:val="bottom"/>
          </w:tcPr>
          <w:p w:rsidR="00BB3B43" w:rsidRPr="00D848AA" w:rsidRDefault="00D848AA">
            <w:pPr>
              <w:pStyle w:val="NormalText"/>
            </w:pPr>
            <w:r w:rsidRPr="00D848AA">
              <w:t> </w:t>
            </w:r>
          </w:p>
        </w:tc>
        <w:tc>
          <w:tcPr>
            <w:tcW w:w="220" w:type="dxa"/>
            <w:tcMar>
              <w:top w:w="0" w:type="dxa"/>
              <w:left w:w="0" w:type="dxa"/>
              <w:bottom w:w="0" w:type="dxa"/>
              <w:right w:w="0" w:type="dxa"/>
            </w:tcMar>
            <w:vAlign w:val="bottom"/>
          </w:tcPr>
          <w:p w:rsidR="00BB3B43" w:rsidRPr="00D848AA" w:rsidRDefault="00D848AA">
            <w:pPr>
              <w:pStyle w:val="NormalText"/>
            </w:pPr>
            <w:r w:rsidRPr="00D848AA">
              <w:t> </w:t>
            </w:r>
          </w:p>
        </w:tc>
        <w:tc>
          <w:tcPr>
            <w:tcW w:w="340" w:type="dxa"/>
            <w:tcMar>
              <w:top w:w="0" w:type="dxa"/>
              <w:left w:w="0" w:type="dxa"/>
              <w:bottom w:w="0" w:type="dxa"/>
              <w:right w:w="0" w:type="dxa"/>
            </w:tcMar>
            <w:vAlign w:val="bottom"/>
          </w:tcPr>
          <w:p w:rsidR="00BB3B43" w:rsidRPr="00D848AA" w:rsidRDefault="00D848AA">
            <w:pPr>
              <w:pStyle w:val="NormalText"/>
            </w:pPr>
            <w:r w:rsidRPr="00D848AA">
              <w:t> </w:t>
            </w:r>
          </w:p>
        </w:tc>
        <w:tc>
          <w:tcPr>
            <w:tcW w:w="840" w:type="dxa"/>
            <w:tcMar>
              <w:top w:w="0" w:type="dxa"/>
              <w:left w:w="0" w:type="dxa"/>
              <w:bottom w:w="0" w:type="dxa"/>
              <w:right w:w="0" w:type="dxa"/>
            </w:tcMar>
            <w:vAlign w:val="bottom"/>
          </w:tcPr>
          <w:p w:rsidR="00BB3B43" w:rsidRPr="00D848AA" w:rsidRDefault="00D848AA">
            <w:pPr>
              <w:pStyle w:val="NormalText"/>
            </w:pPr>
            <w:r w:rsidRPr="00D848AA">
              <w:t> </w:t>
            </w:r>
          </w:p>
        </w:tc>
        <w:tc>
          <w:tcPr>
            <w:tcW w:w="240" w:type="dxa"/>
            <w:tcMar>
              <w:top w:w="0" w:type="dxa"/>
              <w:left w:w="0" w:type="dxa"/>
              <w:bottom w:w="0" w:type="dxa"/>
              <w:right w:w="0" w:type="dxa"/>
            </w:tcMar>
            <w:vAlign w:val="bottom"/>
          </w:tcPr>
          <w:p w:rsidR="00BB3B43" w:rsidRPr="00D848AA" w:rsidRDefault="00D848AA">
            <w:pPr>
              <w:pStyle w:val="NormalText"/>
            </w:pPr>
            <w:r w:rsidRPr="00D848AA">
              <w:t> </w:t>
            </w:r>
          </w:p>
        </w:tc>
        <w:tc>
          <w:tcPr>
            <w:tcW w:w="300" w:type="dxa"/>
            <w:tcMar>
              <w:top w:w="0" w:type="dxa"/>
              <w:left w:w="0" w:type="dxa"/>
              <w:bottom w:w="0" w:type="dxa"/>
              <w:right w:w="0" w:type="dxa"/>
            </w:tcMar>
            <w:vAlign w:val="bottom"/>
          </w:tcPr>
          <w:p w:rsidR="00BB3B43" w:rsidRPr="00D848AA" w:rsidRDefault="00D848AA">
            <w:pPr>
              <w:pStyle w:val="NormalText"/>
              <w:jc w:val="right"/>
            </w:pPr>
            <w:r w:rsidRPr="00D848AA">
              <w:t>$</w:t>
            </w:r>
          </w:p>
        </w:tc>
        <w:tc>
          <w:tcPr>
            <w:tcW w:w="820" w:type="dxa"/>
            <w:tcMar>
              <w:top w:w="0" w:type="dxa"/>
              <w:left w:w="0" w:type="dxa"/>
              <w:bottom w:w="0" w:type="dxa"/>
              <w:right w:w="0" w:type="dxa"/>
            </w:tcMar>
            <w:vAlign w:val="bottom"/>
          </w:tcPr>
          <w:p w:rsidR="00BB3B43" w:rsidRPr="00D848AA" w:rsidRDefault="00D848AA">
            <w:pPr>
              <w:pStyle w:val="NormalText"/>
              <w:jc w:val="right"/>
            </w:pPr>
            <w:r w:rsidRPr="00D848AA">
              <w:t>13,000</w:t>
            </w:r>
          </w:p>
        </w:tc>
        <w:tc>
          <w:tcPr>
            <w:tcW w:w="220" w:type="dxa"/>
            <w:gridSpan w:val="2"/>
            <w:tcMar>
              <w:top w:w="0" w:type="dxa"/>
              <w:left w:w="0" w:type="dxa"/>
              <w:bottom w:w="0" w:type="dxa"/>
              <w:right w:w="0" w:type="dxa"/>
            </w:tcMar>
            <w:vAlign w:val="bottom"/>
          </w:tcPr>
          <w:p w:rsidR="00BB3B43" w:rsidRPr="00D848AA" w:rsidRDefault="00D848AA">
            <w:pPr>
              <w:pStyle w:val="NormalText"/>
            </w:pPr>
            <w:r w:rsidRPr="00D848AA">
              <w:t> </w:t>
            </w:r>
          </w:p>
        </w:tc>
      </w:tr>
      <w:tr w:rsidR="00BB3B43" w:rsidRPr="00D848AA">
        <w:tc>
          <w:tcPr>
            <w:tcW w:w="1040" w:type="dxa"/>
            <w:vAlign w:val="bottom"/>
          </w:tcPr>
          <w:p w:rsidR="00BB3B43" w:rsidRPr="00D848AA" w:rsidRDefault="00D848AA">
            <w:pPr>
              <w:pStyle w:val="NormalText"/>
            </w:pPr>
            <w:r w:rsidRPr="00D848AA">
              <w:t>F</w:t>
            </w:r>
          </w:p>
        </w:tc>
        <w:tc>
          <w:tcPr>
            <w:tcW w:w="520" w:type="dxa"/>
            <w:tcMar>
              <w:top w:w="0" w:type="dxa"/>
              <w:left w:w="0" w:type="dxa"/>
              <w:bottom w:w="0" w:type="dxa"/>
              <w:right w:w="0" w:type="dxa"/>
            </w:tcMar>
            <w:vAlign w:val="bottom"/>
          </w:tcPr>
          <w:p w:rsidR="00BB3B43" w:rsidRPr="00D848AA" w:rsidRDefault="00D848AA">
            <w:pPr>
              <w:pStyle w:val="NormalText"/>
            </w:pPr>
            <w:r w:rsidRPr="00D848AA">
              <w:t> </w:t>
            </w:r>
          </w:p>
        </w:tc>
        <w:tc>
          <w:tcPr>
            <w:tcW w:w="820" w:type="dxa"/>
            <w:tcMar>
              <w:top w:w="0" w:type="dxa"/>
              <w:left w:w="0" w:type="dxa"/>
              <w:bottom w:w="0" w:type="dxa"/>
              <w:right w:w="0" w:type="dxa"/>
            </w:tcMar>
            <w:vAlign w:val="bottom"/>
          </w:tcPr>
          <w:p w:rsidR="00BB3B43" w:rsidRPr="00D848AA" w:rsidRDefault="00D848AA">
            <w:pPr>
              <w:pStyle w:val="NormalText"/>
            </w:pPr>
            <w:r w:rsidRPr="00D848AA">
              <w:t> </w:t>
            </w:r>
          </w:p>
        </w:tc>
        <w:tc>
          <w:tcPr>
            <w:tcW w:w="440" w:type="dxa"/>
            <w:tcMar>
              <w:top w:w="0" w:type="dxa"/>
              <w:left w:w="0" w:type="dxa"/>
              <w:bottom w:w="0" w:type="dxa"/>
              <w:right w:w="0" w:type="dxa"/>
            </w:tcMar>
            <w:vAlign w:val="bottom"/>
          </w:tcPr>
          <w:p w:rsidR="00BB3B43" w:rsidRPr="00D848AA" w:rsidRDefault="00D848AA">
            <w:pPr>
              <w:pStyle w:val="NormalText"/>
            </w:pPr>
            <w:r w:rsidRPr="00D848AA">
              <w:t> </w:t>
            </w:r>
          </w:p>
        </w:tc>
        <w:tc>
          <w:tcPr>
            <w:tcW w:w="800" w:type="dxa"/>
            <w:tcMar>
              <w:top w:w="0" w:type="dxa"/>
              <w:left w:w="0" w:type="dxa"/>
              <w:bottom w:w="0" w:type="dxa"/>
              <w:right w:w="0" w:type="dxa"/>
            </w:tcMar>
            <w:vAlign w:val="bottom"/>
          </w:tcPr>
          <w:p w:rsidR="00BB3B43" w:rsidRPr="00D848AA" w:rsidRDefault="00D848AA">
            <w:pPr>
              <w:pStyle w:val="NormalText"/>
              <w:jc w:val="right"/>
            </w:pPr>
            <w:r w:rsidRPr="00D848AA">
              <w:t> </w:t>
            </w:r>
          </w:p>
        </w:tc>
        <w:tc>
          <w:tcPr>
            <w:tcW w:w="900" w:type="dxa"/>
            <w:tcMar>
              <w:top w:w="0" w:type="dxa"/>
              <w:left w:w="0" w:type="dxa"/>
              <w:bottom w:w="0" w:type="dxa"/>
              <w:right w:w="0" w:type="dxa"/>
            </w:tcMar>
            <w:vAlign w:val="bottom"/>
          </w:tcPr>
          <w:p w:rsidR="00BB3B43" w:rsidRPr="00D848AA" w:rsidRDefault="00D848AA">
            <w:pPr>
              <w:pStyle w:val="NormalText"/>
              <w:jc w:val="right"/>
            </w:pPr>
            <w:r w:rsidRPr="00D848AA">
              <w:t> </w:t>
            </w:r>
          </w:p>
        </w:tc>
        <w:tc>
          <w:tcPr>
            <w:tcW w:w="480" w:type="dxa"/>
            <w:tcMar>
              <w:top w:w="0" w:type="dxa"/>
              <w:left w:w="0" w:type="dxa"/>
              <w:bottom w:w="0" w:type="dxa"/>
              <w:right w:w="0" w:type="dxa"/>
            </w:tcMar>
            <w:vAlign w:val="bottom"/>
          </w:tcPr>
          <w:p w:rsidR="00BB3B43" w:rsidRPr="00D848AA" w:rsidRDefault="00D848AA">
            <w:pPr>
              <w:pStyle w:val="NormalText"/>
            </w:pPr>
            <w:r w:rsidRPr="00D848AA">
              <w:t> </w:t>
            </w:r>
          </w:p>
        </w:tc>
        <w:tc>
          <w:tcPr>
            <w:tcW w:w="220" w:type="dxa"/>
            <w:tcMar>
              <w:top w:w="0" w:type="dxa"/>
              <w:left w:w="0" w:type="dxa"/>
              <w:bottom w:w="0" w:type="dxa"/>
              <w:right w:w="0" w:type="dxa"/>
            </w:tcMar>
            <w:vAlign w:val="bottom"/>
          </w:tcPr>
          <w:p w:rsidR="00BB3B43" w:rsidRPr="00D848AA" w:rsidRDefault="00D848AA">
            <w:pPr>
              <w:pStyle w:val="NormalText"/>
            </w:pPr>
            <w:r w:rsidRPr="00D848AA">
              <w:t> </w:t>
            </w:r>
          </w:p>
        </w:tc>
        <w:tc>
          <w:tcPr>
            <w:tcW w:w="340" w:type="dxa"/>
            <w:tcMar>
              <w:top w:w="0" w:type="dxa"/>
              <w:left w:w="0" w:type="dxa"/>
              <w:bottom w:w="0" w:type="dxa"/>
              <w:right w:w="0" w:type="dxa"/>
            </w:tcMar>
            <w:vAlign w:val="bottom"/>
          </w:tcPr>
          <w:p w:rsidR="00BB3B43" w:rsidRPr="00D848AA" w:rsidRDefault="00D848AA">
            <w:pPr>
              <w:pStyle w:val="NormalText"/>
            </w:pPr>
            <w:r w:rsidRPr="00D848AA">
              <w:t> </w:t>
            </w:r>
          </w:p>
        </w:tc>
        <w:tc>
          <w:tcPr>
            <w:tcW w:w="840" w:type="dxa"/>
            <w:tcMar>
              <w:top w:w="0" w:type="dxa"/>
              <w:left w:w="0" w:type="dxa"/>
              <w:bottom w:w="0" w:type="dxa"/>
              <w:right w:w="0" w:type="dxa"/>
            </w:tcMar>
            <w:vAlign w:val="bottom"/>
          </w:tcPr>
          <w:p w:rsidR="00BB3B43" w:rsidRPr="00D848AA" w:rsidRDefault="00D848AA">
            <w:pPr>
              <w:pStyle w:val="NormalText"/>
            </w:pPr>
            <w:r w:rsidRPr="00D848AA">
              <w:t> </w:t>
            </w:r>
          </w:p>
        </w:tc>
        <w:tc>
          <w:tcPr>
            <w:tcW w:w="240" w:type="dxa"/>
            <w:tcMar>
              <w:top w:w="0" w:type="dxa"/>
              <w:left w:w="0" w:type="dxa"/>
              <w:bottom w:w="0" w:type="dxa"/>
              <w:right w:w="0" w:type="dxa"/>
            </w:tcMar>
            <w:vAlign w:val="bottom"/>
          </w:tcPr>
          <w:p w:rsidR="00BB3B43" w:rsidRPr="00D848AA" w:rsidRDefault="00D848AA">
            <w:pPr>
              <w:pStyle w:val="NormalText"/>
            </w:pPr>
            <w:r w:rsidRPr="00D848AA">
              <w:t> </w:t>
            </w:r>
          </w:p>
        </w:tc>
        <w:tc>
          <w:tcPr>
            <w:tcW w:w="300" w:type="dxa"/>
            <w:tcMar>
              <w:top w:w="0" w:type="dxa"/>
              <w:left w:w="0" w:type="dxa"/>
              <w:bottom w:w="0" w:type="dxa"/>
              <w:right w:w="0" w:type="dxa"/>
            </w:tcMar>
            <w:vAlign w:val="bottom"/>
          </w:tcPr>
          <w:p w:rsidR="00BB3B43" w:rsidRPr="00D848AA" w:rsidRDefault="00D848AA">
            <w:pPr>
              <w:pStyle w:val="NormalText"/>
              <w:jc w:val="right"/>
            </w:pPr>
            <w:r w:rsidRPr="00D848AA">
              <w:t>$</w:t>
            </w:r>
          </w:p>
        </w:tc>
        <w:tc>
          <w:tcPr>
            <w:tcW w:w="820" w:type="dxa"/>
            <w:tcMar>
              <w:top w:w="0" w:type="dxa"/>
              <w:left w:w="0" w:type="dxa"/>
              <w:bottom w:w="0" w:type="dxa"/>
              <w:right w:w="0" w:type="dxa"/>
            </w:tcMar>
            <w:vAlign w:val="bottom"/>
          </w:tcPr>
          <w:p w:rsidR="00BB3B43" w:rsidRPr="00D848AA" w:rsidRDefault="00D848AA">
            <w:pPr>
              <w:pStyle w:val="NormalText"/>
              <w:jc w:val="right"/>
            </w:pPr>
            <w:r w:rsidRPr="00D848AA">
              <w:t>4,000</w:t>
            </w:r>
          </w:p>
        </w:tc>
        <w:tc>
          <w:tcPr>
            <w:tcW w:w="220" w:type="dxa"/>
            <w:gridSpan w:val="2"/>
            <w:tcMar>
              <w:top w:w="0" w:type="dxa"/>
              <w:left w:w="0" w:type="dxa"/>
              <w:bottom w:w="0" w:type="dxa"/>
              <w:right w:w="0" w:type="dxa"/>
            </w:tcMar>
            <w:vAlign w:val="bottom"/>
          </w:tcPr>
          <w:p w:rsidR="00BB3B43" w:rsidRPr="00D848AA" w:rsidRDefault="00D848AA">
            <w:pPr>
              <w:pStyle w:val="NormalText"/>
            </w:pPr>
            <w:r w:rsidRPr="00D848AA">
              <w:t> </w:t>
            </w:r>
          </w:p>
        </w:tc>
      </w:tr>
      <w:tr w:rsidR="00BB3B43" w:rsidRPr="00D848AA">
        <w:tc>
          <w:tcPr>
            <w:tcW w:w="1040" w:type="dxa"/>
            <w:vAlign w:val="bottom"/>
          </w:tcPr>
          <w:p w:rsidR="00BB3B43" w:rsidRPr="00D848AA" w:rsidRDefault="00D848AA">
            <w:pPr>
              <w:pStyle w:val="NormalText"/>
            </w:pPr>
            <w:r w:rsidRPr="00D848AA">
              <w:t>G</w:t>
            </w:r>
          </w:p>
        </w:tc>
        <w:tc>
          <w:tcPr>
            <w:tcW w:w="520" w:type="dxa"/>
            <w:tcMar>
              <w:top w:w="0" w:type="dxa"/>
              <w:left w:w="0" w:type="dxa"/>
              <w:bottom w:w="0" w:type="dxa"/>
              <w:right w:w="0" w:type="dxa"/>
            </w:tcMar>
            <w:vAlign w:val="bottom"/>
          </w:tcPr>
          <w:p w:rsidR="00BB3B43" w:rsidRPr="00D848AA" w:rsidRDefault="00D848AA">
            <w:pPr>
              <w:pStyle w:val="NormalText"/>
            </w:pPr>
            <w:r w:rsidRPr="00D848AA">
              <w:t> </w:t>
            </w:r>
          </w:p>
        </w:tc>
        <w:tc>
          <w:tcPr>
            <w:tcW w:w="820" w:type="dxa"/>
            <w:tcMar>
              <w:top w:w="0" w:type="dxa"/>
              <w:left w:w="0" w:type="dxa"/>
              <w:bottom w:w="0" w:type="dxa"/>
              <w:right w:w="0" w:type="dxa"/>
            </w:tcMar>
            <w:vAlign w:val="bottom"/>
          </w:tcPr>
          <w:p w:rsidR="00BB3B43" w:rsidRPr="00D848AA" w:rsidRDefault="00D848AA">
            <w:pPr>
              <w:pStyle w:val="NormalText"/>
            </w:pPr>
            <w:r w:rsidRPr="00D848AA">
              <w:t> </w:t>
            </w:r>
          </w:p>
        </w:tc>
        <w:tc>
          <w:tcPr>
            <w:tcW w:w="440" w:type="dxa"/>
            <w:tcMar>
              <w:top w:w="0" w:type="dxa"/>
              <w:left w:w="0" w:type="dxa"/>
              <w:bottom w:w="0" w:type="dxa"/>
              <w:right w:w="0" w:type="dxa"/>
            </w:tcMar>
            <w:vAlign w:val="bottom"/>
          </w:tcPr>
          <w:p w:rsidR="00BB3B43" w:rsidRPr="00D848AA" w:rsidRDefault="00D848AA">
            <w:pPr>
              <w:pStyle w:val="NormalText"/>
            </w:pPr>
            <w:r w:rsidRPr="00D848AA">
              <w:t> </w:t>
            </w:r>
          </w:p>
        </w:tc>
        <w:tc>
          <w:tcPr>
            <w:tcW w:w="800" w:type="dxa"/>
            <w:tcMar>
              <w:top w:w="0" w:type="dxa"/>
              <w:left w:w="0" w:type="dxa"/>
              <w:bottom w:w="0" w:type="dxa"/>
              <w:right w:w="0" w:type="dxa"/>
            </w:tcMar>
            <w:vAlign w:val="bottom"/>
          </w:tcPr>
          <w:p w:rsidR="00BB3B43" w:rsidRPr="00D848AA" w:rsidRDefault="00D848AA">
            <w:pPr>
              <w:pStyle w:val="NormalText"/>
              <w:jc w:val="right"/>
            </w:pPr>
            <w:r w:rsidRPr="00D848AA">
              <w:t>$</w:t>
            </w:r>
          </w:p>
        </w:tc>
        <w:tc>
          <w:tcPr>
            <w:tcW w:w="900" w:type="dxa"/>
            <w:tcMar>
              <w:top w:w="0" w:type="dxa"/>
              <w:left w:w="0" w:type="dxa"/>
              <w:bottom w:w="0" w:type="dxa"/>
              <w:right w:w="0" w:type="dxa"/>
            </w:tcMar>
            <w:vAlign w:val="bottom"/>
          </w:tcPr>
          <w:p w:rsidR="00BB3B43" w:rsidRPr="00D848AA" w:rsidRDefault="00D848AA">
            <w:pPr>
              <w:pStyle w:val="NormalText"/>
              <w:jc w:val="right"/>
            </w:pPr>
            <w:r w:rsidRPr="00D848AA">
              <w:t>10,000</w:t>
            </w:r>
          </w:p>
        </w:tc>
        <w:tc>
          <w:tcPr>
            <w:tcW w:w="480" w:type="dxa"/>
            <w:tcMar>
              <w:top w:w="0" w:type="dxa"/>
              <w:left w:w="0" w:type="dxa"/>
              <w:bottom w:w="0" w:type="dxa"/>
              <w:right w:w="0" w:type="dxa"/>
            </w:tcMar>
            <w:vAlign w:val="bottom"/>
          </w:tcPr>
          <w:p w:rsidR="00BB3B43" w:rsidRPr="00D848AA" w:rsidRDefault="00D848AA">
            <w:pPr>
              <w:pStyle w:val="NormalText"/>
            </w:pPr>
            <w:r w:rsidRPr="00D848AA">
              <w:t> </w:t>
            </w:r>
          </w:p>
        </w:tc>
        <w:tc>
          <w:tcPr>
            <w:tcW w:w="220" w:type="dxa"/>
            <w:tcMar>
              <w:top w:w="0" w:type="dxa"/>
              <w:left w:w="0" w:type="dxa"/>
              <w:bottom w:w="0" w:type="dxa"/>
              <w:right w:w="0" w:type="dxa"/>
            </w:tcMar>
            <w:vAlign w:val="bottom"/>
          </w:tcPr>
          <w:p w:rsidR="00BB3B43" w:rsidRPr="00D848AA" w:rsidRDefault="00D848AA">
            <w:pPr>
              <w:pStyle w:val="NormalText"/>
            </w:pPr>
            <w:r w:rsidRPr="00D848AA">
              <w:t> </w:t>
            </w:r>
          </w:p>
        </w:tc>
        <w:tc>
          <w:tcPr>
            <w:tcW w:w="340" w:type="dxa"/>
            <w:tcMar>
              <w:top w:w="0" w:type="dxa"/>
              <w:left w:w="0" w:type="dxa"/>
              <w:bottom w:w="0" w:type="dxa"/>
              <w:right w:w="0" w:type="dxa"/>
            </w:tcMar>
            <w:vAlign w:val="bottom"/>
          </w:tcPr>
          <w:p w:rsidR="00BB3B43" w:rsidRPr="00D848AA" w:rsidRDefault="00D848AA">
            <w:pPr>
              <w:pStyle w:val="NormalText"/>
            </w:pPr>
            <w:r w:rsidRPr="00D848AA">
              <w:t> </w:t>
            </w:r>
          </w:p>
        </w:tc>
        <w:tc>
          <w:tcPr>
            <w:tcW w:w="840" w:type="dxa"/>
            <w:tcMar>
              <w:top w:w="0" w:type="dxa"/>
              <w:left w:w="0" w:type="dxa"/>
              <w:bottom w:w="0" w:type="dxa"/>
              <w:right w:w="0" w:type="dxa"/>
            </w:tcMar>
            <w:vAlign w:val="bottom"/>
          </w:tcPr>
          <w:p w:rsidR="00BB3B43" w:rsidRPr="00D848AA" w:rsidRDefault="00D848AA">
            <w:pPr>
              <w:pStyle w:val="NormalText"/>
            </w:pPr>
            <w:r w:rsidRPr="00D848AA">
              <w:t> </w:t>
            </w:r>
          </w:p>
        </w:tc>
        <w:tc>
          <w:tcPr>
            <w:tcW w:w="240" w:type="dxa"/>
            <w:tcMar>
              <w:top w:w="0" w:type="dxa"/>
              <w:left w:w="0" w:type="dxa"/>
              <w:bottom w:w="0" w:type="dxa"/>
              <w:right w:w="0" w:type="dxa"/>
            </w:tcMar>
            <w:vAlign w:val="bottom"/>
          </w:tcPr>
          <w:p w:rsidR="00BB3B43" w:rsidRPr="00D848AA" w:rsidRDefault="00D848AA">
            <w:pPr>
              <w:pStyle w:val="NormalText"/>
            </w:pPr>
            <w:r w:rsidRPr="00D848AA">
              <w:t> </w:t>
            </w:r>
          </w:p>
        </w:tc>
        <w:tc>
          <w:tcPr>
            <w:tcW w:w="300" w:type="dxa"/>
            <w:tcMar>
              <w:top w:w="0" w:type="dxa"/>
              <w:left w:w="0" w:type="dxa"/>
              <w:bottom w:w="0" w:type="dxa"/>
              <w:right w:w="0" w:type="dxa"/>
            </w:tcMar>
            <w:vAlign w:val="bottom"/>
          </w:tcPr>
          <w:p w:rsidR="00BB3B43" w:rsidRPr="00D848AA" w:rsidRDefault="00D848AA">
            <w:pPr>
              <w:pStyle w:val="NormalText"/>
              <w:jc w:val="right"/>
            </w:pPr>
            <w:r w:rsidRPr="00D848AA">
              <w:t> </w:t>
            </w:r>
          </w:p>
        </w:tc>
        <w:tc>
          <w:tcPr>
            <w:tcW w:w="820" w:type="dxa"/>
            <w:tcMar>
              <w:top w:w="0" w:type="dxa"/>
              <w:left w:w="0" w:type="dxa"/>
              <w:bottom w:w="0" w:type="dxa"/>
              <w:right w:w="0" w:type="dxa"/>
            </w:tcMar>
            <w:vAlign w:val="bottom"/>
          </w:tcPr>
          <w:p w:rsidR="00BB3B43" w:rsidRPr="00D848AA" w:rsidRDefault="00D848AA">
            <w:pPr>
              <w:pStyle w:val="NormalText"/>
              <w:jc w:val="right"/>
            </w:pPr>
            <w:r w:rsidRPr="00D848AA">
              <w:t> </w:t>
            </w:r>
          </w:p>
        </w:tc>
        <w:tc>
          <w:tcPr>
            <w:tcW w:w="220" w:type="dxa"/>
            <w:gridSpan w:val="2"/>
            <w:tcMar>
              <w:top w:w="0" w:type="dxa"/>
              <w:left w:w="0" w:type="dxa"/>
              <w:bottom w:w="0" w:type="dxa"/>
              <w:right w:w="0" w:type="dxa"/>
            </w:tcMar>
            <w:vAlign w:val="bottom"/>
          </w:tcPr>
          <w:p w:rsidR="00BB3B43" w:rsidRPr="00D848AA" w:rsidRDefault="00D848AA">
            <w:pPr>
              <w:pStyle w:val="NormalText"/>
            </w:pPr>
            <w:r w:rsidRPr="00D848AA">
              <w:t> </w:t>
            </w:r>
          </w:p>
        </w:tc>
      </w:tr>
    </w:tbl>
    <w:p w:rsidR="00BB3B43" w:rsidRDefault="00BB3B43">
      <w:pPr>
        <w:pStyle w:val="NormalText"/>
      </w:pPr>
    </w:p>
    <w:p w:rsidR="00BB3B43" w:rsidRDefault="00D848AA">
      <w:pPr>
        <w:pStyle w:val="NormalText"/>
      </w:pPr>
      <w:r>
        <w:t>Product costs are all costs incurred to obtain a product or provide a service. Period costs are all costs not associated with a product. They are associated with the general, selling, and administrative functions of the business. Wages of workers that assemble the products are a direct, product cost. Sales commissions are a period cost (selling cost). Salaries for factory supervisors are an indirect, product cost. Salaries for executives (president and vice presidents) are a period cost (general and administrative). Depreciation on factory equipment is an indirect, product cost. Depreciation on the company headquarters building is a period cost (general and administrative). Supplies used in the factory (oil and materials used in the machine maintenance) is an indirect, product cost. Corporate liability insurance is a period cost (general and administrative).</w:t>
      </w:r>
    </w:p>
    <w:p w:rsidR="00BB3B43" w:rsidRDefault="00F83797">
      <w:pPr>
        <w:pStyle w:val="NormalText"/>
      </w:pPr>
      <w:r>
        <w:t>Difficulty: 3 Hard</w:t>
      </w:r>
    </w:p>
    <w:p w:rsidR="00BB3B43" w:rsidRDefault="00D848AA">
      <w:pPr>
        <w:pStyle w:val="NormalText"/>
      </w:pPr>
      <w:r>
        <w:t>Topic:  Manufacturing Product Costs on Financial Statements; Components of Product Cost; Overhead Costs: A Closer Look; Manufacturing Product Cost Summary</w:t>
      </w:r>
    </w:p>
    <w:p w:rsidR="00BB3B43" w:rsidRDefault="00D848AA">
      <w:pPr>
        <w:pStyle w:val="NormalText"/>
      </w:pPr>
      <w:r>
        <w:t>Learning Objective:  01-03 Show how manufacturing product costs affect financial statements.; 01-02 Identify the cost of manufacturing a product.</w:t>
      </w:r>
    </w:p>
    <w:p w:rsidR="00BB3B43" w:rsidRDefault="00D848AA">
      <w:pPr>
        <w:pStyle w:val="NormalText"/>
      </w:pPr>
      <w:r>
        <w:t>Bloom's:  Apply</w:t>
      </w:r>
    </w:p>
    <w:p w:rsidR="00BB3B43" w:rsidRDefault="00D848AA">
      <w:pPr>
        <w:pStyle w:val="NormalText"/>
      </w:pPr>
      <w:r>
        <w:t>AACSB:  Knowledge Application</w:t>
      </w:r>
    </w:p>
    <w:p w:rsidR="00BB3B43" w:rsidRDefault="00D848AA">
      <w:pPr>
        <w:pStyle w:val="NormalText"/>
      </w:pPr>
      <w:r>
        <w:t>AICPA:  BB Industry; FN Measurement</w:t>
      </w:r>
    </w:p>
    <w:p w:rsidR="00BB3B43" w:rsidRDefault="00BB3B43">
      <w:pPr>
        <w:pStyle w:val="NormalText"/>
      </w:pPr>
    </w:p>
    <w:p w:rsidR="00BB3B43" w:rsidRDefault="00AA07EB">
      <w:pPr>
        <w:pStyle w:val="NormalText"/>
      </w:pPr>
      <w:r>
        <w:br w:type="page"/>
      </w:r>
      <w:r w:rsidR="00D848AA">
        <w:t>140) The Giga Company produces tablet computers. The following information is provided:</w:t>
      </w:r>
    </w:p>
    <w:p w:rsidR="00BB3B43" w:rsidRDefault="00D848AA">
      <w:pPr>
        <w:pStyle w:val="NormalText"/>
      </w:pPr>
      <w:r>
        <w:t> </w:t>
      </w:r>
    </w:p>
    <w:tbl>
      <w:tblPr>
        <w:tblW w:w="0" w:type="auto"/>
        <w:tblLayout w:type="fixed"/>
        <w:tblCellMar>
          <w:left w:w="0" w:type="dxa"/>
          <w:right w:w="0" w:type="dxa"/>
        </w:tblCellMar>
        <w:tblLook w:val="0000" w:firstRow="0" w:lastRow="0" w:firstColumn="0" w:lastColumn="0" w:noHBand="0" w:noVBand="0"/>
      </w:tblPr>
      <w:tblGrid>
        <w:gridCol w:w="6840"/>
        <w:gridCol w:w="280"/>
        <w:gridCol w:w="960"/>
        <w:gridCol w:w="220"/>
      </w:tblGrid>
      <w:tr w:rsidR="00BB3B43" w:rsidRPr="00D848AA">
        <w:tc>
          <w:tcPr>
            <w:tcW w:w="6840" w:type="dxa"/>
            <w:vAlign w:val="bottom"/>
          </w:tcPr>
          <w:p w:rsidR="00BB3B43" w:rsidRPr="00D848AA" w:rsidRDefault="00D848AA">
            <w:pPr>
              <w:pStyle w:val="NormalText"/>
            </w:pPr>
            <w:r w:rsidRPr="00D848AA">
              <w:t>a) Materials used</w:t>
            </w:r>
          </w:p>
        </w:tc>
        <w:tc>
          <w:tcPr>
            <w:tcW w:w="280" w:type="dxa"/>
            <w:tcMar>
              <w:top w:w="0" w:type="dxa"/>
              <w:left w:w="0" w:type="dxa"/>
              <w:bottom w:w="0" w:type="dxa"/>
              <w:right w:w="0" w:type="dxa"/>
            </w:tcMar>
            <w:vAlign w:val="bottom"/>
          </w:tcPr>
          <w:p w:rsidR="00BB3B43" w:rsidRPr="00D848AA" w:rsidRDefault="00D848AA">
            <w:pPr>
              <w:pStyle w:val="NormalText"/>
              <w:jc w:val="right"/>
            </w:pPr>
            <w:r w:rsidRPr="00D848AA">
              <w:t>$</w:t>
            </w:r>
          </w:p>
        </w:tc>
        <w:tc>
          <w:tcPr>
            <w:tcW w:w="960" w:type="dxa"/>
            <w:tcMar>
              <w:top w:w="0" w:type="dxa"/>
              <w:left w:w="0" w:type="dxa"/>
              <w:bottom w:w="0" w:type="dxa"/>
              <w:right w:w="0" w:type="dxa"/>
            </w:tcMar>
            <w:vAlign w:val="bottom"/>
          </w:tcPr>
          <w:p w:rsidR="00BB3B43" w:rsidRPr="00D848AA" w:rsidRDefault="00D848AA">
            <w:pPr>
              <w:pStyle w:val="NormalText"/>
              <w:jc w:val="right"/>
            </w:pPr>
            <w:r w:rsidRPr="00D848AA">
              <w:t>216,000</w:t>
            </w:r>
          </w:p>
        </w:tc>
        <w:tc>
          <w:tcPr>
            <w:tcW w:w="220" w:type="dxa"/>
            <w:tcMar>
              <w:top w:w="0" w:type="dxa"/>
              <w:left w:w="0" w:type="dxa"/>
              <w:bottom w:w="0" w:type="dxa"/>
              <w:right w:w="0" w:type="dxa"/>
            </w:tcMar>
            <w:vAlign w:val="bottom"/>
          </w:tcPr>
          <w:p w:rsidR="00BB3B43" w:rsidRPr="00D848AA" w:rsidRDefault="00D848AA">
            <w:pPr>
              <w:pStyle w:val="NormalText"/>
            </w:pPr>
            <w:r w:rsidRPr="00D848AA">
              <w:t> </w:t>
            </w:r>
          </w:p>
        </w:tc>
      </w:tr>
      <w:tr w:rsidR="00BB3B43" w:rsidRPr="00D848AA">
        <w:tc>
          <w:tcPr>
            <w:tcW w:w="6840" w:type="dxa"/>
            <w:vAlign w:val="bottom"/>
          </w:tcPr>
          <w:p w:rsidR="00BB3B43" w:rsidRPr="00D848AA" w:rsidRDefault="00D848AA">
            <w:pPr>
              <w:pStyle w:val="NormalText"/>
            </w:pPr>
            <w:r w:rsidRPr="00D848AA">
              <w:t>b) Advertising</w:t>
            </w:r>
          </w:p>
        </w:tc>
        <w:tc>
          <w:tcPr>
            <w:tcW w:w="280" w:type="dxa"/>
            <w:tcMar>
              <w:top w:w="0" w:type="dxa"/>
              <w:left w:w="0" w:type="dxa"/>
              <w:bottom w:w="0" w:type="dxa"/>
              <w:right w:w="0" w:type="dxa"/>
            </w:tcMar>
            <w:vAlign w:val="bottom"/>
          </w:tcPr>
          <w:p w:rsidR="00BB3B43" w:rsidRPr="00D848AA" w:rsidRDefault="00D848AA">
            <w:pPr>
              <w:pStyle w:val="NormalText"/>
              <w:jc w:val="right"/>
            </w:pPr>
            <w:r w:rsidRPr="00D848AA">
              <w:t>$</w:t>
            </w:r>
          </w:p>
        </w:tc>
        <w:tc>
          <w:tcPr>
            <w:tcW w:w="960" w:type="dxa"/>
            <w:tcMar>
              <w:top w:w="0" w:type="dxa"/>
              <w:left w:w="0" w:type="dxa"/>
              <w:bottom w:w="0" w:type="dxa"/>
              <w:right w:w="0" w:type="dxa"/>
            </w:tcMar>
            <w:vAlign w:val="bottom"/>
          </w:tcPr>
          <w:p w:rsidR="00BB3B43" w:rsidRPr="00D848AA" w:rsidRDefault="00D848AA">
            <w:pPr>
              <w:pStyle w:val="NormalText"/>
              <w:jc w:val="right"/>
            </w:pPr>
            <w:r w:rsidRPr="00D848AA">
              <w:t>40,000</w:t>
            </w:r>
          </w:p>
        </w:tc>
        <w:tc>
          <w:tcPr>
            <w:tcW w:w="220" w:type="dxa"/>
            <w:tcMar>
              <w:top w:w="0" w:type="dxa"/>
              <w:left w:w="0" w:type="dxa"/>
              <w:bottom w:w="0" w:type="dxa"/>
              <w:right w:w="0" w:type="dxa"/>
            </w:tcMar>
            <w:vAlign w:val="bottom"/>
          </w:tcPr>
          <w:p w:rsidR="00BB3B43" w:rsidRPr="00D848AA" w:rsidRDefault="00D848AA">
            <w:pPr>
              <w:pStyle w:val="NormalText"/>
            </w:pPr>
            <w:r w:rsidRPr="00D848AA">
              <w:t> </w:t>
            </w:r>
          </w:p>
        </w:tc>
      </w:tr>
      <w:tr w:rsidR="00BB3B43" w:rsidRPr="00D848AA">
        <w:tc>
          <w:tcPr>
            <w:tcW w:w="6840" w:type="dxa"/>
            <w:vAlign w:val="bottom"/>
          </w:tcPr>
          <w:p w:rsidR="00BB3B43" w:rsidRPr="00D848AA" w:rsidRDefault="00D848AA">
            <w:pPr>
              <w:pStyle w:val="NormalText"/>
            </w:pPr>
            <w:r w:rsidRPr="00D848AA">
              <w:t>c) Insurance, factory</w:t>
            </w:r>
          </w:p>
        </w:tc>
        <w:tc>
          <w:tcPr>
            <w:tcW w:w="280" w:type="dxa"/>
            <w:tcMar>
              <w:top w:w="0" w:type="dxa"/>
              <w:left w:w="0" w:type="dxa"/>
              <w:bottom w:w="0" w:type="dxa"/>
              <w:right w:w="0" w:type="dxa"/>
            </w:tcMar>
            <w:vAlign w:val="bottom"/>
          </w:tcPr>
          <w:p w:rsidR="00BB3B43" w:rsidRPr="00D848AA" w:rsidRDefault="00D848AA">
            <w:pPr>
              <w:pStyle w:val="NormalText"/>
              <w:jc w:val="right"/>
            </w:pPr>
            <w:r w:rsidRPr="00D848AA">
              <w:t>$</w:t>
            </w:r>
          </w:p>
        </w:tc>
        <w:tc>
          <w:tcPr>
            <w:tcW w:w="960" w:type="dxa"/>
            <w:tcMar>
              <w:top w:w="0" w:type="dxa"/>
              <w:left w:w="0" w:type="dxa"/>
              <w:bottom w:w="0" w:type="dxa"/>
              <w:right w:w="0" w:type="dxa"/>
            </w:tcMar>
            <w:vAlign w:val="bottom"/>
          </w:tcPr>
          <w:p w:rsidR="00BB3B43" w:rsidRPr="00D848AA" w:rsidRDefault="00D848AA">
            <w:pPr>
              <w:pStyle w:val="NormalText"/>
              <w:jc w:val="right"/>
            </w:pPr>
            <w:r w:rsidRPr="00D848AA">
              <w:t>20,000</w:t>
            </w:r>
          </w:p>
        </w:tc>
        <w:tc>
          <w:tcPr>
            <w:tcW w:w="220" w:type="dxa"/>
            <w:tcMar>
              <w:top w:w="0" w:type="dxa"/>
              <w:left w:w="0" w:type="dxa"/>
              <w:bottom w:w="0" w:type="dxa"/>
              <w:right w:w="0" w:type="dxa"/>
            </w:tcMar>
            <w:vAlign w:val="bottom"/>
          </w:tcPr>
          <w:p w:rsidR="00BB3B43" w:rsidRPr="00D848AA" w:rsidRDefault="00D848AA">
            <w:pPr>
              <w:pStyle w:val="NormalText"/>
            </w:pPr>
            <w:r w:rsidRPr="00D848AA">
              <w:t> </w:t>
            </w:r>
          </w:p>
        </w:tc>
      </w:tr>
      <w:tr w:rsidR="00BB3B43" w:rsidRPr="00D848AA">
        <w:tc>
          <w:tcPr>
            <w:tcW w:w="6840" w:type="dxa"/>
            <w:vAlign w:val="bottom"/>
          </w:tcPr>
          <w:p w:rsidR="00BB3B43" w:rsidRPr="00D848AA" w:rsidRDefault="00D848AA">
            <w:pPr>
              <w:pStyle w:val="NormalText"/>
            </w:pPr>
            <w:r w:rsidRPr="00D848AA">
              <w:t>d) Administrative salaries</w:t>
            </w:r>
          </w:p>
        </w:tc>
        <w:tc>
          <w:tcPr>
            <w:tcW w:w="280" w:type="dxa"/>
            <w:tcMar>
              <w:top w:w="0" w:type="dxa"/>
              <w:left w:w="0" w:type="dxa"/>
              <w:bottom w:w="0" w:type="dxa"/>
              <w:right w:w="0" w:type="dxa"/>
            </w:tcMar>
            <w:vAlign w:val="bottom"/>
          </w:tcPr>
          <w:p w:rsidR="00BB3B43" w:rsidRPr="00D848AA" w:rsidRDefault="00D848AA">
            <w:pPr>
              <w:pStyle w:val="NormalText"/>
              <w:jc w:val="right"/>
            </w:pPr>
            <w:r w:rsidRPr="00D848AA">
              <w:t>$</w:t>
            </w:r>
          </w:p>
        </w:tc>
        <w:tc>
          <w:tcPr>
            <w:tcW w:w="960" w:type="dxa"/>
            <w:tcMar>
              <w:top w:w="0" w:type="dxa"/>
              <w:left w:w="0" w:type="dxa"/>
              <w:bottom w:w="0" w:type="dxa"/>
              <w:right w:w="0" w:type="dxa"/>
            </w:tcMar>
            <w:vAlign w:val="bottom"/>
          </w:tcPr>
          <w:p w:rsidR="00BB3B43" w:rsidRPr="00D848AA" w:rsidRDefault="00D848AA">
            <w:pPr>
              <w:pStyle w:val="NormalText"/>
              <w:jc w:val="right"/>
            </w:pPr>
            <w:r w:rsidRPr="00D848AA">
              <w:t>50,000</w:t>
            </w:r>
          </w:p>
        </w:tc>
        <w:tc>
          <w:tcPr>
            <w:tcW w:w="220" w:type="dxa"/>
            <w:tcMar>
              <w:top w:w="0" w:type="dxa"/>
              <w:left w:w="0" w:type="dxa"/>
              <w:bottom w:w="0" w:type="dxa"/>
              <w:right w:w="0" w:type="dxa"/>
            </w:tcMar>
            <w:vAlign w:val="bottom"/>
          </w:tcPr>
          <w:p w:rsidR="00BB3B43" w:rsidRPr="00D848AA" w:rsidRDefault="00D848AA">
            <w:pPr>
              <w:pStyle w:val="NormalText"/>
            </w:pPr>
            <w:r w:rsidRPr="00D848AA">
              <w:t> </w:t>
            </w:r>
          </w:p>
        </w:tc>
      </w:tr>
      <w:tr w:rsidR="00BB3B43" w:rsidRPr="00D848AA">
        <w:tc>
          <w:tcPr>
            <w:tcW w:w="6840" w:type="dxa"/>
            <w:vAlign w:val="bottom"/>
          </w:tcPr>
          <w:p w:rsidR="00BB3B43" w:rsidRPr="00D848AA" w:rsidRDefault="00D848AA">
            <w:pPr>
              <w:pStyle w:val="NormalText"/>
            </w:pPr>
            <w:r w:rsidRPr="00D848AA">
              <w:t>e) Property taxes, factory</w:t>
            </w:r>
          </w:p>
        </w:tc>
        <w:tc>
          <w:tcPr>
            <w:tcW w:w="280" w:type="dxa"/>
            <w:tcMar>
              <w:top w:w="0" w:type="dxa"/>
              <w:left w:w="0" w:type="dxa"/>
              <w:bottom w:w="0" w:type="dxa"/>
              <w:right w:w="0" w:type="dxa"/>
            </w:tcMar>
            <w:vAlign w:val="bottom"/>
          </w:tcPr>
          <w:p w:rsidR="00BB3B43" w:rsidRPr="00D848AA" w:rsidRDefault="00D848AA">
            <w:pPr>
              <w:pStyle w:val="NormalText"/>
              <w:jc w:val="right"/>
            </w:pPr>
            <w:r w:rsidRPr="00D848AA">
              <w:t>$</w:t>
            </w:r>
          </w:p>
        </w:tc>
        <w:tc>
          <w:tcPr>
            <w:tcW w:w="960" w:type="dxa"/>
            <w:tcMar>
              <w:top w:w="0" w:type="dxa"/>
              <w:left w:w="0" w:type="dxa"/>
              <w:bottom w:w="0" w:type="dxa"/>
              <w:right w:w="0" w:type="dxa"/>
            </w:tcMar>
            <w:vAlign w:val="bottom"/>
          </w:tcPr>
          <w:p w:rsidR="00BB3B43" w:rsidRPr="00D848AA" w:rsidRDefault="00D848AA">
            <w:pPr>
              <w:pStyle w:val="NormalText"/>
              <w:jc w:val="right"/>
            </w:pPr>
            <w:r w:rsidRPr="00D848AA">
              <w:t>12,000</w:t>
            </w:r>
          </w:p>
        </w:tc>
        <w:tc>
          <w:tcPr>
            <w:tcW w:w="220" w:type="dxa"/>
            <w:tcMar>
              <w:top w:w="0" w:type="dxa"/>
              <w:left w:w="0" w:type="dxa"/>
              <w:bottom w:w="0" w:type="dxa"/>
              <w:right w:w="0" w:type="dxa"/>
            </w:tcMar>
            <w:vAlign w:val="bottom"/>
          </w:tcPr>
          <w:p w:rsidR="00BB3B43" w:rsidRPr="00D848AA" w:rsidRDefault="00D848AA">
            <w:pPr>
              <w:pStyle w:val="NormalText"/>
            </w:pPr>
            <w:r w:rsidRPr="00D848AA">
              <w:t> </w:t>
            </w:r>
          </w:p>
        </w:tc>
      </w:tr>
      <w:tr w:rsidR="00BB3B43" w:rsidRPr="00D848AA">
        <w:tc>
          <w:tcPr>
            <w:tcW w:w="6840" w:type="dxa"/>
            <w:vAlign w:val="bottom"/>
          </w:tcPr>
          <w:p w:rsidR="00BB3B43" w:rsidRPr="00D848AA" w:rsidRDefault="00D848AA">
            <w:pPr>
              <w:pStyle w:val="NormalText"/>
            </w:pPr>
            <w:r w:rsidRPr="00D848AA">
              <w:t>f) Utilities, administrative building</w:t>
            </w:r>
          </w:p>
        </w:tc>
        <w:tc>
          <w:tcPr>
            <w:tcW w:w="280" w:type="dxa"/>
            <w:tcMar>
              <w:top w:w="0" w:type="dxa"/>
              <w:left w:w="0" w:type="dxa"/>
              <w:bottom w:w="0" w:type="dxa"/>
              <w:right w:w="0" w:type="dxa"/>
            </w:tcMar>
            <w:vAlign w:val="bottom"/>
          </w:tcPr>
          <w:p w:rsidR="00BB3B43" w:rsidRPr="00D848AA" w:rsidRDefault="00D848AA">
            <w:pPr>
              <w:pStyle w:val="NormalText"/>
              <w:jc w:val="right"/>
            </w:pPr>
            <w:r w:rsidRPr="00D848AA">
              <w:t>$</w:t>
            </w:r>
          </w:p>
        </w:tc>
        <w:tc>
          <w:tcPr>
            <w:tcW w:w="960" w:type="dxa"/>
            <w:tcMar>
              <w:top w:w="0" w:type="dxa"/>
              <w:left w:w="0" w:type="dxa"/>
              <w:bottom w:w="0" w:type="dxa"/>
              <w:right w:w="0" w:type="dxa"/>
            </w:tcMar>
            <w:vAlign w:val="bottom"/>
          </w:tcPr>
          <w:p w:rsidR="00BB3B43" w:rsidRPr="00D848AA" w:rsidRDefault="00D848AA">
            <w:pPr>
              <w:pStyle w:val="NormalText"/>
              <w:jc w:val="right"/>
            </w:pPr>
            <w:r w:rsidRPr="00D848AA">
              <w:t>22,000</w:t>
            </w:r>
          </w:p>
        </w:tc>
        <w:tc>
          <w:tcPr>
            <w:tcW w:w="220" w:type="dxa"/>
            <w:tcMar>
              <w:top w:w="0" w:type="dxa"/>
              <w:left w:w="0" w:type="dxa"/>
              <w:bottom w:w="0" w:type="dxa"/>
              <w:right w:w="0" w:type="dxa"/>
            </w:tcMar>
            <w:vAlign w:val="bottom"/>
          </w:tcPr>
          <w:p w:rsidR="00BB3B43" w:rsidRPr="00D848AA" w:rsidRDefault="00D848AA">
            <w:pPr>
              <w:pStyle w:val="NormalText"/>
            </w:pPr>
            <w:r w:rsidRPr="00D848AA">
              <w:t> </w:t>
            </w:r>
          </w:p>
        </w:tc>
      </w:tr>
      <w:tr w:rsidR="00BB3B43" w:rsidRPr="00D848AA">
        <w:tc>
          <w:tcPr>
            <w:tcW w:w="6840" w:type="dxa"/>
            <w:vAlign w:val="bottom"/>
          </w:tcPr>
          <w:p w:rsidR="00BB3B43" w:rsidRPr="00D848AA" w:rsidRDefault="00D848AA">
            <w:pPr>
              <w:pStyle w:val="NormalText"/>
            </w:pPr>
            <w:r w:rsidRPr="00D848AA">
              <w:t>g) Factory labor</w:t>
            </w:r>
          </w:p>
        </w:tc>
        <w:tc>
          <w:tcPr>
            <w:tcW w:w="280" w:type="dxa"/>
            <w:tcMar>
              <w:top w:w="0" w:type="dxa"/>
              <w:left w:w="0" w:type="dxa"/>
              <w:bottom w:w="0" w:type="dxa"/>
              <w:right w:w="0" w:type="dxa"/>
            </w:tcMar>
            <w:vAlign w:val="bottom"/>
          </w:tcPr>
          <w:p w:rsidR="00BB3B43" w:rsidRPr="00D848AA" w:rsidRDefault="00D848AA">
            <w:pPr>
              <w:pStyle w:val="NormalText"/>
              <w:jc w:val="right"/>
            </w:pPr>
            <w:r w:rsidRPr="00D848AA">
              <w:t>$</w:t>
            </w:r>
          </w:p>
        </w:tc>
        <w:tc>
          <w:tcPr>
            <w:tcW w:w="960" w:type="dxa"/>
            <w:tcMar>
              <w:top w:w="0" w:type="dxa"/>
              <w:left w:w="0" w:type="dxa"/>
              <w:bottom w:w="0" w:type="dxa"/>
              <w:right w:w="0" w:type="dxa"/>
            </w:tcMar>
            <w:vAlign w:val="bottom"/>
          </w:tcPr>
          <w:p w:rsidR="00BB3B43" w:rsidRPr="00D848AA" w:rsidRDefault="00D848AA">
            <w:pPr>
              <w:pStyle w:val="NormalText"/>
              <w:jc w:val="right"/>
            </w:pPr>
            <w:r w:rsidRPr="00D848AA">
              <w:t>80,000</w:t>
            </w:r>
          </w:p>
        </w:tc>
        <w:tc>
          <w:tcPr>
            <w:tcW w:w="220" w:type="dxa"/>
            <w:tcMar>
              <w:top w:w="0" w:type="dxa"/>
              <w:left w:w="0" w:type="dxa"/>
              <w:bottom w:w="0" w:type="dxa"/>
              <w:right w:w="0" w:type="dxa"/>
            </w:tcMar>
            <w:vAlign w:val="bottom"/>
          </w:tcPr>
          <w:p w:rsidR="00BB3B43" w:rsidRPr="00D848AA" w:rsidRDefault="00D848AA">
            <w:pPr>
              <w:pStyle w:val="NormalText"/>
            </w:pPr>
            <w:r w:rsidRPr="00D848AA">
              <w:t> </w:t>
            </w:r>
          </w:p>
        </w:tc>
      </w:tr>
      <w:tr w:rsidR="00BB3B43" w:rsidRPr="00D848AA">
        <w:tc>
          <w:tcPr>
            <w:tcW w:w="6840" w:type="dxa"/>
            <w:vAlign w:val="bottom"/>
          </w:tcPr>
          <w:p w:rsidR="00BB3B43" w:rsidRPr="00D848AA" w:rsidRDefault="00D848AA">
            <w:pPr>
              <w:pStyle w:val="NormalText"/>
            </w:pPr>
            <w:r w:rsidRPr="00D848AA">
              <w:t>h) Sales commissions</w:t>
            </w:r>
          </w:p>
        </w:tc>
        <w:tc>
          <w:tcPr>
            <w:tcW w:w="280" w:type="dxa"/>
            <w:tcMar>
              <w:top w:w="0" w:type="dxa"/>
              <w:left w:w="0" w:type="dxa"/>
              <w:bottom w:w="0" w:type="dxa"/>
              <w:right w:w="0" w:type="dxa"/>
            </w:tcMar>
            <w:vAlign w:val="bottom"/>
          </w:tcPr>
          <w:p w:rsidR="00BB3B43" w:rsidRPr="00D848AA" w:rsidRDefault="00D848AA">
            <w:pPr>
              <w:pStyle w:val="NormalText"/>
              <w:jc w:val="right"/>
            </w:pPr>
            <w:r w:rsidRPr="00D848AA">
              <w:t>$</w:t>
            </w:r>
          </w:p>
        </w:tc>
        <w:tc>
          <w:tcPr>
            <w:tcW w:w="960" w:type="dxa"/>
            <w:tcMar>
              <w:top w:w="0" w:type="dxa"/>
              <w:left w:w="0" w:type="dxa"/>
              <w:bottom w:w="0" w:type="dxa"/>
              <w:right w:w="0" w:type="dxa"/>
            </w:tcMar>
            <w:vAlign w:val="bottom"/>
          </w:tcPr>
          <w:p w:rsidR="00BB3B43" w:rsidRPr="00D848AA" w:rsidRDefault="00D848AA">
            <w:pPr>
              <w:pStyle w:val="NormalText"/>
              <w:jc w:val="right"/>
            </w:pPr>
            <w:r w:rsidRPr="00D848AA">
              <w:t>56,000</w:t>
            </w:r>
          </w:p>
        </w:tc>
        <w:tc>
          <w:tcPr>
            <w:tcW w:w="220" w:type="dxa"/>
            <w:tcMar>
              <w:top w:w="0" w:type="dxa"/>
              <w:left w:w="0" w:type="dxa"/>
              <w:bottom w:w="0" w:type="dxa"/>
              <w:right w:w="0" w:type="dxa"/>
            </w:tcMar>
            <w:vAlign w:val="bottom"/>
          </w:tcPr>
          <w:p w:rsidR="00BB3B43" w:rsidRPr="00D848AA" w:rsidRDefault="00D848AA">
            <w:pPr>
              <w:pStyle w:val="NormalText"/>
            </w:pPr>
            <w:r w:rsidRPr="00D848AA">
              <w:t> </w:t>
            </w:r>
          </w:p>
        </w:tc>
      </w:tr>
      <w:tr w:rsidR="00BB3B43" w:rsidRPr="00D848AA">
        <w:tc>
          <w:tcPr>
            <w:tcW w:w="6840" w:type="dxa"/>
            <w:vAlign w:val="bottom"/>
          </w:tcPr>
          <w:p w:rsidR="00BB3B43" w:rsidRPr="00D848AA" w:rsidRDefault="00D848AA">
            <w:pPr>
              <w:pStyle w:val="NormalText"/>
            </w:pPr>
            <w:r w:rsidRPr="00D848AA">
              <w:t>i) Factory supervisor's salary</w:t>
            </w:r>
          </w:p>
        </w:tc>
        <w:tc>
          <w:tcPr>
            <w:tcW w:w="280" w:type="dxa"/>
            <w:tcMar>
              <w:top w:w="0" w:type="dxa"/>
              <w:left w:w="0" w:type="dxa"/>
              <w:bottom w:w="0" w:type="dxa"/>
              <w:right w:w="0" w:type="dxa"/>
            </w:tcMar>
            <w:vAlign w:val="bottom"/>
          </w:tcPr>
          <w:p w:rsidR="00BB3B43" w:rsidRPr="00D848AA" w:rsidRDefault="00D848AA">
            <w:pPr>
              <w:pStyle w:val="NormalText"/>
              <w:jc w:val="right"/>
            </w:pPr>
            <w:r w:rsidRPr="00D848AA">
              <w:t>$</w:t>
            </w:r>
          </w:p>
        </w:tc>
        <w:tc>
          <w:tcPr>
            <w:tcW w:w="960" w:type="dxa"/>
            <w:tcMar>
              <w:top w:w="0" w:type="dxa"/>
              <w:left w:w="0" w:type="dxa"/>
              <w:bottom w:w="0" w:type="dxa"/>
              <w:right w:w="0" w:type="dxa"/>
            </w:tcMar>
            <w:vAlign w:val="bottom"/>
          </w:tcPr>
          <w:p w:rsidR="00BB3B43" w:rsidRPr="00D848AA" w:rsidRDefault="00D848AA">
            <w:pPr>
              <w:pStyle w:val="NormalText"/>
              <w:jc w:val="right"/>
            </w:pPr>
            <w:r w:rsidRPr="00D848AA">
              <w:t>60,000</w:t>
            </w:r>
          </w:p>
        </w:tc>
        <w:tc>
          <w:tcPr>
            <w:tcW w:w="220" w:type="dxa"/>
            <w:tcMar>
              <w:top w:w="0" w:type="dxa"/>
              <w:left w:w="0" w:type="dxa"/>
              <w:bottom w:w="0" w:type="dxa"/>
              <w:right w:w="0" w:type="dxa"/>
            </w:tcMar>
            <w:vAlign w:val="bottom"/>
          </w:tcPr>
          <w:p w:rsidR="00BB3B43" w:rsidRPr="00D848AA" w:rsidRDefault="00D848AA">
            <w:pPr>
              <w:pStyle w:val="NormalText"/>
            </w:pPr>
            <w:r w:rsidRPr="00D848AA">
              <w:t> </w:t>
            </w:r>
          </w:p>
        </w:tc>
      </w:tr>
      <w:tr w:rsidR="00BB3B43" w:rsidRPr="00D848AA">
        <w:tc>
          <w:tcPr>
            <w:tcW w:w="6840" w:type="dxa"/>
            <w:vAlign w:val="bottom"/>
          </w:tcPr>
          <w:p w:rsidR="00BB3B43" w:rsidRPr="00D848AA" w:rsidRDefault="00D848AA">
            <w:pPr>
              <w:pStyle w:val="NormalText"/>
            </w:pPr>
            <w:r w:rsidRPr="00D848AA">
              <w:t>j) Research and development</w:t>
            </w:r>
          </w:p>
        </w:tc>
        <w:tc>
          <w:tcPr>
            <w:tcW w:w="280" w:type="dxa"/>
            <w:tcMar>
              <w:top w:w="0" w:type="dxa"/>
              <w:left w:w="0" w:type="dxa"/>
              <w:bottom w:w="0" w:type="dxa"/>
              <w:right w:w="0" w:type="dxa"/>
            </w:tcMar>
            <w:vAlign w:val="bottom"/>
          </w:tcPr>
          <w:p w:rsidR="00BB3B43" w:rsidRPr="00D848AA" w:rsidRDefault="00D848AA">
            <w:pPr>
              <w:pStyle w:val="NormalText"/>
              <w:jc w:val="right"/>
            </w:pPr>
            <w:r w:rsidRPr="00D848AA">
              <w:t>$</w:t>
            </w:r>
          </w:p>
        </w:tc>
        <w:tc>
          <w:tcPr>
            <w:tcW w:w="960" w:type="dxa"/>
            <w:tcMar>
              <w:top w:w="0" w:type="dxa"/>
              <w:left w:w="0" w:type="dxa"/>
              <w:bottom w:w="0" w:type="dxa"/>
              <w:right w:w="0" w:type="dxa"/>
            </w:tcMar>
            <w:vAlign w:val="bottom"/>
          </w:tcPr>
          <w:p w:rsidR="00BB3B43" w:rsidRPr="00D848AA" w:rsidRDefault="00D848AA">
            <w:pPr>
              <w:pStyle w:val="NormalText"/>
              <w:jc w:val="right"/>
            </w:pPr>
            <w:r w:rsidRPr="00D848AA">
              <w:t>18,000</w:t>
            </w:r>
          </w:p>
        </w:tc>
        <w:tc>
          <w:tcPr>
            <w:tcW w:w="220" w:type="dxa"/>
            <w:tcMar>
              <w:top w:w="0" w:type="dxa"/>
              <w:left w:w="0" w:type="dxa"/>
              <w:bottom w:w="0" w:type="dxa"/>
              <w:right w:w="0" w:type="dxa"/>
            </w:tcMar>
            <w:vAlign w:val="bottom"/>
          </w:tcPr>
          <w:p w:rsidR="00BB3B43" w:rsidRPr="00D848AA" w:rsidRDefault="00D848AA">
            <w:pPr>
              <w:pStyle w:val="NormalText"/>
            </w:pPr>
            <w:r w:rsidRPr="00D848AA">
              <w:t> </w:t>
            </w:r>
          </w:p>
        </w:tc>
      </w:tr>
      <w:tr w:rsidR="00BB3B43" w:rsidRPr="00D848AA">
        <w:tc>
          <w:tcPr>
            <w:tcW w:w="6840" w:type="dxa"/>
            <w:vAlign w:val="bottom"/>
          </w:tcPr>
          <w:p w:rsidR="00BB3B43" w:rsidRPr="00D848AA" w:rsidRDefault="00D848AA">
            <w:pPr>
              <w:pStyle w:val="NormalText"/>
            </w:pPr>
            <w:r w:rsidRPr="00D848AA">
              <w:t>k) Depreciation, factory</w:t>
            </w:r>
          </w:p>
        </w:tc>
        <w:tc>
          <w:tcPr>
            <w:tcW w:w="280" w:type="dxa"/>
            <w:tcMar>
              <w:top w:w="0" w:type="dxa"/>
              <w:left w:w="0" w:type="dxa"/>
              <w:bottom w:w="0" w:type="dxa"/>
              <w:right w:w="0" w:type="dxa"/>
            </w:tcMar>
            <w:vAlign w:val="bottom"/>
          </w:tcPr>
          <w:p w:rsidR="00BB3B43" w:rsidRPr="00D848AA" w:rsidRDefault="00D848AA">
            <w:pPr>
              <w:pStyle w:val="NormalText"/>
              <w:jc w:val="right"/>
            </w:pPr>
            <w:r w:rsidRPr="00D848AA">
              <w:t>$</w:t>
            </w:r>
          </w:p>
        </w:tc>
        <w:tc>
          <w:tcPr>
            <w:tcW w:w="960" w:type="dxa"/>
            <w:tcMar>
              <w:top w:w="0" w:type="dxa"/>
              <w:left w:w="0" w:type="dxa"/>
              <w:bottom w:w="0" w:type="dxa"/>
              <w:right w:w="0" w:type="dxa"/>
            </w:tcMar>
            <w:vAlign w:val="bottom"/>
          </w:tcPr>
          <w:p w:rsidR="00BB3B43" w:rsidRPr="00D848AA" w:rsidRDefault="00D848AA">
            <w:pPr>
              <w:pStyle w:val="NormalText"/>
              <w:jc w:val="right"/>
            </w:pPr>
            <w:r w:rsidRPr="00D848AA">
              <w:t>12,000</w:t>
            </w:r>
          </w:p>
        </w:tc>
        <w:tc>
          <w:tcPr>
            <w:tcW w:w="220" w:type="dxa"/>
            <w:tcMar>
              <w:top w:w="0" w:type="dxa"/>
              <w:left w:w="0" w:type="dxa"/>
              <w:bottom w:w="0" w:type="dxa"/>
              <w:right w:w="0" w:type="dxa"/>
            </w:tcMar>
            <w:vAlign w:val="bottom"/>
          </w:tcPr>
          <w:p w:rsidR="00BB3B43" w:rsidRPr="00D848AA" w:rsidRDefault="00D848AA">
            <w:pPr>
              <w:pStyle w:val="NormalText"/>
            </w:pPr>
            <w:r w:rsidRPr="00D848AA">
              <w:t> </w:t>
            </w:r>
          </w:p>
        </w:tc>
      </w:tr>
      <w:tr w:rsidR="00BB3B43" w:rsidRPr="00D848AA">
        <w:tc>
          <w:tcPr>
            <w:tcW w:w="6840" w:type="dxa"/>
            <w:vAlign w:val="bottom"/>
          </w:tcPr>
          <w:p w:rsidR="00BB3B43" w:rsidRPr="00D848AA" w:rsidRDefault="00D848AA">
            <w:pPr>
              <w:pStyle w:val="NormalText"/>
            </w:pPr>
            <w:r w:rsidRPr="00D848AA">
              <w:t>l) Depreciation, office</w:t>
            </w:r>
          </w:p>
        </w:tc>
        <w:tc>
          <w:tcPr>
            <w:tcW w:w="280" w:type="dxa"/>
            <w:tcMar>
              <w:top w:w="0" w:type="dxa"/>
              <w:left w:w="0" w:type="dxa"/>
              <w:bottom w:w="0" w:type="dxa"/>
              <w:right w:w="0" w:type="dxa"/>
            </w:tcMar>
            <w:vAlign w:val="bottom"/>
          </w:tcPr>
          <w:p w:rsidR="00BB3B43" w:rsidRPr="00D848AA" w:rsidRDefault="00D848AA">
            <w:pPr>
              <w:pStyle w:val="NormalText"/>
              <w:jc w:val="right"/>
            </w:pPr>
            <w:r w:rsidRPr="00D848AA">
              <w:t>$</w:t>
            </w:r>
          </w:p>
        </w:tc>
        <w:tc>
          <w:tcPr>
            <w:tcW w:w="960" w:type="dxa"/>
            <w:tcMar>
              <w:top w:w="0" w:type="dxa"/>
              <w:left w:w="0" w:type="dxa"/>
              <w:bottom w:w="0" w:type="dxa"/>
              <w:right w:w="0" w:type="dxa"/>
            </w:tcMar>
            <w:vAlign w:val="bottom"/>
          </w:tcPr>
          <w:p w:rsidR="00BB3B43" w:rsidRPr="00D848AA" w:rsidRDefault="00D848AA">
            <w:pPr>
              <w:pStyle w:val="NormalText"/>
              <w:jc w:val="right"/>
            </w:pPr>
            <w:r w:rsidRPr="00D848AA">
              <w:t>8,000</w:t>
            </w:r>
          </w:p>
        </w:tc>
        <w:tc>
          <w:tcPr>
            <w:tcW w:w="220" w:type="dxa"/>
            <w:tcMar>
              <w:top w:w="0" w:type="dxa"/>
              <w:left w:w="0" w:type="dxa"/>
              <w:bottom w:w="0" w:type="dxa"/>
              <w:right w:w="0" w:type="dxa"/>
            </w:tcMar>
            <w:vAlign w:val="bottom"/>
          </w:tcPr>
          <w:p w:rsidR="00BB3B43" w:rsidRPr="00D848AA" w:rsidRDefault="00D848AA">
            <w:pPr>
              <w:pStyle w:val="NormalText"/>
            </w:pPr>
            <w:r w:rsidRPr="00D848AA">
              <w:t> </w:t>
            </w:r>
          </w:p>
        </w:tc>
      </w:tr>
      <w:tr w:rsidR="00BB3B43" w:rsidRPr="00D848AA">
        <w:tc>
          <w:tcPr>
            <w:tcW w:w="6840" w:type="dxa"/>
            <w:vAlign w:val="bottom"/>
          </w:tcPr>
          <w:p w:rsidR="00BB3B43" w:rsidRPr="00D848AA" w:rsidRDefault="00D848AA">
            <w:pPr>
              <w:pStyle w:val="NormalText"/>
            </w:pPr>
            <w:r w:rsidRPr="00D848AA">
              <w:t>m) Indirect materials</w:t>
            </w:r>
          </w:p>
        </w:tc>
        <w:tc>
          <w:tcPr>
            <w:tcW w:w="280" w:type="dxa"/>
            <w:tcMar>
              <w:top w:w="0" w:type="dxa"/>
              <w:left w:w="0" w:type="dxa"/>
              <w:bottom w:w="0" w:type="dxa"/>
              <w:right w:w="0" w:type="dxa"/>
            </w:tcMar>
            <w:vAlign w:val="bottom"/>
          </w:tcPr>
          <w:p w:rsidR="00BB3B43" w:rsidRPr="00D848AA" w:rsidRDefault="00D848AA">
            <w:pPr>
              <w:pStyle w:val="NormalText"/>
              <w:jc w:val="right"/>
            </w:pPr>
            <w:r w:rsidRPr="00D848AA">
              <w:t>$</w:t>
            </w:r>
          </w:p>
        </w:tc>
        <w:tc>
          <w:tcPr>
            <w:tcW w:w="960" w:type="dxa"/>
            <w:tcMar>
              <w:top w:w="0" w:type="dxa"/>
              <w:left w:w="0" w:type="dxa"/>
              <w:bottom w:w="0" w:type="dxa"/>
              <w:right w:w="0" w:type="dxa"/>
            </w:tcMar>
            <w:vAlign w:val="bottom"/>
          </w:tcPr>
          <w:p w:rsidR="00BB3B43" w:rsidRPr="00D848AA" w:rsidRDefault="00D848AA">
            <w:pPr>
              <w:pStyle w:val="NormalText"/>
              <w:jc w:val="right"/>
            </w:pPr>
            <w:r w:rsidRPr="00D848AA">
              <w:t>14,000</w:t>
            </w:r>
          </w:p>
        </w:tc>
        <w:tc>
          <w:tcPr>
            <w:tcW w:w="220" w:type="dxa"/>
            <w:tcMar>
              <w:top w:w="0" w:type="dxa"/>
              <w:left w:w="0" w:type="dxa"/>
              <w:bottom w:w="0" w:type="dxa"/>
              <w:right w:w="0" w:type="dxa"/>
            </w:tcMar>
            <w:vAlign w:val="bottom"/>
          </w:tcPr>
          <w:p w:rsidR="00BB3B43" w:rsidRPr="00D848AA" w:rsidRDefault="00D848AA">
            <w:pPr>
              <w:pStyle w:val="NormalText"/>
            </w:pPr>
            <w:r w:rsidRPr="00D848AA">
              <w:t> </w:t>
            </w:r>
          </w:p>
        </w:tc>
      </w:tr>
    </w:tbl>
    <w:p w:rsidR="00BB3B43" w:rsidRDefault="00BB3B43">
      <w:pPr>
        <w:pStyle w:val="NormalText"/>
      </w:pPr>
    </w:p>
    <w:p w:rsidR="00BB3B43" w:rsidRDefault="00D848AA">
      <w:pPr>
        <w:pStyle w:val="NormalText"/>
        <w:rPr>
          <w:b/>
          <w:bCs/>
        </w:rPr>
      </w:pPr>
      <w:r>
        <w:rPr>
          <w:b/>
          <w:bCs/>
        </w:rPr>
        <w:t>Required:</w:t>
      </w:r>
    </w:p>
    <w:p w:rsidR="00BB3B43" w:rsidRDefault="00BB3B43">
      <w:pPr>
        <w:pStyle w:val="NormalText"/>
      </w:pPr>
    </w:p>
    <w:p w:rsidR="00BB3B43" w:rsidRDefault="00D848AA">
      <w:pPr>
        <w:pStyle w:val="NormalText"/>
      </w:pPr>
      <w:r>
        <w:t>Classify each of the company's costs as a period cost (general, selling, and administrative cost) or as a direct or indirect product cost. Enter the dollar amount of the cost in the appropriate column. After entering all amounts, calculate the total general, selling, and administrative cost, the total direct product cost, and the total indirect product cost.</w:t>
      </w:r>
    </w:p>
    <w:p w:rsidR="00BB3B43" w:rsidRDefault="00BB3B43">
      <w:pPr>
        <w:pStyle w:val="NormalText"/>
      </w:pPr>
    </w:p>
    <w:tbl>
      <w:tblPr>
        <w:tblW w:w="0" w:type="auto"/>
        <w:tblInd w:w="26" w:type="dxa"/>
        <w:tblLayout w:type="fixed"/>
        <w:tblCellMar>
          <w:left w:w="0" w:type="dxa"/>
          <w:right w:w="0" w:type="dxa"/>
        </w:tblCellMar>
        <w:tblLook w:val="0000" w:firstRow="0" w:lastRow="0" w:firstColumn="0" w:lastColumn="0" w:noHBand="0" w:noVBand="0"/>
      </w:tblPr>
      <w:tblGrid>
        <w:gridCol w:w="860"/>
        <w:gridCol w:w="1860"/>
        <w:gridCol w:w="2720"/>
        <w:gridCol w:w="2820"/>
      </w:tblGrid>
      <w:tr w:rsidR="00BB3B43" w:rsidRPr="00D848AA">
        <w:tc>
          <w:tcPr>
            <w:tcW w:w="860" w:type="dxa"/>
            <w:tcBorders>
              <w:top w:val="single" w:sz="21" w:space="0" w:color="000000"/>
              <w:left w:val="single" w:sz="21" w:space="0" w:color="000000"/>
              <w:bottom w:val="single" w:sz="21" w:space="0" w:color="000000"/>
              <w:right w:val="single" w:sz="21" w:space="0" w:color="000000"/>
            </w:tcBorders>
            <w:vAlign w:val="bottom"/>
          </w:tcPr>
          <w:p w:rsidR="00BB3B43" w:rsidRPr="00D848AA" w:rsidRDefault="00D848AA">
            <w:pPr>
              <w:pStyle w:val="NormalText"/>
              <w:jc w:val="center"/>
            </w:pPr>
            <w:r w:rsidRPr="00D848AA">
              <w:t>Item</w:t>
            </w:r>
          </w:p>
        </w:tc>
        <w:tc>
          <w:tcPr>
            <w:tcW w:w="1860" w:type="dxa"/>
            <w:tcBorders>
              <w:top w:val="single" w:sz="21" w:space="0" w:color="000000"/>
              <w:left w:val="single" w:sz="21" w:space="0" w:color="000000"/>
              <w:bottom w:val="single" w:sz="21" w:space="0" w:color="000000"/>
              <w:right w:val="single" w:sz="21" w:space="0" w:color="000000"/>
            </w:tcBorders>
            <w:tcMar>
              <w:top w:w="0" w:type="dxa"/>
              <w:left w:w="0" w:type="dxa"/>
              <w:bottom w:w="0" w:type="dxa"/>
              <w:right w:w="0" w:type="dxa"/>
            </w:tcMar>
            <w:vAlign w:val="bottom"/>
          </w:tcPr>
          <w:p w:rsidR="00BB3B43" w:rsidRPr="00D848AA" w:rsidRDefault="00D848AA">
            <w:pPr>
              <w:pStyle w:val="NormalText"/>
              <w:jc w:val="center"/>
            </w:pPr>
            <w:r w:rsidRPr="00D848AA">
              <w:t>Period cost</w:t>
            </w:r>
          </w:p>
        </w:tc>
        <w:tc>
          <w:tcPr>
            <w:tcW w:w="2720" w:type="dxa"/>
            <w:tcBorders>
              <w:top w:val="single" w:sz="21" w:space="0" w:color="000000"/>
              <w:left w:val="single" w:sz="21" w:space="0" w:color="000000"/>
              <w:bottom w:val="single" w:sz="21" w:space="0" w:color="000000"/>
              <w:right w:val="single" w:sz="21" w:space="0" w:color="000000"/>
            </w:tcBorders>
            <w:tcMar>
              <w:top w:w="0" w:type="dxa"/>
              <w:left w:w="0" w:type="dxa"/>
              <w:bottom w:w="0" w:type="dxa"/>
              <w:right w:w="0" w:type="dxa"/>
            </w:tcMar>
            <w:vAlign w:val="bottom"/>
          </w:tcPr>
          <w:p w:rsidR="00BB3B43" w:rsidRPr="00D848AA" w:rsidRDefault="00D848AA">
            <w:pPr>
              <w:pStyle w:val="NormalText"/>
              <w:jc w:val="center"/>
            </w:pPr>
            <w:r w:rsidRPr="00D848AA">
              <w:t>Direct product cost</w:t>
            </w:r>
          </w:p>
        </w:tc>
        <w:tc>
          <w:tcPr>
            <w:tcW w:w="2820" w:type="dxa"/>
            <w:tcBorders>
              <w:top w:val="single" w:sz="21" w:space="0" w:color="000000"/>
              <w:left w:val="single" w:sz="21" w:space="0" w:color="000000"/>
              <w:bottom w:val="single" w:sz="21" w:space="0" w:color="000000"/>
              <w:right w:val="single" w:sz="21" w:space="0" w:color="000000"/>
            </w:tcBorders>
            <w:tcMar>
              <w:top w:w="0" w:type="dxa"/>
              <w:left w:w="0" w:type="dxa"/>
              <w:bottom w:w="0" w:type="dxa"/>
              <w:right w:w="0" w:type="dxa"/>
            </w:tcMar>
            <w:vAlign w:val="bottom"/>
          </w:tcPr>
          <w:p w:rsidR="00BB3B43" w:rsidRPr="00D848AA" w:rsidRDefault="00D848AA">
            <w:pPr>
              <w:pStyle w:val="NormalText"/>
              <w:jc w:val="center"/>
            </w:pPr>
            <w:r w:rsidRPr="00D848AA">
              <w:t>Indirect product cost</w:t>
            </w:r>
          </w:p>
        </w:tc>
      </w:tr>
      <w:tr w:rsidR="00BB3B43" w:rsidRPr="00D848AA">
        <w:tc>
          <w:tcPr>
            <w:tcW w:w="860" w:type="dxa"/>
            <w:tcBorders>
              <w:top w:val="single" w:sz="21" w:space="0" w:color="000000"/>
              <w:left w:val="single" w:sz="21" w:space="0" w:color="000000"/>
              <w:bottom w:val="single" w:sz="21" w:space="0" w:color="000000"/>
              <w:right w:val="single" w:sz="21" w:space="0" w:color="000000"/>
            </w:tcBorders>
            <w:vAlign w:val="bottom"/>
          </w:tcPr>
          <w:p w:rsidR="00BB3B43" w:rsidRPr="00D848AA" w:rsidRDefault="00D848AA">
            <w:pPr>
              <w:pStyle w:val="NormalText"/>
            </w:pPr>
            <w:r w:rsidRPr="00D848AA">
              <w:t>a)</w:t>
            </w:r>
          </w:p>
        </w:tc>
        <w:tc>
          <w:tcPr>
            <w:tcW w:w="1860" w:type="dxa"/>
            <w:tcBorders>
              <w:top w:val="single" w:sz="21" w:space="0" w:color="000000"/>
              <w:left w:val="single" w:sz="21" w:space="0" w:color="000000"/>
              <w:bottom w:val="single" w:sz="21" w:space="0" w:color="000000"/>
              <w:right w:val="single" w:sz="21" w:space="0" w:color="000000"/>
            </w:tcBorders>
            <w:tcMar>
              <w:top w:w="0" w:type="dxa"/>
              <w:left w:w="0" w:type="dxa"/>
              <w:bottom w:w="0" w:type="dxa"/>
              <w:right w:w="0" w:type="dxa"/>
            </w:tcMar>
            <w:vAlign w:val="bottom"/>
          </w:tcPr>
          <w:p w:rsidR="00BB3B43" w:rsidRPr="00D848AA" w:rsidRDefault="00D848AA">
            <w:pPr>
              <w:pStyle w:val="NormalText"/>
            </w:pPr>
            <w:r w:rsidRPr="00D848AA">
              <w:t> </w:t>
            </w:r>
          </w:p>
        </w:tc>
        <w:tc>
          <w:tcPr>
            <w:tcW w:w="2720" w:type="dxa"/>
            <w:tcBorders>
              <w:top w:val="single" w:sz="21" w:space="0" w:color="000000"/>
              <w:left w:val="single" w:sz="21" w:space="0" w:color="000000"/>
              <w:bottom w:val="single" w:sz="21" w:space="0" w:color="000000"/>
              <w:right w:val="single" w:sz="21" w:space="0" w:color="000000"/>
            </w:tcBorders>
            <w:tcMar>
              <w:top w:w="0" w:type="dxa"/>
              <w:left w:w="0" w:type="dxa"/>
              <w:bottom w:w="0" w:type="dxa"/>
              <w:right w:w="0" w:type="dxa"/>
            </w:tcMar>
            <w:vAlign w:val="bottom"/>
          </w:tcPr>
          <w:p w:rsidR="00BB3B43" w:rsidRPr="00D848AA" w:rsidRDefault="00D848AA">
            <w:pPr>
              <w:pStyle w:val="NormalText"/>
            </w:pPr>
            <w:r w:rsidRPr="00D848AA">
              <w:t> </w:t>
            </w:r>
          </w:p>
        </w:tc>
        <w:tc>
          <w:tcPr>
            <w:tcW w:w="2820" w:type="dxa"/>
            <w:tcBorders>
              <w:top w:val="single" w:sz="21" w:space="0" w:color="000000"/>
              <w:left w:val="single" w:sz="21" w:space="0" w:color="000000"/>
              <w:bottom w:val="single" w:sz="21" w:space="0" w:color="000000"/>
              <w:right w:val="single" w:sz="21" w:space="0" w:color="000000"/>
            </w:tcBorders>
            <w:tcMar>
              <w:top w:w="0" w:type="dxa"/>
              <w:left w:w="0" w:type="dxa"/>
              <w:bottom w:w="0" w:type="dxa"/>
              <w:right w:w="0" w:type="dxa"/>
            </w:tcMar>
            <w:vAlign w:val="bottom"/>
          </w:tcPr>
          <w:p w:rsidR="00BB3B43" w:rsidRPr="00D848AA" w:rsidRDefault="00D848AA">
            <w:pPr>
              <w:pStyle w:val="NormalText"/>
            </w:pPr>
            <w:r w:rsidRPr="00D848AA">
              <w:t> </w:t>
            </w:r>
          </w:p>
        </w:tc>
      </w:tr>
      <w:tr w:rsidR="00BB3B43" w:rsidRPr="00D848AA">
        <w:tc>
          <w:tcPr>
            <w:tcW w:w="860" w:type="dxa"/>
            <w:tcBorders>
              <w:top w:val="single" w:sz="21" w:space="0" w:color="000000"/>
              <w:left w:val="single" w:sz="21" w:space="0" w:color="000000"/>
              <w:bottom w:val="single" w:sz="21" w:space="0" w:color="000000"/>
              <w:right w:val="single" w:sz="21" w:space="0" w:color="000000"/>
            </w:tcBorders>
            <w:vAlign w:val="bottom"/>
          </w:tcPr>
          <w:p w:rsidR="00BB3B43" w:rsidRPr="00D848AA" w:rsidRDefault="00D848AA">
            <w:pPr>
              <w:pStyle w:val="NormalText"/>
            </w:pPr>
            <w:r w:rsidRPr="00D848AA">
              <w:t>b)</w:t>
            </w:r>
          </w:p>
        </w:tc>
        <w:tc>
          <w:tcPr>
            <w:tcW w:w="1860" w:type="dxa"/>
            <w:tcBorders>
              <w:top w:val="single" w:sz="21" w:space="0" w:color="000000"/>
              <w:left w:val="single" w:sz="21" w:space="0" w:color="000000"/>
              <w:bottom w:val="single" w:sz="21" w:space="0" w:color="000000"/>
              <w:right w:val="single" w:sz="21" w:space="0" w:color="000000"/>
            </w:tcBorders>
            <w:tcMar>
              <w:top w:w="0" w:type="dxa"/>
              <w:left w:w="0" w:type="dxa"/>
              <w:bottom w:w="0" w:type="dxa"/>
              <w:right w:w="0" w:type="dxa"/>
            </w:tcMar>
            <w:vAlign w:val="bottom"/>
          </w:tcPr>
          <w:p w:rsidR="00BB3B43" w:rsidRPr="00D848AA" w:rsidRDefault="00D848AA">
            <w:pPr>
              <w:pStyle w:val="NormalText"/>
            </w:pPr>
            <w:r w:rsidRPr="00D848AA">
              <w:t> </w:t>
            </w:r>
          </w:p>
        </w:tc>
        <w:tc>
          <w:tcPr>
            <w:tcW w:w="2720" w:type="dxa"/>
            <w:tcBorders>
              <w:top w:val="single" w:sz="21" w:space="0" w:color="000000"/>
              <w:left w:val="single" w:sz="21" w:space="0" w:color="000000"/>
              <w:bottom w:val="single" w:sz="21" w:space="0" w:color="000000"/>
              <w:right w:val="single" w:sz="21" w:space="0" w:color="000000"/>
            </w:tcBorders>
            <w:tcMar>
              <w:top w:w="0" w:type="dxa"/>
              <w:left w:w="0" w:type="dxa"/>
              <w:bottom w:w="0" w:type="dxa"/>
              <w:right w:w="0" w:type="dxa"/>
            </w:tcMar>
            <w:vAlign w:val="bottom"/>
          </w:tcPr>
          <w:p w:rsidR="00BB3B43" w:rsidRPr="00D848AA" w:rsidRDefault="00D848AA">
            <w:pPr>
              <w:pStyle w:val="NormalText"/>
            </w:pPr>
            <w:r w:rsidRPr="00D848AA">
              <w:t> </w:t>
            </w:r>
          </w:p>
        </w:tc>
        <w:tc>
          <w:tcPr>
            <w:tcW w:w="2820" w:type="dxa"/>
            <w:tcBorders>
              <w:top w:val="single" w:sz="21" w:space="0" w:color="000000"/>
              <w:left w:val="single" w:sz="21" w:space="0" w:color="000000"/>
              <w:bottom w:val="single" w:sz="21" w:space="0" w:color="000000"/>
              <w:right w:val="single" w:sz="21" w:space="0" w:color="000000"/>
            </w:tcBorders>
            <w:tcMar>
              <w:top w:w="0" w:type="dxa"/>
              <w:left w:w="0" w:type="dxa"/>
              <w:bottom w:w="0" w:type="dxa"/>
              <w:right w:w="0" w:type="dxa"/>
            </w:tcMar>
            <w:vAlign w:val="bottom"/>
          </w:tcPr>
          <w:p w:rsidR="00BB3B43" w:rsidRPr="00D848AA" w:rsidRDefault="00D848AA">
            <w:pPr>
              <w:pStyle w:val="NormalText"/>
            </w:pPr>
            <w:r w:rsidRPr="00D848AA">
              <w:t> </w:t>
            </w:r>
          </w:p>
        </w:tc>
      </w:tr>
      <w:tr w:rsidR="00BB3B43" w:rsidRPr="00D848AA">
        <w:tc>
          <w:tcPr>
            <w:tcW w:w="860" w:type="dxa"/>
            <w:tcBorders>
              <w:top w:val="single" w:sz="21" w:space="0" w:color="000000"/>
              <w:left w:val="single" w:sz="21" w:space="0" w:color="000000"/>
              <w:bottom w:val="single" w:sz="21" w:space="0" w:color="000000"/>
              <w:right w:val="single" w:sz="21" w:space="0" w:color="000000"/>
            </w:tcBorders>
            <w:vAlign w:val="bottom"/>
          </w:tcPr>
          <w:p w:rsidR="00BB3B43" w:rsidRPr="00D848AA" w:rsidRDefault="00D848AA">
            <w:pPr>
              <w:pStyle w:val="NormalText"/>
            </w:pPr>
            <w:r w:rsidRPr="00D848AA">
              <w:t>c)</w:t>
            </w:r>
          </w:p>
        </w:tc>
        <w:tc>
          <w:tcPr>
            <w:tcW w:w="1860" w:type="dxa"/>
            <w:tcBorders>
              <w:top w:val="single" w:sz="21" w:space="0" w:color="000000"/>
              <w:left w:val="single" w:sz="21" w:space="0" w:color="000000"/>
              <w:bottom w:val="single" w:sz="21" w:space="0" w:color="000000"/>
              <w:right w:val="single" w:sz="21" w:space="0" w:color="000000"/>
            </w:tcBorders>
            <w:tcMar>
              <w:top w:w="0" w:type="dxa"/>
              <w:left w:w="0" w:type="dxa"/>
              <w:bottom w:w="0" w:type="dxa"/>
              <w:right w:w="0" w:type="dxa"/>
            </w:tcMar>
            <w:vAlign w:val="bottom"/>
          </w:tcPr>
          <w:p w:rsidR="00BB3B43" w:rsidRPr="00D848AA" w:rsidRDefault="00D848AA">
            <w:pPr>
              <w:pStyle w:val="NormalText"/>
            </w:pPr>
            <w:r w:rsidRPr="00D848AA">
              <w:t> </w:t>
            </w:r>
          </w:p>
        </w:tc>
        <w:tc>
          <w:tcPr>
            <w:tcW w:w="2720" w:type="dxa"/>
            <w:tcBorders>
              <w:top w:val="single" w:sz="21" w:space="0" w:color="000000"/>
              <w:left w:val="single" w:sz="21" w:space="0" w:color="000000"/>
              <w:bottom w:val="single" w:sz="21" w:space="0" w:color="000000"/>
              <w:right w:val="single" w:sz="21" w:space="0" w:color="000000"/>
            </w:tcBorders>
            <w:tcMar>
              <w:top w:w="0" w:type="dxa"/>
              <w:left w:w="0" w:type="dxa"/>
              <w:bottom w:w="0" w:type="dxa"/>
              <w:right w:w="0" w:type="dxa"/>
            </w:tcMar>
            <w:vAlign w:val="bottom"/>
          </w:tcPr>
          <w:p w:rsidR="00BB3B43" w:rsidRPr="00D848AA" w:rsidRDefault="00D848AA">
            <w:pPr>
              <w:pStyle w:val="NormalText"/>
            </w:pPr>
            <w:r w:rsidRPr="00D848AA">
              <w:t> </w:t>
            </w:r>
          </w:p>
        </w:tc>
        <w:tc>
          <w:tcPr>
            <w:tcW w:w="2820" w:type="dxa"/>
            <w:tcBorders>
              <w:top w:val="single" w:sz="21" w:space="0" w:color="000000"/>
              <w:left w:val="single" w:sz="21" w:space="0" w:color="000000"/>
              <w:bottom w:val="single" w:sz="21" w:space="0" w:color="000000"/>
              <w:right w:val="single" w:sz="21" w:space="0" w:color="000000"/>
            </w:tcBorders>
            <w:tcMar>
              <w:top w:w="0" w:type="dxa"/>
              <w:left w:w="0" w:type="dxa"/>
              <w:bottom w:w="0" w:type="dxa"/>
              <w:right w:w="0" w:type="dxa"/>
            </w:tcMar>
            <w:vAlign w:val="bottom"/>
          </w:tcPr>
          <w:p w:rsidR="00BB3B43" w:rsidRPr="00D848AA" w:rsidRDefault="00D848AA">
            <w:pPr>
              <w:pStyle w:val="NormalText"/>
            </w:pPr>
            <w:r w:rsidRPr="00D848AA">
              <w:t> </w:t>
            </w:r>
          </w:p>
        </w:tc>
      </w:tr>
      <w:tr w:rsidR="00BB3B43" w:rsidRPr="00D848AA">
        <w:tc>
          <w:tcPr>
            <w:tcW w:w="860" w:type="dxa"/>
            <w:tcBorders>
              <w:top w:val="single" w:sz="21" w:space="0" w:color="000000"/>
              <w:left w:val="single" w:sz="21" w:space="0" w:color="000000"/>
              <w:bottom w:val="single" w:sz="21" w:space="0" w:color="000000"/>
              <w:right w:val="single" w:sz="21" w:space="0" w:color="000000"/>
            </w:tcBorders>
            <w:vAlign w:val="bottom"/>
          </w:tcPr>
          <w:p w:rsidR="00BB3B43" w:rsidRPr="00D848AA" w:rsidRDefault="00D848AA">
            <w:pPr>
              <w:pStyle w:val="NormalText"/>
            </w:pPr>
            <w:r w:rsidRPr="00D848AA">
              <w:t>d)</w:t>
            </w:r>
          </w:p>
        </w:tc>
        <w:tc>
          <w:tcPr>
            <w:tcW w:w="1860" w:type="dxa"/>
            <w:tcBorders>
              <w:top w:val="single" w:sz="21" w:space="0" w:color="000000"/>
              <w:left w:val="single" w:sz="21" w:space="0" w:color="000000"/>
              <w:bottom w:val="single" w:sz="21" w:space="0" w:color="000000"/>
              <w:right w:val="single" w:sz="21" w:space="0" w:color="000000"/>
            </w:tcBorders>
            <w:tcMar>
              <w:top w:w="0" w:type="dxa"/>
              <w:left w:w="0" w:type="dxa"/>
              <w:bottom w:w="0" w:type="dxa"/>
              <w:right w:w="0" w:type="dxa"/>
            </w:tcMar>
            <w:vAlign w:val="bottom"/>
          </w:tcPr>
          <w:p w:rsidR="00BB3B43" w:rsidRPr="00D848AA" w:rsidRDefault="00D848AA">
            <w:pPr>
              <w:pStyle w:val="NormalText"/>
            </w:pPr>
            <w:r w:rsidRPr="00D848AA">
              <w:t> </w:t>
            </w:r>
          </w:p>
        </w:tc>
        <w:tc>
          <w:tcPr>
            <w:tcW w:w="2720" w:type="dxa"/>
            <w:tcBorders>
              <w:top w:val="single" w:sz="21" w:space="0" w:color="000000"/>
              <w:left w:val="single" w:sz="21" w:space="0" w:color="000000"/>
              <w:bottom w:val="single" w:sz="21" w:space="0" w:color="000000"/>
              <w:right w:val="single" w:sz="21" w:space="0" w:color="000000"/>
            </w:tcBorders>
            <w:tcMar>
              <w:top w:w="0" w:type="dxa"/>
              <w:left w:w="0" w:type="dxa"/>
              <w:bottom w:w="0" w:type="dxa"/>
              <w:right w:w="0" w:type="dxa"/>
            </w:tcMar>
            <w:vAlign w:val="bottom"/>
          </w:tcPr>
          <w:p w:rsidR="00BB3B43" w:rsidRPr="00D848AA" w:rsidRDefault="00D848AA">
            <w:pPr>
              <w:pStyle w:val="NormalText"/>
            </w:pPr>
            <w:r w:rsidRPr="00D848AA">
              <w:t> </w:t>
            </w:r>
          </w:p>
        </w:tc>
        <w:tc>
          <w:tcPr>
            <w:tcW w:w="2820" w:type="dxa"/>
            <w:tcBorders>
              <w:top w:val="single" w:sz="21" w:space="0" w:color="000000"/>
              <w:left w:val="single" w:sz="21" w:space="0" w:color="000000"/>
              <w:bottom w:val="single" w:sz="21" w:space="0" w:color="000000"/>
              <w:right w:val="single" w:sz="21" w:space="0" w:color="000000"/>
            </w:tcBorders>
            <w:tcMar>
              <w:top w:w="0" w:type="dxa"/>
              <w:left w:w="0" w:type="dxa"/>
              <w:bottom w:w="0" w:type="dxa"/>
              <w:right w:w="0" w:type="dxa"/>
            </w:tcMar>
            <w:vAlign w:val="bottom"/>
          </w:tcPr>
          <w:p w:rsidR="00BB3B43" w:rsidRPr="00D848AA" w:rsidRDefault="00D848AA">
            <w:pPr>
              <w:pStyle w:val="NormalText"/>
            </w:pPr>
            <w:r w:rsidRPr="00D848AA">
              <w:t> </w:t>
            </w:r>
          </w:p>
        </w:tc>
      </w:tr>
      <w:tr w:rsidR="00BB3B43" w:rsidRPr="00D848AA">
        <w:tc>
          <w:tcPr>
            <w:tcW w:w="860" w:type="dxa"/>
            <w:tcBorders>
              <w:top w:val="single" w:sz="21" w:space="0" w:color="000000"/>
              <w:left w:val="single" w:sz="21" w:space="0" w:color="000000"/>
              <w:bottom w:val="single" w:sz="21" w:space="0" w:color="000000"/>
              <w:right w:val="single" w:sz="21" w:space="0" w:color="000000"/>
            </w:tcBorders>
            <w:vAlign w:val="bottom"/>
          </w:tcPr>
          <w:p w:rsidR="00BB3B43" w:rsidRPr="00D848AA" w:rsidRDefault="00D848AA">
            <w:pPr>
              <w:pStyle w:val="NormalText"/>
            </w:pPr>
            <w:r w:rsidRPr="00D848AA">
              <w:t>e)</w:t>
            </w:r>
          </w:p>
        </w:tc>
        <w:tc>
          <w:tcPr>
            <w:tcW w:w="1860" w:type="dxa"/>
            <w:tcBorders>
              <w:top w:val="single" w:sz="21" w:space="0" w:color="000000"/>
              <w:left w:val="single" w:sz="21" w:space="0" w:color="000000"/>
              <w:bottom w:val="single" w:sz="21" w:space="0" w:color="000000"/>
              <w:right w:val="single" w:sz="21" w:space="0" w:color="000000"/>
            </w:tcBorders>
            <w:tcMar>
              <w:top w:w="0" w:type="dxa"/>
              <w:left w:w="0" w:type="dxa"/>
              <w:bottom w:w="0" w:type="dxa"/>
              <w:right w:w="0" w:type="dxa"/>
            </w:tcMar>
            <w:vAlign w:val="bottom"/>
          </w:tcPr>
          <w:p w:rsidR="00BB3B43" w:rsidRPr="00D848AA" w:rsidRDefault="00D848AA">
            <w:pPr>
              <w:pStyle w:val="NormalText"/>
            </w:pPr>
            <w:r w:rsidRPr="00D848AA">
              <w:t> </w:t>
            </w:r>
          </w:p>
        </w:tc>
        <w:tc>
          <w:tcPr>
            <w:tcW w:w="2720" w:type="dxa"/>
            <w:tcBorders>
              <w:top w:val="single" w:sz="21" w:space="0" w:color="000000"/>
              <w:left w:val="single" w:sz="21" w:space="0" w:color="000000"/>
              <w:bottom w:val="single" w:sz="21" w:space="0" w:color="000000"/>
              <w:right w:val="single" w:sz="21" w:space="0" w:color="000000"/>
            </w:tcBorders>
            <w:tcMar>
              <w:top w:w="0" w:type="dxa"/>
              <w:left w:w="0" w:type="dxa"/>
              <w:bottom w:w="0" w:type="dxa"/>
              <w:right w:w="0" w:type="dxa"/>
            </w:tcMar>
            <w:vAlign w:val="bottom"/>
          </w:tcPr>
          <w:p w:rsidR="00BB3B43" w:rsidRPr="00D848AA" w:rsidRDefault="00D848AA">
            <w:pPr>
              <w:pStyle w:val="NormalText"/>
            </w:pPr>
            <w:r w:rsidRPr="00D848AA">
              <w:t> </w:t>
            </w:r>
          </w:p>
        </w:tc>
        <w:tc>
          <w:tcPr>
            <w:tcW w:w="2820" w:type="dxa"/>
            <w:tcBorders>
              <w:top w:val="single" w:sz="21" w:space="0" w:color="000000"/>
              <w:left w:val="single" w:sz="21" w:space="0" w:color="000000"/>
              <w:bottom w:val="single" w:sz="21" w:space="0" w:color="000000"/>
              <w:right w:val="single" w:sz="21" w:space="0" w:color="000000"/>
            </w:tcBorders>
            <w:tcMar>
              <w:top w:w="0" w:type="dxa"/>
              <w:left w:w="0" w:type="dxa"/>
              <w:bottom w:w="0" w:type="dxa"/>
              <w:right w:w="0" w:type="dxa"/>
            </w:tcMar>
            <w:vAlign w:val="bottom"/>
          </w:tcPr>
          <w:p w:rsidR="00BB3B43" w:rsidRPr="00D848AA" w:rsidRDefault="00D848AA">
            <w:pPr>
              <w:pStyle w:val="NormalText"/>
            </w:pPr>
            <w:r w:rsidRPr="00D848AA">
              <w:t> </w:t>
            </w:r>
          </w:p>
        </w:tc>
      </w:tr>
      <w:tr w:rsidR="00BB3B43" w:rsidRPr="00D848AA">
        <w:tc>
          <w:tcPr>
            <w:tcW w:w="860" w:type="dxa"/>
            <w:tcBorders>
              <w:top w:val="single" w:sz="21" w:space="0" w:color="000000"/>
              <w:left w:val="single" w:sz="21" w:space="0" w:color="000000"/>
              <w:bottom w:val="single" w:sz="21" w:space="0" w:color="000000"/>
              <w:right w:val="single" w:sz="21" w:space="0" w:color="000000"/>
            </w:tcBorders>
            <w:vAlign w:val="bottom"/>
          </w:tcPr>
          <w:p w:rsidR="00BB3B43" w:rsidRPr="00D848AA" w:rsidRDefault="00D848AA">
            <w:pPr>
              <w:pStyle w:val="NormalText"/>
            </w:pPr>
            <w:r w:rsidRPr="00D848AA">
              <w:t>f)</w:t>
            </w:r>
          </w:p>
        </w:tc>
        <w:tc>
          <w:tcPr>
            <w:tcW w:w="1860" w:type="dxa"/>
            <w:tcBorders>
              <w:top w:val="single" w:sz="21" w:space="0" w:color="000000"/>
              <w:left w:val="single" w:sz="21" w:space="0" w:color="000000"/>
              <w:bottom w:val="single" w:sz="21" w:space="0" w:color="000000"/>
              <w:right w:val="single" w:sz="21" w:space="0" w:color="000000"/>
            </w:tcBorders>
            <w:tcMar>
              <w:top w:w="0" w:type="dxa"/>
              <w:left w:w="0" w:type="dxa"/>
              <w:bottom w:w="0" w:type="dxa"/>
              <w:right w:w="0" w:type="dxa"/>
            </w:tcMar>
            <w:vAlign w:val="bottom"/>
          </w:tcPr>
          <w:p w:rsidR="00BB3B43" w:rsidRPr="00D848AA" w:rsidRDefault="00D848AA">
            <w:pPr>
              <w:pStyle w:val="NormalText"/>
            </w:pPr>
            <w:r w:rsidRPr="00D848AA">
              <w:t> </w:t>
            </w:r>
          </w:p>
        </w:tc>
        <w:tc>
          <w:tcPr>
            <w:tcW w:w="2720" w:type="dxa"/>
            <w:tcBorders>
              <w:top w:val="single" w:sz="21" w:space="0" w:color="000000"/>
              <w:left w:val="single" w:sz="21" w:space="0" w:color="000000"/>
              <w:bottom w:val="single" w:sz="21" w:space="0" w:color="000000"/>
              <w:right w:val="single" w:sz="21" w:space="0" w:color="000000"/>
            </w:tcBorders>
            <w:tcMar>
              <w:top w:w="0" w:type="dxa"/>
              <w:left w:w="0" w:type="dxa"/>
              <w:bottom w:w="0" w:type="dxa"/>
              <w:right w:w="0" w:type="dxa"/>
            </w:tcMar>
            <w:vAlign w:val="bottom"/>
          </w:tcPr>
          <w:p w:rsidR="00BB3B43" w:rsidRPr="00D848AA" w:rsidRDefault="00D848AA">
            <w:pPr>
              <w:pStyle w:val="NormalText"/>
            </w:pPr>
            <w:r w:rsidRPr="00D848AA">
              <w:t> </w:t>
            </w:r>
          </w:p>
        </w:tc>
        <w:tc>
          <w:tcPr>
            <w:tcW w:w="2820" w:type="dxa"/>
            <w:tcBorders>
              <w:top w:val="single" w:sz="21" w:space="0" w:color="000000"/>
              <w:left w:val="single" w:sz="21" w:space="0" w:color="000000"/>
              <w:bottom w:val="single" w:sz="21" w:space="0" w:color="000000"/>
              <w:right w:val="single" w:sz="21" w:space="0" w:color="000000"/>
            </w:tcBorders>
            <w:tcMar>
              <w:top w:w="0" w:type="dxa"/>
              <w:left w:w="0" w:type="dxa"/>
              <w:bottom w:w="0" w:type="dxa"/>
              <w:right w:w="0" w:type="dxa"/>
            </w:tcMar>
            <w:vAlign w:val="bottom"/>
          </w:tcPr>
          <w:p w:rsidR="00BB3B43" w:rsidRPr="00D848AA" w:rsidRDefault="00D848AA">
            <w:pPr>
              <w:pStyle w:val="NormalText"/>
            </w:pPr>
            <w:r w:rsidRPr="00D848AA">
              <w:t> </w:t>
            </w:r>
          </w:p>
        </w:tc>
      </w:tr>
      <w:tr w:rsidR="00BB3B43" w:rsidRPr="00D848AA">
        <w:tc>
          <w:tcPr>
            <w:tcW w:w="860" w:type="dxa"/>
            <w:tcBorders>
              <w:top w:val="single" w:sz="21" w:space="0" w:color="000000"/>
              <w:left w:val="single" w:sz="21" w:space="0" w:color="000000"/>
              <w:bottom w:val="single" w:sz="21" w:space="0" w:color="000000"/>
              <w:right w:val="single" w:sz="21" w:space="0" w:color="000000"/>
            </w:tcBorders>
            <w:vAlign w:val="bottom"/>
          </w:tcPr>
          <w:p w:rsidR="00BB3B43" w:rsidRPr="00D848AA" w:rsidRDefault="00D848AA">
            <w:pPr>
              <w:pStyle w:val="NormalText"/>
            </w:pPr>
            <w:r w:rsidRPr="00D848AA">
              <w:t>g)</w:t>
            </w:r>
          </w:p>
        </w:tc>
        <w:tc>
          <w:tcPr>
            <w:tcW w:w="1860" w:type="dxa"/>
            <w:tcBorders>
              <w:top w:val="single" w:sz="21" w:space="0" w:color="000000"/>
              <w:left w:val="single" w:sz="21" w:space="0" w:color="000000"/>
              <w:bottom w:val="single" w:sz="21" w:space="0" w:color="000000"/>
              <w:right w:val="single" w:sz="21" w:space="0" w:color="000000"/>
            </w:tcBorders>
            <w:tcMar>
              <w:top w:w="0" w:type="dxa"/>
              <w:left w:w="0" w:type="dxa"/>
              <w:bottom w:w="0" w:type="dxa"/>
              <w:right w:w="0" w:type="dxa"/>
            </w:tcMar>
            <w:vAlign w:val="bottom"/>
          </w:tcPr>
          <w:p w:rsidR="00BB3B43" w:rsidRPr="00D848AA" w:rsidRDefault="00D848AA">
            <w:pPr>
              <w:pStyle w:val="NormalText"/>
            </w:pPr>
            <w:r w:rsidRPr="00D848AA">
              <w:t> </w:t>
            </w:r>
          </w:p>
        </w:tc>
        <w:tc>
          <w:tcPr>
            <w:tcW w:w="2720" w:type="dxa"/>
            <w:tcBorders>
              <w:top w:val="single" w:sz="21" w:space="0" w:color="000000"/>
              <w:left w:val="single" w:sz="21" w:space="0" w:color="000000"/>
              <w:bottom w:val="single" w:sz="21" w:space="0" w:color="000000"/>
              <w:right w:val="single" w:sz="21" w:space="0" w:color="000000"/>
            </w:tcBorders>
            <w:tcMar>
              <w:top w:w="0" w:type="dxa"/>
              <w:left w:w="0" w:type="dxa"/>
              <w:bottom w:w="0" w:type="dxa"/>
              <w:right w:w="0" w:type="dxa"/>
            </w:tcMar>
            <w:vAlign w:val="bottom"/>
          </w:tcPr>
          <w:p w:rsidR="00BB3B43" w:rsidRPr="00D848AA" w:rsidRDefault="00D848AA">
            <w:pPr>
              <w:pStyle w:val="NormalText"/>
            </w:pPr>
            <w:r w:rsidRPr="00D848AA">
              <w:t> </w:t>
            </w:r>
          </w:p>
        </w:tc>
        <w:tc>
          <w:tcPr>
            <w:tcW w:w="2820" w:type="dxa"/>
            <w:tcBorders>
              <w:top w:val="single" w:sz="21" w:space="0" w:color="000000"/>
              <w:left w:val="single" w:sz="21" w:space="0" w:color="000000"/>
              <w:bottom w:val="single" w:sz="21" w:space="0" w:color="000000"/>
              <w:right w:val="single" w:sz="21" w:space="0" w:color="000000"/>
            </w:tcBorders>
            <w:tcMar>
              <w:top w:w="0" w:type="dxa"/>
              <w:left w:w="0" w:type="dxa"/>
              <w:bottom w:w="0" w:type="dxa"/>
              <w:right w:w="0" w:type="dxa"/>
            </w:tcMar>
            <w:vAlign w:val="bottom"/>
          </w:tcPr>
          <w:p w:rsidR="00BB3B43" w:rsidRPr="00D848AA" w:rsidRDefault="00D848AA">
            <w:pPr>
              <w:pStyle w:val="NormalText"/>
            </w:pPr>
            <w:r w:rsidRPr="00D848AA">
              <w:t> </w:t>
            </w:r>
          </w:p>
        </w:tc>
      </w:tr>
      <w:tr w:rsidR="00BB3B43" w:rsidRPr="00D848AA">
        <w:tc>
          <w:tcPr>
            <w:tcW w:w="860" w:type="dxa"/>
            <w:tcBorders>
              <w:top w:val="single" w:sz="21" w:space="0" w:color="000000"/>
              <w:left w:val="single" w:sz="21" w:space="0" w:color="000000"/>
              <w:bottom w:val="single" w:sz="21" w:space="0" w:color="000000"/>
              <w:right w:val="single" w:sz="21" w:space="0" w:color="000000"/>
            </w:tcBorders>
            <w:vAlign w:val="bottom"/>
          </w:tcPr>
          <w:p w:rsidR="00BB3B43" w:rsidRPr="00D848AA" w:rsidRDefault="00D848AA">
            <w:pPr>
              <w:pStyle w:val="NormalText"/>
            </w:pPr>
            <w:r w:rsidRPr="00D848AA">
              <w:t>h)</w:t>
            </w:r>
          </w:p>
        </w:tc>
        <w:tc>
          <w:tcPr>
            <w:tcW w:w="1860" w:type="dxa"/>
            <w:tcBorders>
              <w:top w:val="single" w:sz="21" w:space="0" w:color="000000"/>
              <w:left w:val="single" w:sz="21" w:space="0" w:color="000000"/>
              <w:bottom w:val="single" w:sz="21" w:space="0" w:color="000000"/>
              <w:right w:val="single" w:sz="21" w:space="0" w:color="000000"/>
            </w:tcBorders>
            <w:tcMar>
              <w:top w:w="0" w:type="dxa"/>
              <w:left w:w="0" w:type="dxa"/>
              <w:bottom w:w="0" w:type="dxa"/>
              <w:right w:w="0" w:type="dxa"/>
            </w:tcMar>
            <w:vAlign w:val="bottom"/>
          </w:tcPr>
          <w:p w:rsidR="00BB3B43" w:rsidRPr="00D848AA" w:rsidRDefault="00D848AA">
            <w:pPr>
              <w:pStyle w:val="NormalText"/>
            </w:pPr>
            <w:r w:rsidRPr="00D848AA">
              <w:t> </w:t>
            </w:r>
          </w:p>
        </w:tc>
        <w:tc>
          <w:tcPr>
            <w:tcW w:w="2720" w:type="dxa"/>
            <w:tcBorders>
              <w:top w:val="single" w:sz="21" w:space="0" w:color="000000"/>
              <w:left w:val="single" w:sz="21" w:space="0" w:color="000000"/>
              <w:bottom w:val="single" w:sz="21" w:space="0" w:color="000000"/>
              <w:right w:val="single" w:sz="21" w:space="0" w:color="000000"/>
            </w:tcBorders>
            <w:tcMar>
              <w:top w:w="0" w:type="dxa"/>
              <w:left w:w="0" w:type="dxa"/>
              <w:bottom w:w="0" w:type="dxa"/>
              <w:right w:w="0" w:type="dxa"/>
            </w:tcMar>
            <w:vAlign w:val="bottom"/>
          </w:tcPr>
          <w:p w:rsidR="00BB3B43" w:rsidRPr="00D848AA" w:rsidRDefault="00D848AA">
            <w:pPr>
              <w:pStyle w:val="NormalText"/>
            </w:pPr>
            <w:r w:rsidRPr="00D848AA">
              <w:t> </w:t>
            </w:r>
          </w:p>
        </w:tc>
        <w:tc>
          <w:tcPr>
            <w:tcW w:w="2820" w:type="dxa"/>
            <w:tcBorders>
              <w:top w:val="single" w:sz="21" w:space="0" w:color="000000"/>
              <w:left w:val="single" w:sz="21" w:space="0" w:color="000000"/>
              <w:bottom w:val="single" w:sz="21" w:space="0" w:color="000000"/>
              <w:right w:val="single" w:sz="21" w:space="0" w:color="000000"/>
            </w:tcBorders>
            <w:tcMar>
              <w:top w:w="0" w:type="dxa"/>
              <w:left w:w="0" w:type="dxa"/>
              <w:bottom w:w="0" w:type="dxa"/>
              <w:right w:w="0" w:type="dxa"/>
            </w:tcMar>
            <w:vAlign w:val="bottom"/>
          </w:tcPr>
          <w:p w:rsidR="00BB3B43" w:rsidRPr="00D848AA" w:rsidRDefault="00D848AA">
            <w:pPr>
              <w:pStyle w:val="NormalText"/>
            </w:pPr>
            <w:r w:rsidRPr="00D848AA">
              <w:t> </w:t>
            </w:r>
          </w:p>
        </w:tc>
      </w:tr>
      <w:tr w:rsidR="00BB3B43" w:rsidRPr="00D848AA">
        <w:tc>
          <w:tcPr>
            <w:tcW w:w="860" w:type="dxa"/>
            <w:tcBorders>
              <w:top w:val="single" w:sz="21" w:space="0" w:color="000000"/>
              <w:left w:val="single" w:sz="21" w:space="0" w:color="000000"/>
              <w:bottom w:val="single" w:sz="21" w:space="0" w:color="000000"/>
              <w:right w:val="single" w:sz="21" w:space="0" w:color="000000"/>
            </w:tcBorders>
            <w:vAlign w:val="bottom"/>
          </w:tcPr>
          <w:p w:rsidR="00BB3B43" w:rsidRPr="00D848AA" w:rsidRDefault="00D848AA">
            <w:pPr>
              <w:pStyle w:val="NormalText"/>
            </w:pPr>
            <w:r w:rsidRPr="00D848AA">
              <w:t>i)</w:t>
            </w:r>
          </w:p>
        </w:tc>
        <w:tc>
          <w:tcPr>
            <w:tcW w:w="1860" w:type="dxa"/>
            <w:tcBorders>
              <w:top w:val="single" w:sz="21" w:space="0" w:color="000000"/>
              <w:left w:val="single" w:sz="21" w:space="0" w:color="000000"/>
              <w:bottom w:val="single" w:sz="21" w:space="0" w:color="000000"/>
              <w:right w:val="single" w:sz="21" w:space="0" w:color="000000"/>
            </w:tcBorders>
            <w:tcMar>
              <w:top w:w="0" w:type="dxa"/>
              <w:left w:w="0" w:type="dxa"/>
              <w:bottom w:w="0" w:type="dxa"/>
              <w:right w:w="0" w:type="dxa"/>
            </w:tcMar>
            <w:vAlign w:val="bottom"/>
          </w:tcPr>
          <w:p w:rsidR="00BB3B43" w:rsidRPr="00D848AA" w:rsidRDefault="00D848AA">
            <w:pPr>
              <w:pStyle w:val="NormalText"/>
            </w:pPr>
            <w:r w:rsidRPr="00D848AA">
              <w:t> </w:t>
            </w:r>
          </w:p>
        </w:tc>
        <w:tc>
          <w:tcPr>
            <w:tcW w:w="2720" w:type="dxa"/>
            <w:tcBorders>
              <w:top w:val="single" w:sz="21" w:space="0" w:color="000000"/>
              <w:left w:val="single" w:sz="21" w:space="0" w:color="000000"/>
              <w:bottom w:val="single" w:sz="21" w:space="0" w:color="000000"/>
              <w:right w:val="single" w:sz="21" w:space="0" w:color="000000"/>
            </w:tcBorders>
            <w:tcMar>
              <w:top w:w="0" w:type="dxa"/>
              <w:left w:w="0" w:type="dxa"/>
              <w:bottom w:w="0" w:type="dxa"/>
              <w:right w:w="0" w:type="dxa"/>
            </w:tcMar>
            <w:vAlign w:val="bottom"/>
          </w:tcPr>
          <w:p w:rsidR="00BB3B43" w:rsidRPr="00D848AA" w:rsidRDefault="00D848AA">
            <w:pPr>
              <w:pStyle w:val="NormalText"/>
            </w:pPr>
            <w:r w:rsidRPr="00D848AA">
              <w:t> </w:t>
            </w:r>
          </w:p>
        </w:tc>
        <w:tc>
          <w:tcPr>
            <w:tcW w:w="2820" w:type="dxa"/>
            <w:tcBorders>
              <w:top w:val="single" w:sz="21" w:space="0" w:color="000000"/>
              <w:left w:val="single" w:sz="21" w:space="0" w:color="000000"/>
              <w:bottom w:val="single" w:sz="21" w:space="0" w:color="000000"/>
              <w:right w:val="single" w:sz="21" w:space="0" w:color="000000"/>
            </w:tcBorders>
            <w:tcMar>
              <w:top w:w="0" w:type="dxa"/>
              <w:left w:w="0" w:type="dxa"/>
              <w:bottom w:w="0" w:type="dxa"/>
              <w:right w:w="0" w:type="dxa"/>
            </w:tcMar>
            <w:vAlign w:val="bottom"/>
          </w:tcPr>
          <w:p w:rsidR="00BB3B43" w:rsidRPr="00D848AA" w:rsidRDefault="00D848AA">
            <w:pPr>
              <w:pStyle w:val="NormalText"/>
            </w:pPr>
            <w:r w:rsidRPr="00D848AA">
              <w:t> </w:t>
            </w:r>
          </w:p>
        </w:tc>
      </w:tr>
      <w:tr w:rsidR="00BB3B43" w:rsidRPr="00D848AA">
        <w:tc>
          <w:tcPr>
            <w:tcW w:w="860" w:type="dxa"/>
            <w:tcBorders>
              <w:top w:val="single" w:sz="21" w:space="0" w:color="000000"/>
              <w:left w:val="single" w:sz="21" w:space="0" w:color="000000"/>
              <w:bottom w:val="single" w:sz="21" w:space="0" w:color="000000"/>
              <w:right w:val="single" w:sz="21" w:space="0" w:color="000000"/>
            </w:tcBorders>
            <w:vAlign w:val="bottom"/>
          </w:tcPr>
          <w:p w:rsidR="00BB3B43" w:rsidRPr="00D848AA" w:rsidRDefault="00D848AA">
            <w:pPr>
              <w:pStyle w:val="NormalText"/>
            </w:pPr>
            <w:r w:rsidRPr="00D848AA">
              <w:t>j)</w:t>
            </w:r>
          </w:p>
        </w:tc>
        <w:tc>
          <w:tcPr>
            <w:tcW w:w="1860" w:type="dxa"/>
            <w:tcBorders>
              <w:top w:val="single" w:sz="21" w:space="0" w:color="000000"/>
              <w:left w:val="single" w:sz="21" w:space="0" w:color="000000"/>
              <w:bottom w:val="single" w:sz="21" w:space="0" w:color="000000"/>
              <w:right w:val="single" w:sz="21" w:space="0" w:color="000000"/>
            </w:tcBorders>
            <w:tcMar>
              <w:top w:w="0" w:type="dxa"/>
              <w:left w:w="0" w:type="dxa"/>
              <w:bottom w:w="0" w:type="dxa"/>
              <w:right w:w="0" w:type="dxa"/>
            </w:tcMar>
            <w:vAlign w:val="bottom"/>
          </w:tcPr>
          <w:p w:rsidR="00BB3B43" w:rsidRPr="00D848AA" w:rsidRDefault="00D848AA">
            <w:pPr>
              <w:pStyle w:val="NormalText"/>
            </w:pPr>
            <w:r w:rsidRPr="00D848AA">
              <w:t> </w:t>
            </w:r>
          </w:p>
        </w:tc>
        <w:tc>
          <w:tcPr>
            <w:tcW w:w="2720" w:type="dxa"/>
            <w:tcBorders>
              <w:top w:val="single" w:sz="21" w:space="0" w:color="000000"/>
              <w:left w:val="single" w:sz="21" w:space="0" w:color="000000"/>
              <w:bottom w:val="single" w:sz="21" w:space="0" w:color="000000"/>
              <w:right w:val="single" w:sz="21" w:space="0" w:color="000000"/>
            </w:tcBorders>
            <w:tcMar>
              <w:top w:w="0" w:type="dxa"/>
              <w:left w:w="0" w:type="dxa"/>
              <w:bottom w:w="0" w:type="dxa"/>
              <w:right w:w="0" w:type="dxa"/>
            </w:tcMar>
            <w:vAlign w:val="bottom"/>
          </w:tcPr>
          <w:p w:rsidR="00BB3B43" w:rsidRPr="00D848AA" w:rsidRDefault="00D848AA">
            <w:pPr>
              <w:pStyle w:val="NormalText"/>
            </w:pPr>
            <w:r w:rsidRPr="00D848AA">
              <w:t> </w:t>
            </w:r>
          </w:p>
        </w:tc>
        <w:tc>
          <w:tcPr>
            <w:tcW w:w="2820" w:type="dxa"/>
            <w:tcBorders>
              <w:top w:val="single" w:sz="21" w:space="0" w:color="000000"/>
              <w:left w:val="single" w:sz="21" w:space="0" w:color="000000"/>
              <w:bottom w:val="single" w:sz="21" w:space="0" w:color="000000"/>
              <w:right w:val="single" w:sz="21" w:space="0" w:color="000000"/>
            </w:tcBorders>
            <w:tcMar>
              <w:top w:w="0" w:type="dxa"/>
              <w:left w:w="0" w:type="dxa"/>
              <w:bottom w:w="0" w:type="dxa"/>
              <w:right w:w="0" w:type="dxa"/>
            </w:tcMar>
            <w:vAlign w:val="bottom"/>
          </w:tcPr>
          <w:p w:rsidR="00BB3B43" w:rsidRPr="00D848AA" w:rsidRDefault="00D848AA">
            <w:pPr>
              <w:pStyle w:val="NormalText"/>
            </w:pPr>
            <w:r w:rsidRPr="00D848AA">
              <w:t> </w:t>
            </w:r>
          </w:p>
        </w:tc>
      </w:tr>
      <w:tr w:rsidR="00BB3B43" w:rsidRPr="00D848AA">
        <w:tc>
          <w:tcPr>
            <w:tcW w:w="860" w:type="dxa"/>
            <w:tcBorders>
              <w:top w:val="single" w:sz="21" w:space="0" w:color="000000"/>
              <w:left w:val="single" w:sz="21" w:space="0" w:color="000000"/>
              <w:bottom w:val="single" w:sz="21" w:space="0" w:color="000000"/>
              <w:right w:val="single" w:sz="21" w:space="0" w:color="000000"/>
            </w:tcBorders>
            <w:vAlign w:val="bottom"/>
          </w:tcPr>
          <w:p w:rsidR="00BB3B43" w:rsidRPr="00D848AA" w:rsidRDefault="00D848AA">
            <w:pPr>
              <w:pStyle w:val="NormalText"/>
            </w:pPr>
            <w:r w:rsidRPr="00D848AA">
              <w:t>k)</w:t>
            </w:r>
          </w:p>
        </w:tc>
        <w:tc>
          <w:tcPr>
            <w:tcW w:w="1860" w:type="dxa"/>
            <w:tcBorders>
              <w:top w:val="single" w:sz="21" w:space="0" w:color="000000"/>
              <w:left w:val="single" w:sz="21" w:space="0" w:color="000000"/>
              <w:bottom w:val="single" w:sz="21" w:space="0" w:color="000000"/>
              <w:right w:val="single" w:sz="21" w:space="0" w:color="000000"/>
            </w:tcBorders>
            <w:tcMar>
              <w:top w:w="0" w:type="dxa"/>
              <w:left w:w="0" w:type="dxa"/>
              <w:bottom w:w="0" w:type="dxa"/>
              <w:right w:w="0" w:type="dxa"/>
            </w:tcMar>
            <w:vAlign w:val="bottom"/>
          </w:tcPr>
          <w:p w:rsidR="00BB3B43" w:rsidRPr="00D848AA" w:rsidRDefault="00D848AA">
            <w:pPr>
              <w:pStyle w:val="NormalText"/>
            </w:pPr>
            <w:r w:rsidRPr="00D848AA">
              <w:t> </w:t>
            </w:r>
          </w:p>
        </w:tc>
        <w:tc>
          <w:tcPr>
            <w:tcW w:w="2720" w:type="dxa"/>
            <w:tcBorders>
              <w:top w:val="single" w:sz="21" w:space="0" w:color="000000"/>
              <w:left w:val="single" w:sz="21" w:space="0" w:color="000000"/>
              <w:bottom w:val="single" w:sz="21" w:space="0" w:color="000000"/>
              <w:right w:val="single" w:sz="21" w:space="0" w:color="000000"/>
            </w:tcBorders>
            <w:tcMar>
              <w:top w:w="0" w:type="dxa"/>
              <w:left w:w="0" w:type="dxa"/>
              <w:bottom w:w="0" w:type="dxa"/>
              <w:right w:w="0" w:type="dxa"/>
            </w:tcMar>
            <w:vAlign w:val="bottom"/>
          </w:tcPr>
          <w:p w:rsidR="00BB3B43" w:rsidRPr="00D848AA" w:rsidRDefault="00D848AA">
            <w:pPr>
              <w:pStyle w:val="NormalText"/>
            </w:pPr>
            <w:r w:rsidRPr="00D848AA">
              <w:t> </w:t>
            </w:r>
          </w:p>
        </w:tc>
        <w:tc>
          <w:tcPr>
            <w:tcW w:w="2820" w:type="dxa"/>
            <w:tcBorders>
              <w:top w:val="single" w:sz="21" w:space="0" w:color="000000"/>
              <w:left w:val="single" w:sz="21" w:space="0" w:color="000000"/>
              <w:bottom w:val="single" w:sz="21" w:space="0" w:color="000000"/>
              <w:right w:val="single" w:sz="21" w:space="0" w:color="000000"/>
            </w:tcBorders>
            <w:tcMar>
              <w:top w:w="0" w:type="dxa"/>
              <w:left w:w="0" w:type="dxa"/>
              <w:bottom w:w="0" w:type="dxa"/>
              <w:right w:w="0" w:type="dxa"/>
            </w:tcMar>
            <w:vAlign w:val="bottom"/>
          </w:tcPr>
          <w:p w:rsidR="00BB3B43" w:rsidRPr="00D848AA" w:rsidRDefault="00D848AA">
            <w:pPr>
              <w:pStyle w:val="NormalText"/>
            </w:pPr>
            <w:r w:rsidRPr="00D848AA">
              <w:t> </w:t>
            </w:r>
          </w:p>
        </w:tc>
      </w:tr>
      <w:tr w:rsidR="00BB3B43" w:rsidRPr="00D848AA">
        <w:tc>
          <w:tcPr>
            <w:tcW w:w="860" w:type="dxa"/>
            <w:tcBorders>
              <w:top w:val="single" w:sz="21" w:space="0" w:color="000000"/>
              <w:left w:val="single" w:sz="21" w:space="0" w:color="000000"/>
              <w:bottom w:val="single" w:sz="21" w:space="0" w:color="000000"/>
              <w:right w:val="single" w:sz="21" w:space="0" w:color="000000"/>
            </w:tcBorders>
            <w:vAlign w:val="bottom"/>
          </w:tcPr>
          <w:p w:rsidR="00BB3B43" w:rsidRPr="00D848AA" w:rsidRDefault="00D848AA">
            <w:pPr>
              <w:pStyle w:val="NormalText"/>
            </w:pPr>
            <w:r w:rsidRPr="00D848AA">
              <w:t>l)</w:t>
            </w:r>
          </w:p>
        </w:tc>
        <w:tc>
          <w:tcPr>
            <w:tcW w:w="1860" w:type="dxa"/>
            <w:tcBorders>
              <w:top w:val="single" w:sz="21" w:space="0" w:color="000000"/>
              <w:left w:val="single" w:sz="21" w:space="0" w:color="000000"/>
              <w:bottom w:val="single" w:sz="21" w:space="0" w:color="000000"/>
              <w:right w:val="single" w:sz="21" w:space="0" w:color="000000"/>
            </w:tcBorders>
            <w:tcMar>
              <w:top w:w="0" w:type="dxa"/>
              <w:left w:w="0" w:type="dxa"/>
              <w:bottom w:w="0" w:type="dxa"/>
              <w:right w:w="0" w:type="dxa"/>
            </w:tcMar>
            <w:vAlign w:val="bottom"/>
          </w:tcPr>
          <w:p w:rsidR="00BB3B43" w:rsidRPr="00D848AA" w:rsidRDefault="00D848AA">
            <w:pPr>
              <w:pStyle w:val="NormalText"/>
            </w:pPr>
            <w:r w:rsidRPr="00D848AA">
              <w:t> </w:t>
            </w:r>
          </w:p>
        </w:tc>
        <w:tc>
          <w:tcPr>
            <w:tcW w:w="2720" w:type="dxa"/>
            <w:tcBorders>
              <w:top w:val="single" w:sz="21" w:space="0" w:color="000000"/>
              <w:left w:val="single" w:sz="21" w:space="0" w:color="000000"/>
              <w:bottom w:val="single" w:sz="21" w:space="0" w:color="000000"/>
              <w:right w:val="single" w:sz="21" w:space="0" w:color="000000"/>
            </w:tcBorders>
            <w:tcMar>
              <w:top w:w="0" w:type="dxa"/>
              <w:left w:w="0" w:type="dxa"/>
              <w:bottom w:w="0" w:type="dxa"/>
              <w:right w:w="0" w:type="dxa"/>
            </w:tcMar>
            <w:vAlign w:val="bottom"/>
          </w:tcPr>
          <w:p w:rsidR="00BB3B43" w:rsidRPr="00D848AA" w:rsidRDefault="00D848AA">
            <w:pPr>
              <w:pStyle w:val="NormalText"/>
            </w:pPr>
            <w:r w:rsidRPr="00D848AA">
              <w:t> </w:t>
            </w:r>
          </w:p>
        </w:tc>
        <w:tc>
          <w:tcPr>
            <w:tcW w:w="2820" w:type="dxa"/>
            <w:tcBorders>
              <w:top w:val="single" w:sz="21" w:space="0" w:color="000000"/>
              <w:left w:val="single" w:sz="21" w:space="0" w:color="000000"/>
              <w:bottom w:val="single" w:sz="21" w:space="0" w:color="000000"/>
              <w:right w:val="single" w:sz="21" w:space="0" w:color="000000"/>
            </w:tcBorders>
            <w:tcMar>
              <w:top w:w="0" w:type="dxa"/>
              <w:left w:w="0" w:type="dxa"/>
              <w:bottom w:w="0" w:type="dxa"/>
              <w:right w:w="0" w:type="dxa"/>
            </w:tcMar>
            <w:vAlign w:val="bottom"/>
          </w:tcPr>
          <w:p w:rsidR="00BB3B43" w:rsidRPr="00D848AA" w:rsidRDefault="00D848AA">
            <w:pPr>
              <w:pStyle w:val="NormalText"/>
            </w:pPr>
            <w:r w:rsidRPr="00D848AA">
              <w:t> </w:t>
            </w:r>
          </w:p>
        </w:tc>
      </w:tr>
      <w:tr w:rsidR="00BB3B43" w:rsidRPr="00D848AA">
        <w:tc>
          <w:tcPr>
            <w:tcW w:w="860" w:type="dxa"/>
            <w:tcBorders>
              <w:top w:val="single" w:sz="21" w:space="0" w:color="000000"/>
              <w:left w:val="single" w:sz="21" w:space="0" w:color="000000"/>
              <w:bottom w:val="single" w:sz="21" w:space="0" w:color="000000"/>
              <w:right w:val="single" w:sz="21" w:space="0" w:color="000000"/>
            </w:tcBorders>
            <w:vAlign w:val="bottom"/>
          </w:tcPr>
          <w:p w:rsidR="00BB3B43" w:rsidRPr="00D848AA" w:rsidRDefault="00D848AA">
            <w:pPr>
              <w:pStyle w:val="NormalText"/>
            </w:pPr>
            <w:r w:rsidRPr="00D848AA">
              <w:t>m)</w:t>
            </w:r>
          </w:p>
        </w:tc>
        <w:tc>
          <w:tcPr>
            <w:tcW w:w="1860" w:type="dxa"/>
            <w:tcBorders>
              <w:top w:val="single" w:sz="21" w:space="0" w:color="000000"/>
              <w:left w:val="single" w:sz="21" w:space="0" w:color="000000"/>
              <w:bottom w:val="single" w:sz="21" w:space="0" w:color="000000"/>
              <w:right w:val="single" w:sz="21" w:space="0" w:color="000000"/>
            </w:tcBorders>
            <w:tcMar>
              <w:top w:w="0" w:type="dxa"/>
              <w:left w:w="0" w:type="dxa"/>
              <w:bottom w:w="0" w:type="dxa"/>
              <w:right w:w="0" w:type="dxa"/>
            </w:tcMar>
            <w:vAlign w:val="bottom"/>
          </w:tcPr>
          <w:p w:rsidR="00BB3B43" w:rsidRPr="00D848AA" w:rsidRDefault="00D848AA">
            <w:pPr>
              <w:pStyle w:val="NormalText"/>
            </w:pPr>
            <w:r w:rsidRPr="00D848AA">
              <w:t> </w:t>
            </w:r>
          </w:p>
        </w:tc>
        <w:tc>
          <w:tcPr>
            <w:tcW w:w="2720" w:type="dxa"/>
            <w:tcBorders>
              <w:top w:val="single" w:sz="21" w:space="0" w:color="000000"/>
              <w:left w:val="single" w:sz="21" w:space="0" w:color="000000"/>
              <w:bottom w:val="single" w:sz="21" w:space="0" w:color="000000"/>
              <w:right w:val="single" w:sz="21" w:space="0" w:color="000000"/>
            </w:tcBorders>
            <w:tcMar>
              <w:top w:w="0" w:type="dxa"/>
              <w:left w:w="0" w:type="dxa"/>
              <w:bottom w:w="0" w:type="dxa"/>
              <w:right w:w="0" w:type="dxa"/>
            </w:tcMar>
            <w:vAlign w:val="bottom"/>
          </w:tcPr>
          <w:p w:rsidR="00BB3B43" w:rsidRPr="00D848AA" w:rsidRDefault="00D848AA">
            <w:pPr>
              <w:pStyle w:val="NormalText"/>
            </w:pPr>
            <w:r w:rsidRPr="00D848AA">
              <w:t> </w:t>
            </w:r>
          </w:p>
        </w:tc>
        <w:tc>
          <w:tcPr>
            <w:tcW w:w="2820" w:type="dxa"/>
            <w:tcBorders>
              <w:top w:val="single" w:sz="21" w:space="0" w:color="000000"/>
              <w:left w:val="single" w:sz="21" w:space="0" w:color="000000"/>
              <w:bottom w:val="single" w:sz="21" w:space="0" w:color="000000"/>
              <w:right w:val="single" w:sz="21" w:space="0" w:color="000000"/>
            </w:tcBorders>
            <w:tcMar>
              <w:top w:w="0" w:type="dxa"/>
              <w:left w:w="0" w:type="dxa"/>
              <w:bottom w:w="0" w:type="dxa"/>
              <w:right w:w="0" w:type="dxa"/>
            </w:tcMar>
            <w:vAlign w:val="bottom"/>
          </w:tcPr>
          <w:p w:rsidR="00BB3B43" w:rsidRPr="00D848AA" w:rsidRDefault="00D848AA">
            <w:pPr>
              <w:pStyle w:val="NormalText"/>
            </w:pPr>
            <w:r w:rsidRPr="00D848AA">
              <w:t> </w:t>
            </w:r>
          </w:p>
        </w:tc>
      </w:tr>
      <w:tr w:rsidR="00BB3B43" w:rsidRPr="00D848AA">
        <w:tc>
          <w:tcPr>
            <w:tcW w:w="860" w:type="dxa"/>
            <w:tcBorders>
              <w:top w:val="single" w:sz="21" w:space="0" w:color="000000"/>
              <w:left w:val="single" w:sz="21" w:space="0" w:color="000000"/>
              <w:bottom w:val="single" w:sz="21" w:space="0" w:color="000000"/>
              <w:right w:val="single" w:sz="21" w:space="0" w:color="000000"/>
            </w:tcBorders>
            <w:vAlign w:val="bottom"/>
          </w:tcPr>
          <w:p w:rsidR="00BB3B43" w:rsidRPr="00D848AA" w:rsidRDefault="00D848AA">
            <w:pPr>
              <w:pStyle w:val="NormalText"/>
            </w:pPr>
            <w:r w:rsidRPr="00D848AA">
              <w:t>Total</w:t>
            </w:r>
          </w:p>
        </w:tc>
        <w:tc>
          <w:tcPr>
            <w:tcW w:w="1860" w:type="dxa"/>
            <w:tcBorders>
              <w:top w:val="single" w:sz="21" w:space="0" w:color="000000"/>
              <w:left w:val="single" w:sz="21" w:space="0" w:color="000000"/>
              <w:bottom w:val="single" w:sz="21" w:space="0" w:color="000000"/>
              <w:right w:val="single" w:sz="21" w:space="0" w:color="000000"/>
            </w:tcBorders>
            <w:tcMar>
              <w:top w:w="0" w:type="dxa"/>
              <w:left w:w="0" w:type="dxa"/>
              <w:bottom w:w="0" w:type="dxa"/>
              <w:right w:w="0" w:type="dxa"/>
            </w:tcMar>
            <w:vAlign w:val="bottom"/>
          </w:tcPr>
          <w:p w:rsidR="00BB3B43" w:rsidRPr="00D848AA" w:rsidRDefault="00D848AA">
            <w:pPr>
              <w:pStyle w:val="NormalText"/>
            </w:pPr>
            <w:r w:rsidRPr="00D848AA">
              <w:t> </w:t>
            </w:r>
          </w:p>
        </w:tc>
        <w:tc>
          <w:tcPr>
            <w:tcW w:w="2720" w:type="dxa"/>
            <w:tcBorders>
              <w:top w:val="single" w:sz="21" w:space="0" w:color="000000"/>
              <w:left w:val="single" w:sz="21" w:space="0" w:color="000000"/>
              <w:bottom w:val="single" w:sz="21" w:space="0" w:color="000000"/>
              <w:right w:val="single" w:sz="21" w:space="0" w:color="000000"/>
            </w:tcBorders>
            <w:tcMar>
              <w:top w:w="0" w:type="dxa"/>
              <w:left w:w="0" w:type="dxa"/>
              <w:bottom w:w="0" w:type="dxa"/>
              <w:right w:w="0" w:type="dxa"/>
            </w:tcMar>
            <w:vAlign w:val="bottom"/>
          </w:tcPr>
          <w:p w:rsidR="00BB3B43" w:rsidRPr="00D848AA" w:rsidRDefault="00D848AA">
            <w:pPr>
              <w:pStyle w:val="NormalText"/>
            </w:pPr>
            <w:r w:rsidRPr="00D848AA">
              <w:t> </w:t>
            </w:r>
          </w:p>
        </w:tc>
        <w:tc>
          <w:tcPr>
            <w:tcW w:w="2820" w:type="dxa"/>
            <w:tcBorders>
              <w:top w:val="single" w:sz="21" w:space="0" w:color="000000"/>
              <w:left w:val="single" w:sz="21" w:space="0" w:color="000000"/>
              <w:bottom w:val="single" w:sz="21" w:space="0" w:color="000000"/>
              <w:right w:val="single" w:sz="21" w:space="0" w:color="000000"/>
            </w:tcBorders>
            <w:tcMar>
              <w:top w:w="0" w:type="dxa"/>
              <w:left w:w="0" w:type="dxa"/>
              <w:bottom w:w="0" w:type="dxa"/>
              <w:right w:w="0" w:type="dxa"/>
            </w:tcMar>
            <w:vAlign w:val="bottom"/>
          </w:tcPr>
          <w:p w:rsidR="00BB3B43" w:rsidRPr="00D848AA" w:rsidRDefault="00D848AA">
            <w:pPr>
              <w:pStyle w:val="NormalText"/>
            </w:pPr>
            <w:r w:rsidRPr="00D848AA">
              <w:t> </w:t>
            </w:r>
          </w:p>
        </w:tc>
      </w:tr>
    </w:tbl>
    <w:p w:rsidR="00AA07EB" w:rsidRDefault="00AA07EB">
      <w:pPr>
        <w:pStyle w:val="NormalText"/>
      </w:pPr>
    </w:p>
    <w:p w:rsidR="00BB3B43" w:rsidRDefault="00AA07EB">
      <w:pPr>
        <w:pStyle w:val="NormalText"/>
      </w:pPr>
      <w:r>
        <w:br w:type="page"/>
      </w:r>
      <w:r w:rsidR="00F83797">
        <w:t xml:space="preserve">Answer: </w:t>
      </w:r>
      <w:r w:rsidR="00D848AA">
        <w:t xml:space="preserve"> </w:t>
      </w:r>
    </w:p>
    <w:p w:rsidR="00BB3B43" w:rsidRDefault="00903DA4">
      <w:pPr>
        <w:pStyle w:val="NormalText"/>
      </w:pPr>
      <w:r>
        <w:rPr>
          <w:noProof/>
          <w:sz w:val="20"/>
          <w:szCs w:val="20"/>
        </w:rPr>
        <w:drawing>
          <wp:inline distT="0" distB="0" distL="0" distR="0">
            <wp:extent cx="4960620" cy="360426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960620" cy="3604260"/>
                    </a:xfrm>
                    <a:prstGeom prst="rect">
                      <a:avLst/>
                    </a:prstGeom>
                    <a:noFill/>
                    <a:ln>
                      <a:noFill/>
                    </a:ln>
                  </pic:spPr>
                </pic:pic>
              </a:graphicData>
            </a:graphic>
          </wp:inline>
        </w:drawing>
      </w:r>
    </w:p>
    <w:p w:rsidR="00AA07EB" w:rsidRDefault="00AA07EB">
      <w:pPr>
        <w:pStyle w:val="NormalText"/>
      </w:pPr>
    </w:p>
    <w:p w:rsidR="00BB3B43" w:rsidRDefault="00D848AA">
      <w:pPr>
        <w:pStyle w:val="NormalText"/>
      </w:pPr>
      <w:r>
        <w:t>Product costs are all costs incurred to obtain a product or provide a service. An indirect product cost cannot be easily or economically traced to a specific product. Period costs are all costs not associated with a product. They are associated with the general, selling, and administrative functions of the business. Materials used and factory labor are direct, product cost. Insurance factory, property taxes factory, factory supervisory salary, depreciation factory, and indirect materials are indirect, product costs. Advertising, administrative salaries, utilities administrative building, sales commissions, research and development, and depreciation office are period costs.</w:t>
      </w:r>
    </w:p>
    <w:p w:rsidR="00BB3B43" w:rsidRDefault="00F83797">
      <w:pPr>
        <w:pStyle w:val="NormalText"/>
      </w:pPr>
      <w:r>
        <w:t>Difficulty: 3 Hard</w:t>
      </w:r>
    </w:p>
    <w:p w:rsidR="00BB3B43" w:rsidRDefault="00D848AA">
      <w:pPr>
        <w:pStyle w:val="NormalText"/>
      </w:pPr>
      <w:r>
        <w:t>Topic:  Manufacturing Product Costs on Financial Statements; Components of Product Cost; Overhead Costs: A Closer Look; Manufacturing Product Cost Summary</w:t>
      </w:r>
    </w:p>
    <w:p w:rsidR="00BB3B43" w:rsidRDefault="00D848AA">
      <w:pPr>
        <w:pStyle w:val="NormalText"/>
      </w:pPr>
      <w:r>
        <w:t>Learning Objective:  01-03 Show how manufacturing product costs affect financial statements.; 01-02 Identify the cost of manufacturing a product.</w:t>
      </w:r>
    </w:p>
    <w:p w:rsidR="00BB3B43" w:rsidRDefault="00D848AA">
      <w:pPr>
        <w:pStyle w:val="NormalText"/>
      </w:pPr>
      <w:r>
        <w:t>Bloom's:  Apply</w:t>
      </w:r>
    </w:p>
    <w:p w:rsidR="00BB3B43" w:rsidRDefault="00D848AA">
      <w:pPr>
        <w:pStyle w:val="NormalText"/>
      </w:pPr>
      <w:r>
        <w:t>AACSB:  Knowledge Application</w:t>
      </w:r>
    </w:p>
    <w:p w:rsidR="00BB3B43" w:rsidRDefault="00D848AA">
      <w:pPr>
        <w:pStyle w:val="NormalText"/>
      </w:pPr>
      <w:r>
        <w:t>AICPA:  BB Industry; FN Measurement</w:t>
      </w:r>
    </w:p>
    <w:p w:rsidR="00BB3B43" w:rsidRDefault="00BB3B43">
      <w:pPr>
        <w:pStyle w:val="NormalText"/>
      </w:pPr>
    </w:p>
    <w:p w:rsidR="00BB3B43" w:rsidRDefault="00AA07EB">
      <w:pPr>
        <w:pStyle w:val="NormalText"/>
      </w:pPr>
      <w:r>
        <w:br w:type="page"/>
      </w:r>
      <w:r w:rsidR="00D848AA">
        <w:t>141) Jarvis Company provided the following information regarding its first year of operations:</w:t>
      </w:r>
    </w:p>
    <w:p w:rsidR="00BB3B43" w:rsidRDefault="00D848AA">
      <w:pPr>
        <w:pStyle w:val="NormalText"/>
      </w:pPr>
      <w:r>
        <w:t> </w:t>
      </w:r>
    </w:p>
    <w:tbl>
      <w:tblPr>
        <w:tblW w:w="0" w:type="auto"/>
        <w:tblLayout w:type="fixed"/>
        <w:tblCellMar>
          <w:left w:w="0" w:type="dxa"/>
          <w:right w:w="0" w:type="dxa"/>
        </w:tblCellMar>
        <w:tblLook w:val="0000" w:firstRow="0" w:lastRow="0" w:firstColumn="0" w:lastColumn="0" w:noHBand="0" w:noVBand="0"/>
      </w:tblPr>
      <w:tblGrid>
        <w:gridCol w:w="6400"/>
        <w:gridCol w:w="300"/>
        <w:gridCol w:w="960"/>
        <w:gridCol w:w="640"/>
      </w:tblGrid>
      <w:tr w:rsidR="00BB3B43" w:rsidRPr="00D848AA">
        <w:tc>
          <w:tcPr>
            <w:tcW w:w="6400" w:type="dxa"/>
            <w:vAlign w:val="bottom"/>
          </w:tcPr>
          <w:p w:rsidR="00BB3B43" w:rsidRPr="00D848AA" w:rsidRDefault="00D848AA">
            <w:pPr>
              <w:pStyle w:val="NormalText"/>
            </w:pPr>
            <w:r w:rsidRPr="00D848AA">
              <w:t>Administrative salaries</w:t>
            </w:r>
          </w:p>
        </w:tc>
        <w:tc>
          <w:tcPr>
            <w:tcW w:w="300" w:type="dxa"/>
            <w:tcMar>
              <w:top w:w="0" w:type="dxa"/>
              <w:left w:w="0" w:type="dxa"/>
              <w:bottom w:w="0" w:type="dxa"/>
              <w:right w:w="0" w:type="dxa"/>
            </w:tcMar>
            <w:vAlign w:val="bottom"/>
          </w:tcPr>
          <w:p w:rsidR="00BB3B43" w:rsidRPr="00D848AA" w:rsidRDefault="00D848AA">
            <w:pPr>
              <w:pStyle w:val="NormalText"/>
              <w:jc w:val="right"/>
            </w:pPr>
            <w:r w:rsidRPr="00D848AA">
              <w:t>$</w:t>
            </w:r>
          </w:p>
        </w:tc>
        <w:tc>
          <w:tcPr>
            <w:tcW w:w="960" w:type="dxa"/>
            <w:tcMar>
              <w:top w:w="0" w:type="dxa"/>
              <w:left w:w="0" w:type="dxa"/>
              <w:bottom w:w="0" w:type="dxa"/>
              <w:right w:w="0" w:type="dxa"/>
            </w:tcMar>
            <w:vAlign w:val="bottom"/>
          </w:tcPr>
          <w:p w:rsidR="00BB3B43" w:rsidRPr="00D848AA" w:rsidRDefault="00D848AA">
            <w:pPr>
              <w:pStyle w:val="NormalText"/>
              <w:jc w:val="right"/>
            </w:pPr>
            <w:r w:rsidRPr="00D848AA">
              <w:t>60,000</w:t>
            </w:r>
          </w:p>
        </w:tc>
        <w:tc>
          <w:tcPr>
            <w:tcW w:w="640" w:type="dxa"/>
            <w:tcMar>
              <w:top w:w="0" w:type="dxa"/>
              <w:left w:w="0" w:type="dxa"/>
              <w:bottom w:w="0" w:type="dxa"/>
              <w:right w:w="0" w:type="dxa"/>
            </w:tcMar>
            <w:vAlign w:val="bottom"/>
          </w:tcPr>
          <w:p w:rsidR="00BB3B43" w:rsidRPr="00D848AA" w:rsidRDefault="00D848AA">
            <w:pPr>
              <w:pStyle w:val="NormalText"/>
            </w:pPr>
            <w:r w:rsidRPr="00D848AA">
              <w:t> </w:t>
            </w:r>
          </w:p>
        </w:tc>
      </w:tr>
      <w:tr w:rsidR="00BB3B43" w:rsidRPr="00D848AA">
        <w:tc>
          <w:tcPr>
            <w:tcW w:w="6400" w:type="dxa"/>
            <w:vAlign w:val="bottom"/>
          </w:tcPr>
          <w:p w:rsidR="00BB3B43" w:rsidRPr="00D848AA" w:rsidRDefault="00D848AA">
            <w:pPr>
              <w:pStyle w:val="NormalText"/>
            </w:pPr>
            <w:r w:rsidRPr="00D848AA">
              <w:t>Depreciation on factory equipment</w:t>
            </w:r>
          </w:p>
        </w:tc>
        <w:tc>
          <w:tcPr>
            <w:tcW w:w="300" w:type="dxa"/>
            <w:tcMar>
              <w:top w:w="0" w:type="dxa"/>
              <w:left w:w="0" w:type="dxa"/>
              <w:bottom w:w="0" w:type="dxa"/>
              <w:right w:w="0" w:type="dxa"/>
            </w:tcMar>
            <w:vAlign w:val="bottom"/>
          </w:tcPr>
          <w:p w:rsidR="00BB3B43" w:rsidRPr="00D848AA" w:rsidRDefault="00D848AA">
            <w:pPr>
              <w:pStyle w:val="NormalText"/>
            </w:pPr>
            <w:r w:rsidRPr="00D848AA">
              <w:t> </w:t>
            </w:r>
          </w:p>
        </w:tc>
        <w:tc>
          <w:tcPr>
            <w:tcW w:w="960" w:type="dxa"/>
            <w:tcMar>
              <w:top w:w="0" w:type="dxa"/>
              <w:left w:w="0" w:type="dxa"/>
              <w:bottom w:w="0" w:type="dxa"/>
              <w:right w:w="0" w:type="dxa"/>
            </w:tcMar>
            <w:vAlign w:val="bottom"/>
          </w:tcPr>
          <w:p w:rsidR="00BB3B43" w:rsidRPr="00D848AA" w:rsidRDefault="00D848AA">
            <w:pPr>
              <w:pStyle w:val="NormalText"/>
              <w:jc w:val="right"/>
            </w:pPr>
            <w:r w:rsidRPr="00D848AA">
              <w:t>16,000</w:t>
            </w:r>
          </w:p>
        </w:tc>
        <w:tc>
          <w:tcPr>
            <w:tcW w:w="640" w:type="dxa"/>
            <w:tcMar>
              <w:top w:w="0" w:type="dxa"/>
              <w:left w:w="0" w:type="dxa"/>
              <w:bottom w:w="0" w:type="dxa"/>
              <w:right w:w="0" w:type="dxa"/>
            </w:tcMar>
            <w:vAlign w:val="bottom"/>
          </w:tcPr>
          <w:p w:rsidR="00BB3B43" w:rsidRPr="00D848AA" w:rsidRDefault="00D848AA">
            <w:pPr>
              <w:pStyle w:val="NormalText"/>
            </w:pPr>
            <w:r w:rsidRPr="00D848AA">
              <w:t> </w:t>
            </w:r>
          </w:p>
        </w:tc>
      </w:tr>
      <w:tr w:rsidR="00BB3B43" w:rsidRPr="00D848AA">
        <w:tc>
          <w:tcPr>
            <w:tcW w:w="6400" w:type="dxa"/>
            <w:vAlign w:val="bottom"/>
          </w:tcPr>
          <w:p w:rsidR="00BB3B43" w:rsidRPr="00D848AA" w:rsidRDefault="00D848AA">
            <w:pPr>
              <w:pStyle w:val="NormalText"/>
            </w:pPr>
            <w:r w:rsidRPr="00D848AA">
              <w:t>Indirect materials</w:t>
            </w:r>
          </w:p>
        </w:tc>
        <w:tc>
          <w:tcPr>
            <w:tcW w:w="300" w:type="dxa"/>
            <w:tcMar>
              <w:top w:w="0" w:type="dxa"/>
              <w:left w:w="0" w:type="dxa"/>
              <w:bottom w:w="0" w:type="dxa"/>
              <w:right w:w="0" w:type="dxa"/>
            </w:tcMar>
            <w:vAlign w:val="bottom"/>
          </w:tcPr>
          <w:p w:rsidR="00BB3B43" w:rsidRPr="00D848AA" w:rsidRDefault="00D848AA">
            <w:pPr>
              <w:pStyle w:val="NormalText"/>
            </w:pPr>
            <w:r w:rsidRPr="00D848AA">
              <w:t> </w:t>
            </w:r>
          </w:p>
        </w:tc>
        <w:tc>
          <w:tcPr>
            <w:tcW w:w="960" w:type="dxa"/>
            <w:tcMar>
              <w:top w:w="0" w:type="dxa"/>
              <w:left w:w="0" w:type="dxa"/>
              <w:bottom w:w="0" w:type="dxa"/>
              <w:right w:w="0" w:type="dxa"/>
            </w:tcMar>
            <w:vAlign w:val="bottom"/>
          </w:tcPr>
          <w:p w:rsidR="00BB3B43" w:rsidRPr="00D848AA" w:rsidRDefault="00D848AA">
            <w:pPr>
              <w:pStyle w:val="NormalText"/>
              <w:jc w:val="right"/>
            </w:pPr>
            <w:r w:rsidRPr="00D848AA">
              <w:t>4,000</w:t>
            </w:r>
          </w:p>
        </w:tc>
        <w:tc>
          <w:tcPr>
            <w:tcW w:w="640" w:type="dxa"/>
            <w:tcMar>
              <w:top w:w="0" w:type="dxa"/>
              <w:left w:w="0" w:type="dxa"/>
              <w:bottom w:w="0" w:type="dxa"/>
              <w:right w:w="0" w:type="dxa"/>
            </w:tcMar>
            <w:vAlign w:val="bottom"/>
          </w:tcPr>
          <w:p w:rsidR="00BB3B43" w:rsidRPr="00D848AA" w:rsidRDefault="00D848AA">
            <w:pPr>
              <w:pStyle w:val="NormalText"/>
            </w:pPr>
            <w:r w:rsidRPr="00D848AA">
              <w:t> </w:t>
            </w:r>
          </w:p>
        </w:tc>
      </w:tr>
      <w:tr w:rsidR="00BB3B43" w:rsidRPr="00D848AA">
        <w:tc>
          <w:tcPr>
            <w:tcW w:w="6400" w:type="dxa"/>
            <w:vAlign w:val="bottom"/>
          </w:tcPr>
          <w:p w:rsidR="00BB3B43" w:rsidRPr="00D848AA" w:rsidRDefault="00D848AA">
            <w:pPr>
              <w:pStyle w:val="NormalText"/>
            </w:pPr>
            <w:r w:rsidRPr="00D848AA">
              <w:t>Marketing costs</w:t>
            </w:r>
          </w:p>
        </w:tc>
        <w:tc>
          <w:tcPr>
            <w:tcW w:w="300" w:type="dxa"/>
            <w:tcMar>
              <w:top w:w="0" w:type="dxa"/>
              <w:left w:w="0" w:type="dxa"/>
              <w:bottom w:w="0" w:type="dxa"/>
              <w:right w:w="0" w:type="dxa"/>
            </w:tcMar>
            <w:vAlign w:val="bottom"/>
          </w:tcPr>
          <w:p w:rsidR="00BB3B43" w:rsidRPr="00D848AA" w:rsidRDefault="00D848AA">
            <w:pPr>
              <w:pStyle w:val="NormalText"/>
            </w:pPr>
            <w:r w:rsidRPr="00D848AA">
              <w:t> </w:t>
            </w:r>
          </w:p>
        </w:tc>
        <w:tc>
          <w:tcPr>
            <w:tcW w:w="960" w:type="dxa"/>
            <w:tcMar>
              <w:top w:w="0" w:type="dxa"/>
              <w:left w:w="0" w:type="dxa"/>
              <w:bottom w:w="0" w:type="dxa"/>
              <w:right w:w="0" w:type="dxa"/>
            </w:tcMar>
            <w:vAlign w:val="bottom"/>
          </w:tcPr>
          <w:p w:rsidR="00BB3B43" w:rsidRPr="00D848AA" w:rsidRDefault="00D848AA">
            <w:pPr>
              <w:pStyle w:val="NormalText"/>
              <w:jc w:val="right"/>
            </w:pPr>
            <w:r w:rsidRPr="00D848AA">
              <w:t>40,000</w:t>
            </w:r>
          </w:p>
        </w:tc>
        <w:tc>
          <w:tcPr>
            <w:tcW w:w="640" w:type="dxa"/>
            <w:tcMar>
              <w:top w:w="0" w:type="dxa"/>
              <w:left w:w="0" w:type="dxa"/>
              <w:bottom w:w="0" w:type="dxa"/>
              <w:right w:w="0" w:type="dxa"/>
            </w:tcMar>
            <w:vAlign w:val="bottom"/>
          </w:tcPr>
          <w:p w:rsidR="00BB3B43" w:rsidRPr="00D848AA" w:rsidRDefault="00D848AA">
            <w:pPr>
              <w:pStyle w:val="NormalText"/>
            </w:pPr>
            <w:r w:rsidRPr="00D848AA">
              <w:t> </w:t>
            </w:r>
          </w:p>
        </w:tc>
      </w:tr>
      <w:tr w:rsidR="00BB3B43" w:rsidRPr="00D848AA">
        <w:tc>
          <w:tcPr>
            <w:tcW w:w="6400" w:type="dxa"/>
            <w:vAlign w:val="bottom"/>
          </w:tcPr>
          <w:p w:rsidR="00BB3B43" w:rsidRPr="00D848AA" w:rsidRDefault="00D848AA">
            <w:pPr>
              <w:pStyle w:val="NormalText"/>
            </w:pPr>
            <w:r w:rsidRPr="00D848AA">
              <w:t>Salaries for factory supervisors</w:t>
            </w:r>
          </w:p>
        </w:tc>
        <w:tc>
          <w:tcPr>
            <w:tcW w:w="300" w:type="dxa"/>
            <w:tcMar>
              <w:top w:w="0" w:type="dxa"/>
              <w:left w:w="0" w:type="dxa"/>
              <w:bottom w:w="0" w:type="dxa"/>
              <w:right w:w="0" w:type="dxa"/>
            </w:tcMar>
            <w:vAlign w:val="bottom"/>
          </w:tcPr>
          <w:p w:rsidR="00BB3B43" w:rsidRPr="00D848AA" w:rsidRDefault="00D848AA">
            <w:pPr>
              <w:pStyle w:val="NormalText"/>
            </w:pPr>
            <w:r w:rsidRPr="00D848AA">
              <w:t> </w:t>
            </w:r>
          </w:p>
        </w:tc>
        <w:tc>
          <w:tcPr>
            <w:tcW w:w="960" w:type="dxa"/>
            <w:tcMar>
              <w:top w:w="0" w:type="dxa"/>
              <w:left w:w="0" w:type="dxa"/>
              <w:bottom w:w="0" w:type="dxa"/>
              <w:right w:w="0" w:type="dxa"/>
            </w:tcMar>
            <w:vAlign w:val="bottom"/>
          </w:tcPr>
          <w:p w:rsidR="00BB3B43" w:rsidRPr="00D848AA" w:rsidRDefault="00D848AA">
            <w:pPr>
              <w:pStyle w:val="NormalText"/>
              <w:jc w:val="right"/>
            </w:pPr>
            <w:r w:rsidRPr="00D848AA">
              <w:t>28,000</w:t>
            </w:r>
          </w:p>
        </w:tc>
        <w:tc>
          <w:tcPr>
            <w:tcW w:w="640" w:type="dxa"/>
            <w:tcMar>
              <w:top w:w="0" w:type="dxa"/>
              <w:left w:w="0" w:type="dxa"/>
              <w:bottom w:w="0" w:type="dxa"/>
              <w:right w:w="0" w:type="dxa"/>
            </w:tcMar>
            <w:vAlign w:val="bottom"/>
          </w:tcPr>
          <w:p w:rsidR="00BB3B43" w:rsidRPr="00D848AA" w:rsidRDefault="00D848AA">
            <w:pPr>
              <w:pStyle w:val="NormalText"/>
            </w:pPr>
            <w:r w:rsidRPr="00D848AA">
              <w:t> </w:t>
            </w:r>
          </w:p>
        </w:tc>
      </w:tr>
      <w:tr w:rsidR="00BB3B43" w:rsidRPr="00D848AA">
        <w:tc>
          <w:tcPr>
            <w:tcW w:w="6400" w:type="dxa"/>
            <w:vAlign w:val="bottom"/>
          </w:tcPr>
          <w:p w:rsidR="00BB3B43" w:rsidRPr="00D848AA" w:rsidRDefault="00D848AA">
            <w:pPr>
              <w:pStyle w:val="NormalText"/>
            </w:pPr>
            <w:r w:rsidRPr="00D848AA">
              <w:t>Wages for production workers</w:t>
            </w:r>
          </w:p>
        </w:tc>
        <w:tc>
          <w:tcPr>
            <w:tcW w:w="300" w:type="dxa"/>
            <w:tcMar>
              <w:top w:w="0" w:type="dxa"/>
              <w:left w:w="0" w:type="dxa"/>
              <w:bottom w:w="0" w:type="dxa"/>
              <w:right w:w="0" w:type="dxa"/>
            </w:tcMar>
            <w:vAlign w:val="bottom"/>
          </w:tcPr>
          <w:p w:rsidR="00BB3B43" w:rsidRPr="00D848AA" w:rsidRDefault="00D848AA">
            <w:pPr>
              <w:pStyle w:val="NormalText"/>
            </w:pPr>
            <w:r w:rsidRPr="00D848AA">
              <w:t> </w:t>
            </w:r>
          </w:p>
        </w:tc>
        <w:tc>
          <w:tcPr>
            <w:tcW w:w="960" w:type="dxa"/>
            <w:tcMar>
              <w:top w:w="0" w:type="dxa"/>
              <w:left w:w="0" w:type="dxa"/>
              <w:bottom w:w="0" w:type="dxa"/>
              <w:right w:w="0" w:type="dxa"/>
            </w:tcMar>
            <w:vAlign w:val="bottom"/>
          </w:tcPr>
          <w:p w:rsidR="00BB3B43" w:rsidRPr="00D848AA" w:rsidRDefault="00D848AA">
            <w:pPr>
              <w:pStyle w:val="NormalText"/>
              <w:jc w:val="right"/>
            </w:pPr>
            <w:r w:rsidRPr="00D848AA">
              <w:t>80,000</w:t>
            </w:r>
          </w:p>
        </w:tc>
        <w:tc>
          <w:tcPr>
            <w:tcW w:w="640" w:type="dxa"/>
            <w:tcMar>
              <w:top w:w="0" w:type="dxa"/>
              <w:left w:w="0" w:type="dxa"/>
              <w:bottom w:w="0" w:type="dxa"/>
              <w:right w:w="0" w:type="dxa"/>
            </w:tcMar>
            <w:vAlign w:val="bottom"/>
          </w:tcPr>
          <w:p w:rsidR="00BB3B43" w:rsidRPr="00D848AA" w:rsidRDefault="00D848AA">
            <w:pPr>
              <w:pStyle w:val="NormalText"/>
            </w:pPr>
            <w:r w:rsidRPr="00D848AA">
              <w:t> </w:t>
            </w:r>
          </w:p>
        </w:tc>
      </w:tr>
      <w:tr w:rsidR="00BB3B43" w:rsidRPr="00D848AA">
        <w:tc>
          <w:tcPr>
            <w:tcW w:w="6400" w:type="dxa"/>
            <w:vAlign w:val="bottom"/>
          </w:tcPr>
          <w:p w:rsidR="00BB3B43" w:rsidRPr="00D848AA" w:rsidRDefault="00D848AA">
            <w:pPr>
              <w:pStyle w:val="NormalText"/>
            </w:pPr>
            <w:r w:rsidRPr="00D848AA">
              <w:t>Raw materials used</w:t>
            </w:r>
          </w:p>
        </w:tc>
        <w:tc>
          <w:tcPr>
            <w:tcW w:w="300" w:type="dxa"/>
            <w:tcMar>
              <w:top w:w="0" w:type="dxa"/>
              <w:left w:w="0" w:type="dxa"/>
              <w:bottom w:w="0" w:type="dxa"/>
              <w:right w:w="0" w:type="dxa"/>
            </w:tcMar>
            <w:vAlign w:val="bottom"/>
          </w:tcPr>
          <w:p w:rsidR="00BB3B43" w:rsidRPr="00D848AA" w:rsidRDefault="00D848AA">
            <w:pPr>
              <w:pStyle w:val="NormalText"/>
              <w:jc w:val="right"/>
            </w:pPr>
            <w:r w:rsidRPr="00D848AA">
              <w:t> </w:t>
            </w:r>
          </w:p>
        </w:tc>
        <w:tc>
          <w:tcPr>
            <w:tcW w:w="960" w:type="dxa"/>
            <w:tcMar>
              <w:top w:w="0" w:type="dxa"/>
              <w:left w:w="0" w:type="dxa"/>
              <w:bottom w:w="0" w:type="dxa"/>
              <w:right w:w="0" w:type="dxa"/>
            </w:tcMar>
            <w:vAlign w:val="bottom"/>
          </w:tcPr>
          <w:p w:rsidR="00BB3B43" w:rsidRPr="00D848AA" w:rsidRDefault="00D848AA">
            <w:pPr>
              <w:pStyle w:val="NormalText"/>
              <w:jc w:val="right"/>
            </w:pPr>
            <w:r w:rsidRPr="00D848AA">
              <w:t>100,000</w:t>
            </w:r>
          </w:p>
        </w:tc>
        <w:tc>
          <w:tcPr>
            <w:tcW w:w="640" w:type="dxa"/>
            <w:tcMar>
              <w:top w:w="0" w:type="dxa"/>
              <w:left w:w="0" w:type="dxa"/>
              <w:bottom w:w="0" w:type="dxa"/>
              <w:right w:w="0" w:type="dxa"/>
            </w:tcMar>
            <w:vAlign w:val="bottom"/>
          </w:tcPr>
          <w:p w:rsidR="00BB3B43" w:rsidRPr="00D848AA" w:rsidRDefault="00D848AA">
            <w:pPr>
              <w:pStyle w:val="NormalText"/>
            </w:pPr>
            <w:r w:rsidRPr="00D848AA">
              <w:t> </w:t>
            </w:r>
          </w:p>
        </w:tc>
      </w:tr>
      <w:tr w:rsidR="00BB3B43" w:rsidRPr="00D848AA">
        <w:tc>
          <w:tcPr>
            <w:tcW w:w="6400" w:type="dxa"/>
            <w:vAlign w:val="bottom"/>
          </w:tcPr>
          <w:p w:rsidR="00BB3B43" w:rsidRPr="00D848AA" w:rsidRDefault="00D848AA">
            <w:pPr>
              <w:pStyle w:val="NormalText"/>
            </w:pPr>
            <w:r w:rsidRPr="00D848AA">
              <w:t>Research and development</w:t>
            </w:r>
          </w:p>
        </w:tc>
        <w:tc>
          <w:tcPr>
            <w:tcW w:w="300" w:type="dxa"/>
            <w:tcMar>
              <w:top w:w="0" w:type="dxa"/>
              <w:left w:w="0" w:type="dxa"/>
              <w:bottom w:w="0" w:type="dxa"/>
              <w:right w:w="0" w:type="dxa"/>
            </w:tcMar>
            <w:vAlign w:val="bottom"/>
          </w:tcPr>
          <w:p w:rsidR="00BB3B43" w:rsidRPr="00D848AA" w:rsidRDefault="00D848AA">
            <w:pPr>
              <w:pStyle w:val="NormalText"/>
            </w:pPr>
            <w:r w:rsidRPr="00D848AA">
              <w:t> </w:t>
            </w:r>
          </w:p>
        </w:tc>
        <w:tc>
          <w:tcPr>
            <w:tcW w:w="960" w:type="dxa"/>
            <w:tcMar>
              <w:top w:w="0" w:type="dxa"/>
              <w:left w:w="0" w:type="dxa"/>
              <w:bottom w:w="0" w:type="dxa"/>
              <w:right w:w="0" w:type="dxa"/>
            </w:tcMar>
            <w:vAlign w:val="bottom"/>
          </w:tcPr>
          <w:p w:rsidR="00BB3B43" w:rsidRPr="00D848AA" w:rsidRDefault="00D848AA">
            <w:pPr>
              <w:pStyle w:val="NormalText"/>
              <w:jc w:val="right"/>
            </w:pPr>
            <w:r w:rsidRPr="00D848AA">
              <w:t>32,000</w:t>
            </w:r>
          </w:p>
        </w:tc>
        <w:tc>
          <w:tcPr>
            <w:tcW w:w="640" w:type="dxa"/>
            <w:tcMar>
              <w:top w:w="0" w:type="dxa"/>
              <w:left w:w="0" w:type="dxa"/>
              <w:bottom w:w="0" w:type="dxa"/>
              <w:right w:w="0" w:type="dxa"/>
            </w:tcMar>
            <w:vAlign w:val="bottom"/>
          </w:tcPr>
          <w:p w:rsidR="00BB3B43" w:rsidRPr="00D848AA" w:rsidRDefault="00D848AA">
            <w:pPr>
              <w:pStyle w:val="NormalText"/>
            </w:pPr>
            <w:r w:rsidRPr="00D848AA">
              <w:t> </w:t>
            </w:r>
          </w:p>
        </w:tc>
      </w:tr>
      <w:tr w:rsidR="00BB3B43" w:rsidRPr="00D848AA">
        <w:tc>
          <w:tcPr>
            <w:tcW w:w="6400" w:type="dxa"/>
            <w:vAlign w:val="bottom"/>
          </w:tcPr>
          <w:p w:rsidR="00BB3B43" w:rsidRPr="00D848AA" w:rsidRDefault="00D848AA">
            <w:pPr>
              <w:pStyle w:val="NormalText"/>
            </w:pPr>
            <w:r w:rsidRPr="00D848AA">
              <w:t>Rent on factory building</w:t>
            </w:r>
          </w:p>
        </w:tc>
        <w:tc>
          <w:tcPr>
            <w:tcW w:w="300" w:type="dxa"/>
            <w:tcMar>
              <w:top w:w="0" w:type="dxa"/>
              <w:left w:w="0" w:type="dxa"/>
              <w:bottom w:w="0" w:type="dxa"/>
              <w:right w:w="0" w:type="dxa"/>
            </w:tcMar>
            <w:vAlign w:val="bottom"/>
          </w:tcPr>
          <w:p w:rsidR="00BB3B43" w:rsidRPr="00D848AA" w:rsidRDefault="00D848AA">
            <w:pPr>
              <w:pStyle w:val="NormalText"/>
            </w:pPr>
            <w:r w:rsidRPr="00D848AA">
              <w:t> </w:t>
            </w:r>
          </w:p>
        </w:tc>
        <w:tc>
          <w:tcPr>
            <w:tcW w:w="960" w:type="dxa"/>
            <w:tcMar>
              <w:top w:w="0" w:type="dxa"/>
              <w:left w:w="0" w:type="dxa"/>
              <w:bottom w:w="0" w:type="dxa"/>
              <w:right w:w="0" w:type="dxa"/>
            </w:tcMar>
            <w:vAlign w:val="bottom"/>
          </w:tcPr>
          <w:p w:rsidR="00BB3B43" w:rsidRPr="00D848AA" w:rsidRDefault="00D848AA">
            <w:pPr>
              <w:pStyle w:val="NormalText"/>
              <w:jc w:val="right"/>
            </w:pPr>
            <w:r w:rsidRPr="00D848AA">
              <w:t>18,000</w:t>
            </w:r>
          </w:p>
        </w:tc>
        <w:tc>
          <w:tcPr>
            <w:tcW w:w="640" w:type="dxa"/>
            <w:tcMar>
              <w:top w:w="0" w:type="dxa"/>
              <w:left w:w="0" w:type="dxa"/>
              <w:bottom w:w="0" w:type="dxa"/>
              <w:right w:w="0" w:type="dxa"/>
            </w:tcMar>
            <w:vAlign w:val="bottom"/>
          </w:tcPr>
          <w:p w:rsidR="00BB3B43" w:rsidRPr="00D848AA" w:rsidRDefault="00D848AA">
            <w:pPr>
              <w:pStyle w:val="NormalText"/>
            </w:pPr>
            <w:r w:rsidRPr="00D848AA">
              <w:t> </w:t>
            </w:r>
          </w:p>
        </w:tc>
      </w:tr>
      <w:tr w:rsidR="00BB3B43" w:rsidRPr="00D848AA">
        <w:tc>
          <w:tcPr>
            <w:tcW w:w="6400" w:type="dxa"/>
            <w:vAlign w:val="bottom"/>
          </w:tcPr>
          <w:p w:rsidR="00BB3B43" w:rsidRPr="00D848AA" w:rsidRDefault="00D848AA">
            <w:pPr>
              <w:pStyle w:val="NormalText"/>
            </w:pPr>
            <w:r w:rsidRPr="00D848AA">
              <w:t>Sales revenues</w:t>
            </w:r>
          </w:p>
        </w:tc>
        <w:tc>
          <w:tcPr>
            <w:tcW w:w="300" w:type="dxa"/>
            <w:tcMar>
              <w:top w:w="0" w:type="dxa"/>
              <w:left w:w="0" w:type="dxa"/>
              <w:bottom w:w="0" w:type="dxa"/>
              <w:right w:w="0" w:type="dxa"/>
            </w:tcMar>
            <w:vAlign w:val="bottom"/>
          </w:tcPr>
          <w:p w:rsidR="00BB3B43" w:rsidRPr="00D848AA" w:rsidRDefault="00D848AA">
            <w:pPr>
              <w:pStyle w:val="NormalText"/>
            </w:pPr>
            <w:r w:rsidRPr="00D848AA">
              <w:t> </w:t>
            </w:r>
          </w:p>
        </w:tc>
        <w:tc>
          <w:tcPr>
            <w:tcW w:w="960" w:type="dxa"/>
            <w:tcMar>
              <w:top w:w="0" w:type="dxa"/>
              <w:left w:w="0" w:type="dxa"/>
              <w:bottom w:w="0" w:type="dxa"/>
              <w:right w:w="0" w:type="dxa"/>
            </w:tcMar>
            <w:vAlign w:val="bottom"/>
          </w:tcPr>
          <w:p w:rsidR="00BB3B43" w:rsidRPr="00D848AA" w:rsidRDefault="00D848AA">
            <w:pPr>
              <w:pStyle w:val="NormalText"/>
              <w:jc w:val="right"/>
            </w:pPr>
            <w:r w:rsidRPr="00D848AA">
              <w:t>432,000</w:t>
            </w:r>
          </w:p>
        </w:tc>
        <w:tc>
          <w:tcPr>
            <w:tcW w:w="640" w:type="dxa"/>
            <w:tcMar>
              <w:top w:w="0" w:type="dxa"/>
              <w:left w:w="0" w:type="dxa"/>
              <w:bottom w:w="0" w:type="dxa"/>
              <w:right w:w="0" w:type="dxa"/>
            </w:tcMar>
            <w:vAlign w:val="bottom"/>
          </w:tcPr>
          <w:p w:rsidR="00BB3B43" w:rsidRPr="00D848AA" w:rsidRDefault="00D848AA">
            <w:pPr>
              <w:pStyle w:val="NormalText"/>
            </w:pPr>
            <w:r w:rsidRPr="00D848AA">
              <w:t> </w:t>
            </w:r>
          </w:p>
        </w:tc>
      </w:tr>
      <w:tr w:rsidR="00BB3B43" w:rsidRPr="00D848AA">
        <w:tc>
          <w:tcPr>
            <w:tcW w:w="6400" w:type="dxa"/>
            <w:vAlign w:val="bottom"/>
          </w:tcPr>
          <w:p w:rsidR="00BB3B43" w:rsidRPr="00D848AA" w:rsidRDefault="00D848AA">
            <w:pPr>
              <w:pStyle w:val="NormalText"/>
            </w:pPr>
            <w:r w:rsidRPr="00D848AA">
              <w:t>Sales salaries and other selling costs</w:t>
            </w:r>
          </w:p>
        </w:tc>
        <w:tc>
          <w:tcPr>
            <w:tcW w:w="300" w:type="dxa"/>
            <w:tcMar>
              <w:top w:w="0" w:type="dxa"/>
              <w:left w:w="0" w:type="dxa"/>
              <w:bottom w:w="0" w:type="dxa"/>
              <w:right w:w="0" w:type="dxa"/>
            </w:tcMar>
            <w:vAlign w:val="bottom"/>
          </w:tcPr>
          <w:p w:rsidR="00BB3B43" w:rsidRPr="00D848AA" w:rsidRDefault="00D848AA">
            <w:pPr>
              <w:pStyle w:val="NormalText"/>
            </w:pPr>
            <w:r w:rsidRPr="00D848AA">
              <w:t> </w:t>
            </w:r>
          </w:p>
        </w:tc>
        <w:tc>
          <w:tcPr>
            <w:tcW w:w="960" w:type="dxa"/>
            <w:tcMar>
              <w:top w:w="0" w:type="dxa"/>
              <w:left w:w="0" w:type="dxa"/>
              <w:bottom w:w="0" w:type="dxa"/>
              <w:right w:w="0" w:type="dxa"/>
            </w:tcMar>
            <w:vAlign w:val="bottom"/>
          </w:tcPr>
          <w:p w:rsidR="00BB3B43" w:rsidRPr="00D848AA" w:rsidRDefault="00D848AA">
            <w:pPr>
              <w:pStyle w:val="NormalText"/>
              <w:jc w:val="right"/>
            </w:pPr>
            <w:r w:rsidRPr="00D848AA">
              <w:t>56,000</w:t>
            </w:r>
          </w:p>
        </w:tc>
        <w:tc>
          <w:tcPr>
            <w:tcW w:w="640" w:type="dxa"/>
            <w:tcMar>
              <w:top w:w="0" w:type="dxa"/>
              <w:left w:w="0" w:type="dxa"/>
              <w:bottom w:w="0" w:type="dxa"/>
              <w:right w:w="0" w:type="dxa"/>
            </w:tcMar>
            <w:vAlign w:val="bottom"/>
          </w:tcPr>
          <w:p w:rsidR="00BB3B43" w:rsidRPr="00D848AA" w:rsidRDefault="00D848AA">
            <w:pPr>
              <w:pStyle w:val="NormalText"/>
            </w:pPr>
            <w:r w:rsidRPr="00D848AA">
              <w:t> </w:t>
            </w:r>
          </w:p>
        </w:tc>
      </w:tr>
      <w:tr w:rsidR="00BB3B43" w:rsidRPr="00D848AA">
        <w:tc>
          <w:tcPr>
            <w:tcW w:w="6400" w:type="dxa"/>
            <w:vAlign w:val="bottom"/>
          </w:tcPr>
          <w:p w:rsidR="00BB3B43" w:rsidRPr="00D848AA" w:rsidRDefault="00D848AA">
            <w:pPr>
              <w:pStyle w:val="NormalText"/>
            </w:pPr>
            <w:r w:rsidRPr="00D848AA">
              <w:t> </w:t>
            </w:r>
          </w:p>
        </w:tc>
        <w:tc>
          <w:tcPr>
            <w:tcW w:w="300" w:type="dxa"/>
            <w:tcMar>
              <w:top w:w="0" w:type="dxa"/>
              <w:left w:w="0" w:type="dxa"/>
              <w:bottom w:w="0" w:type="dxa"/>
              <w:right w:w="0" w:type="dxa"/>
            </w:tcMar>
            <w:vAlign w:val="bottom"/>
          </w:tcPr>
          <w:p w:rsidR="00BB3B43" w:rsidRPr="00D848AA" w:rsidRDefault="00D848AA">
            <w:pPr>
              <w:pStyle w:val="NormalText"/>
            </w:pPr>
            <w:r w:rsidRPr="00D848AA">
              <w:t> </w:t>
            </w:r>
          </w:p>
        </w:tc>
        <w:tc>
          <w:tcPr>
            <w:tcW w:w="960" w:type="dxa"/>
            <w:tcMar>
              <w:top w:w="0" w:type="dxa"/>
              <w:left w:w="0" w:type="dxa"/>
              <w:bottom w:w="0" w:type="dxa"/>
              <w:right w:w="0" w:type="dxa"/>
            </w:tcMar>
            <w:vAlign w:val="bottom"/>
          </w:tcPr>
          <w:p w:rsidR="00BB3B43" w:rsidRPr="00D848AA" w:rsidRDefault="00D848AA">
            <w:pPr>
              <w:pStyle w:val="NormalText"/>
              <w:jc w:val="right"/>
            </w:pPr>
            <w:r w:rsidRPr="00D848AA">
              <w:t> </w:t>
            </w:r>
          </w:p>
        </w:tc>
        <w:tc>
          <w:tcPr>
            <w:tcW w:w="640" w:type="dxa"/>
            <w:tcMar>
              <w:top w:w="0" w:type="dxa"/>
              <w:left w:w="0" w:type="dxa"/>
              <w:bottom w:w="0" w:type="dxa"/>
              <w:right w:w="0" w:type="dxa"/>
            </w:tcMar>
            <w:vAlign w:val="bottom"/>
          </w:tcPr>
          <w:p w:rsidR="00BB3B43" w:rsidRPr="00D848AA" w:rsidRDefault="00D848AA">
            <w:pPr>
              <w:pStyle w:val="NormalText"/>
            </w:pPr>
            <w:r w:rsidRPr="00D848AA">
              <w:t> </w:t>
            </w:r>
          </w:p>
        </w:tc>
      </w:tr>
      <w:tr w:rsidR="00BB3B43" w:rsidRPr="00D848AA">
        <w:tc>
          <w:tcPr>
            <w:tcW w:w="6400" w:type="dxa"/>
            <w:vAlign w:val="bottom"/>
          </w:tcPr>
          <w:p w:rsidR="00BB3B43" w:rsidRPr="00D848AA" w:rsidRDefault="00D848AA">
            <w:pPr>
              <w:pStyle w:val="NormalText"/>
            </w:pPr>
            <w:r w:rsidRPr="00D848AA">
              <w:t>Beginning inventory</w:t>
            </w:r>
          </w:p>
        </w:tc>
        <w:tc>
          <w:tcPr>
            <w:tcW w:w="300" w:type="dxa"/>
            <w:tcMar>
              <w:top w:w="0" w:type="dxa"/>
              <w:left w:w="0" w:type="dxa"/>
              <w:bottom w:w="0" w:type="dxa"/>
              <w:right w:w="0" w:type="dxa"/>
            </w:tcMar>
            <w:vAlign w:val="bottom"/>
          </w:tcPr>
          <w:p w:rsidR="00BB3B43" w:rsidRPr="00D848AA" w:rsidRDefault="00D848AA">
            <w:pPr>
              <w:pStyle w:val="NormalText"/>
            </w:pPr>
            <w:r w:rsidRPr="00D848AA">
              <w:t> </w:t>
            </w:r>
          </w:p>
        </w:tc>
        <w:tc>
          <w:tcPr>
            <w:tcW w:w="960" w:type="dxa"/>
            <w:tcMar>
              <w:top w:w="0" w:type="dxa"/>
              <w:left w:w="0" w:type="dxa"/>
              <w:bottom w:w="0" w:type="dxa"/>
              <w:right w:w="0" w:type="dxa"/>
            </w:tcMar>
            <w:vAlign w:val="bottom"/>
          </w:tcPr>
          <w:p w:rsidR="00BB3B43" w:rsidRPr="00D848AA" w:rsidRDefault="00D848AA">
            <w:pPr>
              <w:pStyle w:val="NormalText"/>
              <w:jc w:val="right"/>
            </w:pPr>
            <w:r w:rsidRPr="00D848AA">
              <w:t>0</w:t>
            </w:r>
          </w:p>
        </w:tc>
        <w:tc>
          <w:tcPr>
            <w:tcW w:w="640" w:type="dxa"/>
            <w:tcMar>
              <w:top w:w="0" w:type="dxa"/>
              <w:left w:w="0" w:type="dxa"/>
              <w:bottom w:w="0" w:type="dxa"/>
              <w:right w:w="0" w:type="dxa"/>
            </w:tcMar>
            <w:vAlign w:val="bottom"/>
          </w:tcPr>
          <w:p w:rsidR="00BB3B43" w:rsidRPr="00D848AA" w:rsidRDefault="0017400B">
            <w:pPr>
              <w:pStyle w:val="NormalText"/>
            </w:pPr>
            <w:r>
              <w:t xml:space="preserve"> </w:t>
            </w:r>
            <w:r w:rsidR="00D848AA" w:rsidRPr="00D848AA">
              <w:t>units</w:t>
            </w:r>
          </w:p>
        </w:tc>
      </w:tr>
      <w:tr w:rsidR="00BB3B43" w:rsidRPr="00D848AA">
        <w:tc>
          <w:tcPr>
            <w:tcW w:w="6400" w:type="dxa"/>
            <w:vAlign w:val="bottom"/>
          </w:tcPr>
          <w:p w:rsidR="00BB3B43" w:rsidRPr="00D848AA" w:rsidRDefault="00D848AA">
            <w:pPr>
              <w:pStyle w:val="NormalText"/>
            </w:pPr>
            <w:r w:rsidRPr="00D848AA">
              <w:t>Number of units produced</w:t>
            </w:r>
          </w:p>
        </w:tc>
        <w:tc>
          <w:tcPr>
            <w:tcW w:w="300" w:type="dxa"/>
            <w:tcMar>
              <w:top w:w="0" w:type="dxa"/>
              <w:left w:w="0" w:type="dxa"/>
              <w:bottom w:w="0" w:type="dxa"/>
              <w:right w:w="0" w:type="dxa"/>
            </w:tcMar>
            <w:vAlign w:val="bottom"/>
          </w:tcPr>
          <w:p w:rsidR="00BB3B43" w:rsidRPr="00D848AA" w:rsidRDefault="00D848AA">
            <w:pPr>
              <w:pStyle w:val="NormalText"/>
            </w:pPr>
            <w:r w:rsidRPr="00D848AA">
              <w:t> </w:t>
            </w:r>
          </w:p>
        </w:tc>
        <w:tc>
          <w:tcPr>
            <w:tcW w:w="960" w:type="dxa"/>
            <w:tcMar>
              <w:top w:w="0" w:type="dxa"/>
              <w:left w:w="0" w:type="dxa"/>
              <w:bottom w:w="0" w:type="dxa"/>
              <w:right w:w="0" w:type="dxa"/>
            </w:tcMar>
            <w:vAlign w:val="bottom"/>
          </w:tcPr>
          <w:p w:rsidR="00BB3B43" w:rsidRPr="00D848AA" w:rsidRDefault="00D848AA">
            <w:pPr>
              <w:pStyle w:val="NormalText"/>
              <w:jc w:val="right"/>
            </w:pPr>
            <w:r w:rsidRPr="00D848AA">
              <w:t>20,000</w:t>
            </w:r>
          </w:p>
        </w:tc>
        <w:tc>
          <w:tcPr>
            <w:tcW w:w="640" w:type="dxa"/>
            <w:tcMar>
              <w:top w:w="0" w:type="dxa"/>
              <w:left w:w="0" w:type="dxa"/>
              <w:bottom w:w="0" w:type="dxa"/>
              <w:right w:w="0" w:type="dxa"/>
            </w:tcMar>
            <w:vAlign w:val="bottom"/>
          </w:tcPr>
          <w:p w:rsidR="00BB3B43" w:rsidRPr="00D848AA" w:rsidRDefault="00D848AA">
            <w:pPr>
              <w:pStyle w:val="NormalText"/>
            </w:pPr>
            <w:r w:rsidRPr="00D848AA">
              <w:t> </w:t>
            </w:r>
          </w:p>
        </w:tc>
      </w:tr>
      <w:tr w:rsidR="00BB3B43" w:rsidRPr="00D848AA">
        <w:tc>
          <w:tcPr>
            <w:tcW w:w="6400" w:type="dxa"/>
            <w:vAlign w:val="bottom"/>
          </w:tcPr>
          <w:p w:rsidR="00BB3B43" w:rsidRPr="00D848AA" w:rsidRDefault="00D848AA">
            <w:pPr>
              <w:pStyle w:val="NormalText"/>
            </w:pPr>
            <w:r w:rsidRPr="00D848AA">
              <w:t>Number of units sold</w:t>
            </w:r>
          </w:p>
        </w:tc>
        <w:tc>
          <w:tcPr>
            <w:tcW w:w="300" w:type="dxa"/>
            <w:tcMar>
              <w:top w:w="0" w:type="dxa"/>
              <w:left w:w="0" w:type="dxa"/>
              <w:bottom w:w="0" w:type="dxa"/>
              <w:right w:w="0" w:type="dxa"/>
            </w:tcMar>
            <w:vAlign w:val="bottom"/>
          </w:tcPr>
          <w:p w:rsidR="00BB3B43" w:rsidRPr="00D848AA" w:rsidRDefault="00D848AA">
            <w:pPr>
              <w:pStyle w:val="NormalText"/>
            </w:pPr>
            <w:r w:rsidRPr="00D848AA">
              <w:t> </w:t>
            </w:r>
          </w:p>
        </w:tc>
        <w:tc>
          <w:tcPr>
            <w:tcW w:w="960" w:type="dxa"/>
            <w:tcMar>
              <w:top w:w="0" w:type="dxa"/>
              <w:left w:w="0" w:type="dxa"/>
              <w:bottom w:w="0" w:type="dxa"/>
              <w:right w:w="0" w:type="dxa"/>
            </w:tcMar>
            <w:vAlign w:val="bottom"/>
          </w:tcPr>
          <w:p w:rsidR="00BB3B43" w:rsidRPr="00D848AA" w:rsidRDefault="00D848AA">
            <w:pPr>
              <w:pStyle w:val="NormalText"/>
              <w:jc w:val="right"/>
            </w:pPr>
            <w:r w:rsidRPr="00D848AA">
              <w:t>18,000</w:t>
            </w:r>
          </w:p>
        </w:tc>
        <w:tc>
          <w:tcPr>
            <w:tcW w:w="640" w:type="dxa"/>
            <w:tcMar>
              <w:top w:w="0" w:type="dxa"/>
              <w:left w:w="0" w:type="dxa"/>
              <w:bottom w:w="0" w:type="dxa"/>
              <w:right w:w="0" w:type="dxa"/>
            </w:tcMar>
            <w:vAlign w:val="bottom"/>
          </w:tcPr>
          <w:p w:rsidR="00BB3B43" w:rsidRPr="00D848AA" w:rsidRDefault="00D848AA">
            <w:pPr>
              <w:pStyle w:val="NormalText"/>
            </w:pPr>
            <w:r w:rsidRPr="00D848AA">
              <w:t> </w:t>
            </w:r>
          </w:p>
        </w:tc>
      </w:tr>
    </w:tbl>
    <w:p w:rsidR="00BB3B43" w:rsidRDefault="00BB3B43">
      <w:pPr>
        <w:pStyle w:val="NormalText"/>
      </w:pPr>
    </w:p>
    <w:p w:rsidR="00BB3B43" w:rsidRDefault="00D848AA">
      <w:pPr>
        <w:pStyle w:val="NormalText"/>
        <w:rPr>
          <w:b/>
          <w:bCs/>
        </w:rPr>
      </w:pPr>
      <w:r>
        <w:rPr>
          <w:b/>
          <w:bCs/>
        </w:rPr>
        <w:t>Required:</w:t>
      </w:r>
    </w:p>
    <w:p w:rsidR="00BB3B43" w:rsidRDefault="00BB3B43">
      <w:pPr>
        <w:pStyle w:val="NormalText"/>
      </w:pPr>
    </w:p>
    <w:p w:rsidR="00BB3B43" w:rsidRDefault="00D848AA">
      <w:pPr>
        <w:pStyle w:val="NormalText"/>
      </w:pPr>
      <w:r>
        <w:t>Determine the following amounts:</w:t>
      </w:r>
    </w:p>
    <w:p w:rsidR="00BB3B43" w:rsidRDefault="00BB3B43">
      <w:pPr>
        <w:pStyle w:val="NormalText"/>
      </w:pPr>
    </w:p>
    <w:p w:rsidR="00BB3B43" w:rsidRDefault="00D848AA">
      <w:pPr>
        <w:pStyle w:val="NormalText"/>
      </w:pPr>
      <w:r>
        <w:t>(a) Total overhead costs.</w:t>
      </w:r>
    </w:p>
    <w:p w:rsidR="00BB3B43" w:rsidRDefault="00BB3B43">
      <w:pPr>
        <w:pStyle w:val="NormalText"/>
      </w:pPr>
    </w:p>
    <w:p w:rsidR="00BB3B43" w:rsidRDefault="00D848AA">
      <w:pPr>
        <w:pStyle w:val="NormalText"/>
      </w:pPr>
      <w:r>
        <w:t>(b) Total product costs.</w:t>
      </w:r>
    </w:p>
    <w:p w:rsidR="00BB3B43" w:rsidRDefault="00BB3B43">
      <w:pPr>
        <w:pStyle w:val="NormalText"/>
      </w:pPr>
    </w:p>
    <w:p w:rsidR="00BB3B43" w:rsidRDefault="00D848AA">
      <w:pPr>
        <w:pStyle w:val="NormalText"/>
      </w:pPr>
      <w:r>
        <w:t>(c) Product cost per unit.</w:t>
      </w:r>
    </w:p>
    <w:p w:rsidR="00BB3B43" w:rsidRDefault="00BB3B43">
      <w:pPr>
        <w:pStyle w:val="NormalText"/>
      </w:pPr>
    </w:p>
    <w:p w:rsidR="00BB3B43" w:rsidRDefault="00D848AA">
      <w:pPr>
        <w:pStyle w:val="NormalText"/>
      </w:pPr>
      <w:r>
        <w:t>(d) Total cost of ending finished goods inventory.</w:t>
      </w:r>
    </w:p>
    <w:p w:rsidR="00BB3B43" w:rsidRDefault="00BB3B43">
      <w:pPr>
        <w:pStyle w:val="NormalText"/>
      </w:pPr>
    </w:p>
    <w:p w:rsidR="00F83797" w:rsidRDefault="00D848AA">
      <w:pPr>
        <w:pStyle w:val="NormalText"/>
      </w:pPr>
      <w:r>
        <w:t>(e) Total cost of goods sold.</w:t>
      </w:r>
    </w:p>
    <w:p w:rsidR="00F83797" w:rsidRDefault="00F83797">
      <w:pPr>
        <w:pStyle w:val="NormalText"/>
      </w:pPr>
    </w:p>
    <w:p w:rsidR="00E07CCE" w:rsidRDefault="00E07CCE">
      <w:pPr>
        <w:pStyle w:val="NormalText"/>
      </w:pPr>
      <w:r>
        <w:br w:type="page"/>
      </w:r>
      <w:r w:rsidR="00F83797">
        <w:t>Answer:</w:t>
      </w:r>
    </w:p>
    <w:p w:rsidR="00BB3B43" w:rsidRDefault="00D848AA">
      <w:pPr>
        <w:pStyle w:val="NormalText"/>
      </w:pPr>
      <w:r>
        <w:t>(a) Overhead costs:</w:t>
      </w:r>
    </w:p>
    <w:p w:rsidR="00BB3B43" w:rsidRDefault="00BB3B43">
      <w:pPr>
        <w:pStyle w:val="NormalText"/>
      </w:pPr>
    </w:p>
    <w:p w:rsidR="00BB3B43" w:rsidRDefault="00903DA4">
      <w:pPr>
        <w:pStyle w:val="NormalText"/>
      </w:pPr>
      <w:r>
        <w:rPr>
          <w:noProof/>
          <w:sz w:val="20"/>
          <w:szCs w:val="20"/>
        </w:rPr>
        <w:drawing>
          <wp:inline distT="0" distB="0" distL="0" distR="0">
            <wp:extent cx="3840480" cy="11049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840480" cy="1104900"/>
                    </a:xfrm>
                    <a:prstGeom prst="rect">
                      <a:avLst/>
                    </a:prstGeom>
                    <a:noFill/>
                    <a:ln>
                      <a:noFill/>
                    </a:ln>
                  </pic:spPr>
                </pic:pic>
              </a:graphicData>
            </a:graphic>
          </wp:inline>
        </w:drawing>
      </w:r>
    </w:p>
    <w:p w:rsidR="00BB3B43" w:rsidRDefault="00BB3B43">
      <w:pPr>
        <w:pStyle w:val="NormalText"/>
      </w:pPr>
    </w:p>
    <w:p w:rsidR="00BB3B43" w:rsidRDefault="00D848AA">
      <w:pPr>
        <w:pStyle w:val="NormalText"/>
      </w:pPr>
      <w:r>
        <w:t>(b) Product costs:</w:t>
      </w:r>
    </w:p>
    <w:p w:rsidR="00BB3B43" w:rsidRDefault="00BB3B43">
      <w:pPr>
        <w:pStyle w:val="NormalText"/>
      </w:pPr>
    </w:p>
    <w:p w:rsidR="00BB3B43" w:rsidRDefault="00903DA4">
      <w:pPr>
        <w:pStyle w:val="NormalText"/>
      </w:pPr>
      <w:r>
        <w:rPr>
          <w:noProof/>
          <w:sz w:val="20"/>
          <w:szCs w:val="20"/>
        </w:rPr>
        <w:drawing>
          <wp:inline distT="0" distB="0" distL="0" distR="0">
            <wp:extent cx="3817620" cy="9144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817620" cy="914400"/>
                    </a:xfrm>
                    <a:prstGeom prst="rect">
                      <a:avLst/>
                    </a:prstGeom>
                    <a:noFill/>
                    <a:ln>
                      <a:noFill/>
                    </a:ln>
                  </pic:spPr>
                </pic:pic>
              </a:graphicData>
            </a:graphic>
          </wp:inline>
        </w:drawing>
      </w:r>
    </w:p>
    <w:p w:rsidR="00BB3B43" w:rsidRDefault="00BB3B43">
      <w:pPr>
        <w:pStyle w:val="NormalText"/>
      </w:pPr>
    </w:p>
    <w:p w:rsidR="00BB3B43" w:rsidRDefault="00D848AA">
      <w:pPr>
        <w:pStyle w:val="NormalText"/>
      </w:pPr>
      <w:r>
        <w:t>(c) Product cost per unit:</w:t>
      </w:r>
    </w:p>
    <w:p w:rsidR="00BB3B43" w:rsidRDefault="00BB3B43">
      <w:pPr>
        <w:pStyle w:val="NormalText"/>
      </w:pPr>
    </w:p>
    <w:p w:rsidR="00BB3B43" w:rsidRDefault="00D848AA">
      <w:pPr>
        <w:pStyle w:val="NormalText"/>
      </w:pPr>
      <w:r>
        <w:t>Total product costs/units produced = $246,000/20,000 = $12.30 per unit</w:t>
      </w:r>
    </w:p>
    <w:p w:rsidR="00BB3B43" w:rsidRDefault="00BB3B43">
      <w:pPr>
        <w:pStyle w:val="NormalText"/>
      </w:pPr>
    </w:p>
    <w:p w:rsidR="00BB3B43" w:rsidRDefault="00D848AA">
      <w:pPr>
        <w:pStyle w:val="NormalText"/>
      </w:pPr>
      <w:r>
        <w:t>(d) Total cost of ending finished goods inventory:</w:t>
      </w:r>
    </w:p>
    <w:p w:rsidR="00BB3B43" w:rsidRDefault="00BB3B43">
      <w:pPr>
        <w:pStyle w:val="NormalText"/>
      </w:pPr>
    </w:p>
    <w:p w:rsidR="00BB3B43" w:rsidRDefault="00D848AA">
      <w:pPr>
        <w:pStyle w:val="NormalText"/>
      </w:pPr>
      <w:r>
        <w:t>2,000 units in ending inventory (20,000 units produced – 18,000 units sold) times $12.30 cost per unit = $24,600</w:t>
      </w:r>
    </w:p>
    <w:p w:rsidR="00BB3B43" w:rsidRDefault="00BB3B43">
      <w:pPr>
        <w:pStyle w:val="NormalText"/>
      </w:pPr>
    </w:p>
    <w:p w:rsidR="00BB3B43" w:rsidRDefault="00D848AA">
      <w:pPr>
        <w:pStyle w:val="NormalText"/>
      </w:pPr>
      <w:r>
        <w:t>(e) Cost of goods sold:</w:t>
      </w:r>
    </w:p>
    <w:p w:rsidR="00BB3B43" w:rsidRDefault="00BB3B43">
      <w:pPr>
        <w:pStyle w:val="NormalText"/>
      </w:pPr>
    </w:p>
    <w:p w:rsidR="00BB3B43" w:rsidRDefault="00D848AA">
      <w:pPr>
        <w:pStyle w:val="NormalText"/>
      </w:pPr>
      <w:r>
        <w:t>18,000 units sold times $12.30 cost per unit = $221,400</w:t>
      </w:r>
    </w:p>
    <w:p w:rsidR="00BB3B43" w:rsidRDefault="00F83797">
      <w:pPr>
        <w:pStyle w:val="NormalText"/>
      </w:pPr>
      <w:r>
        <w:t>Difficulty: 3 Hard</w:t>
      </w:r>
    </w:p>
    <w:p w:rsidR="00BB3B43" w:rsidRDefault="00D848AA">
      <w:pPr>
        <w:pStyle w:val="NormalText"/>
      </w:pPr>
      <w:r>
        <w:t>Topic:  Manufacturing Product Costs on Financial Statements; Components of Product Cost; Average Cost per Unit; Costs Can Be Assets or Expenses; Overhead Costs: A Closer Look</w:t>
      </w:r>
    </w:p>
    <w:p w:rsidR="00BB3B43" w:rsidRDefault="00D848AA">
      <w:pPr>
        <w:pStyle w:val="NormalText"/>
      </w:pPr>
      <w:r>
        <w:t>Learning Objective:  01-03 Show how manufacturing product costs affect financial statements.; 01-02 Identify the cost of manufacturing a product.</w:t>
      </w:r>
    </w:p>
    <w:p w:rsidR="00BB3B43" w:rsidRDefault="00D848AA">
      <w:pPr>
        <w:pStyle w:val="NormalText"/>
      </w:pPr>
      <w:r>
        <w:t>Bloom's:  Apply</w:t>
      </w:r>
    </w:p>
    <w:p w:rsidR="00BB3B43" w:rsidRDefault="00D848AA">
      <w:pPr>
        <w:pStyle w:val="NormalText"/>
      </w:pPr>
      <w:r>
        <w:t>AACSB:  Knowledge Application</w:t>
      </w:r>
    </w:p>
    <w:p w:rsidR="00BB3B43" w:rsidRDefault="00D848AA">
      <w:pPr>
        <w:pStyle w:val="NormalText"/>
      </w:pPr>
      <w:r>
        <w:t>AICPA:  BB Industry; FN Measurement</w:t>
      </w:r>
    </w:p>
    <w:p w:rsidR="00BB3B43" w:rsidRDefault="00BB3B43">
      <w:pPr>
        <w:pStyle w:val="NormalText"/>
      </w:pPr>
    </w:p>
    <w:p w:rsidR="00BB3B43" w:rsidRDefault="00E07CCE">
      <w:pPr>
        <w:pStyle w:val="NormalText"/>
      </w:pPr>
      <w:r>
        <w:br w:type="page"/>
      </w:r>
      <w:r w:rsidR="00D848AA">
        <w:t>142) Arizona Company provided the following information regarding its most recent year of operations:</w:t>
      </w:r>
    </w:p>
    <w:p w:rsidR="00BB3B43" w:rsidRDefault="00BB3B43">
      <w:pPr>
        <w:pStyle w:val="NormalText"/>
      </w:pPr>
    </w:p>
    <w:tbl>
      <w:tblPr>
        <w:tblW w:w="0" w:type="auto"/>
        <w:tblLayout w:type="fixed"/>
        <w:tblCellMar>
          <w:left w:w="0" w:type="dxa"/>
          <w:right w:w="0" w:type="dxa"/>
        </w:tblCellMar>
        <w:tblLook w:val="0000" w:firstRow="0" w:lastRow="0" w:firstColumn="0" w:lastColumn="0" w:noHBand="0" w:noVBand="0"/>
      </w:tblPr>
      <w:tblGrid>
        <w:gridCol w:w="6800"/>
        <w:gridCol w:w="320"/>
        <w:gridCol w:w="940"/>
        <w:gridCol w:w="220"/>
      </w:tblGrid>
      <w:tr w:rsidR="00BB3B43" w:rsidRPr="00D848AA">
        <w:tc>
          <w:tcPr>
            <w:tcW w:w="6800" w:type="dxa"/>
            <w:vAlign w:val="bottom"/>
          </w:tcPr>
          <w:p w:rsidR="00BB3B43" w:rsidRPr="00D848AA" w:rsidRDefault="00D848AA">
            <w:pPr>
              <w:pStyle w:val="NormalText"/>
            </w:pPr>
            <w:r w:rsidRPr="00D848AA">
              <w:t>Administrative salaries</w:t>
            </w:r>
          </w:p>
        </w:tc>
        <w:tc>
          <w:tcPr>
            <w:tcW w:w="320" w:type="dxa"/>
            <w:tcMar>
              <w:top w:w="0" w:type="dxa"/>
              <w:left w:w="0" w:type="dxa"/>
              <w:bottom w:w="0" w:type="dxa"/>
              <w:right w:w="0" w:type="dxa"/>
            </w:tcMar>
            <w:vAlign w:val="bottom"/>
          </w:tcPr>
          <w:p w:rsidR="00BB3B43" w:rsidRPr="00D848AA" w:rsidRDefault="00D848AA">
            <w:pPr>
              <w:pStyle w:val="NormalText"/>
              <w:jc w:val="right"/>
            </w:pPr>
            <w:r w:rsidRPr="00D848AA">
              <w:t>$</w:t>
            </w:r>
          </w:p>
        </w:tc>
        <w:tc>
          <w:tcPr>
            <w:tcW w:w="940" w:type="dxa"/>
            <w:tcMar>
              <w:top w:w="0" w:type="dxa"/>
              <w:left w:w="0" w:type="dxa"/>
              <w:bottom w:w="0" w:type="dxa"/>
              <w:right w:w="0" w:type="dxa"/>
            </w:tcMar>
            <w:vAlign w:val="bottom"/>
          </w:tcPr>
          <w:p w:rsidR="00BB3B43" w:rsidRPr="00D848AA" w:rsidRDefault="00D848AA">
            <w:pPr>
              <w:pStyle w:val="NormalText"/>
              <w:jc w:val="right"/>
            </w:pPr>
            <w:r w:rsidRPr="00D848AA">
              <w:t>24,000</w:t>
            </w:r>
          </w:p>
        </w:tc>
        <w:tc>
          <w:tcPr>
            <w:tcW w:w="220" w:type="dxa"/>
            <w:tcMar>
              <w:top w:w="0" w:type="dxa"/>
              <w:left w:w="0" w:type="dxa"/>
              <w:bottom w:w="0" w:type="dxa"/>
              <w:right w:w="0" w:type="dxa"/>
            </w:tcMar>
            <w:vAlign w:val="bottom"/>
          </w:tcPr>
          <w:p w:rsidR="00BB3B43" w:rsidRPr="00D848AA" w:rsidRDefault="00D848AA">
            <w:pPr>
              <w:pStyle w:val="NormalText"/>
              <w:jc w:val="right"/>
            </w:pPr>
            <w:r w:rsidRPr="00D848AA">
              <w:t> </w:t>
            </w:r>
          </w:p>
        </w:tc>
      </w:tr>
      <w:tr w:rsidR="00BB3B43" w:rsidRPr="00D848AA">
        <w:tc>
          <w:tcPr>
            <w:tcW w:w="6800" w:type="dxa"/>
            <w:vAlign w:val="bottom"/>
          </w:tcPr>
          <w:p w:rsidR="00BB3B43" w:rsidRPr="00D848AA" w:rsidRDefault="00D848AA">
            <w:pPr>
              <w:pStyle w:val="NormalText"/>
            </w:pPr>
            <w:r w:rsidRPr="00D848AA">
              <w:t>Direct labor</w:t>
            </w:r>
          </w:p>
        </w:tc>
        <w:tc>
          <w:tcPr>
            <w:tcW w:w="320" w:type="dxa"/>
            <w:tcMar>
              <w:top w:w="0" w:type="dxa"/>
              <w:left w:w="0" w:type="dxa"/>
              <w:bottom w:w="0" w:type="dxa"/>
              <w:right w:w="0" w:type="dxa"/>
            </w:tcMar>
            <w:vAlign w:val="bottom"/>
          </w:tcPr>
          <w:p w:rsidR="00BB3B43" w:rsidRPr="00D848AA" w:rsidRDefault="00D848AA">
            <w:pPr>
              <w:pStyle w:val="NormalText"/>
            </w:pPr>
            <w:r w:rsidRPr="00D848AA">
              <w:t> </w:t>
            </w:r>
          </w:p>
        </w:tc>
        <w:tc>
          <w:tcPr>
            <w:tcW w:w="940" w:type="dxa"/>
            <w:tcMar>
              <w:top w:w="0" w:type="dxa"/>
              <w:left w:w="0" w:type="dxa"/>
              <w:bottom w:w="0" w:type="dxa"/>
              <w:right w:w="0" w:type="dxa"/>
            </w:tcMar>
            <w:vAlign w:val="bottom"/>
          </w:tcPr>
          <w:p w:rsidR="00BB3B43" w:rsidRPr="00D848AA" w:rsidRDefault="00D848AA">
            <w:pPr>
              <w:pStyle w:val="NormalText"/>
              <w:jc w:val="right"/>
            </w:pPr>
            <w:r w:rsidRPr="00D848AA">
              <w:t>48,000</w:t>
            </w:r>
          </w:p>
        </w:tc>
        <w:tc>
          <w:tcPr>
            <w:tcW w:w="220" w:type="dxa"/>
            <w:tcMar>
              <w:top w:w="0" w:type="dxa"/>
              <w:left w:w="0" w:type="dxa"/>
              <w:bottom w:w="0" w:type="dxa"/>
              <w:right w:w="0" w:type="dxa"/>
            </w:tcMar>
            <w:vAlign w:val="bottom"/>
          </w:tcPr>
          <w:p w:rsidR="00BB3B43" w:rsidRPr="00D848AA" w:rsidRDefault="00D848AA">
            <w:pPr>
              <w:pStyle w:val="NormalText"/>
              <w:jc w:val="right"/>
            </w:pPr>
            <w:r w:rsidRPr="00D848AA">
              <w:t> </w:t>
            </w:r>
          </w:p>
        </w:tc>
      </w:tr>
      <w:tr w:rsidR="00BB3B43" w:rsidRPr="00D848AA">
        <w:tc>
          <w:tcPr>
            <w:tcW w:w="6800" w:type="dxa"/>
            <w:vAlign w:val="bottom"/>
          </w:tcPr>
          <w:p w:rsidR="00BB3B43" w:rsidRPr="00D848AA" w:rsidRDefault="00D848AA">
            <w:pPr>
              <w:pStyle w:val="NormalText"/>
            </w:pPr>
            <w:r w:rsidRPr="00D848AA">
              <w:t>Direct raw material</w:t>
            </w:r>
          </w:p>
        </w:tc>
        <w:tc>
          <w:tcPr>
            <w:tcW w:w="320" w:type="dxa"/>
            <w:tcMar>
              <w:top w:w="0" w:type="dxa"/>
              <w:left w:w="0" w:type="dxa"/>
              <w:bottom w:w="0" w:type="dxa"/>
              <w:right w:w="0" w:type="dxa"/>
            </w:tcMar>
            <w:vAlign w:val="bottom"/>
          </w:tcPr>
          <w:p w:rsidR="00BB3B43" w:rsidRPr="00D848AA" w:rsidRDefault="00D848AA">
            <w:pPr>
              <w:pStyle w:val="NormalText"/>
            </w:pPr>
            <w:r w:rsidRPr="00D848AA">
              <w:t> </w:t>
            </w:r>
          </w:p>
        </w:tc>
        <w:tc>
          <w:tcPr>
            <w:tcW w:w="940" w:type="dxa"/>
            <w:tcMar>
              <w:top w:w="0" w:type="dxa"/>
              <w:left w:w="0" w:type="dxa"/>
              <w:bottom w:w="0" w:type="dxa"/>
              <w:right w:w="0" w:type="dxa"/>
            </w:tcMar>
            <w:vAlign w:val="bottom"/>
          </w:tcPr>
          <w:p w:rsidR="00BB3B43" w:rsidRPr="00D848AA" w:rsidRDefault="00D848AA">
            <w:pPr>
              <w:pStyle w:val="NormalText"/>
              <w:jc w:val="right"/>
            </w:pPr>
            <w:r w:rsidRPr="00D848AA">
              <w:t>80,000</w:t>
            </w:r>
          </w:p>
        </w:tc>
        <w:tc>
          <w:tcPr>
            <w:tcW w:w="220" w:type="dxa"/>
            <w:tcMar>
              <w:top w:w="0" w:type="dxa"/>
              <w:left w:w="0" w:type="dxa"/>
              <w:bottom w:w="0" w:type="dxa"/>
              <w:right w:w="0" w:type="dxa"/>
            </w:tcMar>
            <w:vAlign w:val="bottom"/>
          </w:tcPr>
          <w:p w:rsidR="00BB3B43" w:rsidRPr="00D848AA" w:rsidRDefault="00D848AA">
            <w:pPr>
              <w:pStyle w:val="NormalText"/>
              <w:jc w:val="right"/>
            </w:pPr>
            <w:r w:rsidRPr="00D848AA">
              <w:t> </w:t>
            </w:r>
          </w:p>
        </w:tc>
      </w:tr>
      <w:tr w:rsidR="00BB3B43" w:rsidRPr="00D848AA">
        <w:tc>
          <w:tcPr>
            <w:tcW w:w="6800" w:type="dxa"/>
            <w:vAlign w:val="bottom"/>
          </w:tcPr>
          <w:p w:rsidR="00BB3B43" w:rsidRPr="00D848AA" w:rsidRDefault="00D848AA">
            <w:pPr>
              <w:pStyle w:val="NormalText"/>
            </w:pPr>
            <w:r w:rsidRPr="00D848AA">
              <w:t>Marketing and distribution costs</w:t>
            </w:r>
          </w:p>
        </w:tc>
        <w:tc>
          <w:tcPr>
            <w:tcW w:w="320" w:type="dxa"/>
            <w:tcMar>
              <w:top w:w="0" w:type="dxa"/>
              <w:left w:w="0" w:type="dxa"/>
              <w:bottom w:w="0" w:type="dxa"/>
              <w:right w:w="0" w:type="dxa"/>
            </w:tcMar>
            <w:vAlign w:val="bottom"/>
          </w:tcPr>
          <w:p w:rsidR="00BB3B43" w:rsidRPr="00D848AA" w:rsidRDefault="00D848AA">
            <w:pPr>
              <w:pStyle w:val="NormalText"/>
            </w:pPr>
            <w:r w:rsidRPr="00D848AA">
              <w:t> </w:t>
            </w:r>
          </w:p>
        </w:tc>
        <w:tc>
          <w:tcPr>
            <w:tcW w:w="940" w:type="dxa"/>
            <w:tcMar>
              <w:top w:w="0" w:type="dxa"/>
              <w:left w:w="0" w:type="dxa"/>
              <w:bottom w:w="0" w:type="dxa"/>
              <w:right w:w="0" w:type="dxa"/>
            </w:tcMar>
            <w:vAlign w:val="bottom"/>
          </w:tcPr>
          <w:p w:rsidR="00BB3B43" w:rsidRPr="00D848AA" w:rsidRDefault="00D848AA">
            <w:pPr>
              <w:pStyle w:val="NormalText"/>
              <w:jc w:val="right"/>
            </w:pPr>
            <w:r w:rsidRPr="00D848AA">
              <w:t>60,000</w:t>
            </w:r>
          </w:p>
        </w:tc>
        <w:tc>
          <w:tcPr>
            <w:tcW w:w="220" w:type="dxa"/>
            <w:tcMar>
              <w:top w:w="0" w:type="dxa"/>
              <w:left w:w="0" w:type="dxa"/>
              <w:bottom w:w="0" w:type="dxa"/>
              <w:right w:w="0" w:type="dxa"/>
            </w:tcMar>
            <w:vAlign w:val="bottom"/>
          </w:tcPr>
          <w:p w:rsidR="00BB3B43" w:rsidRPr="00D848AA" w:rsidRDefault="00D848AA">
            <w:pPr>
              <w:pStyle w:val="NormalText"/>
              <w:jc w:val="right"/>
            </w:pPr>
            <w:r w:rsidRPr="00D848AA">
              <w:t> </w:t>
            </w:r>
          </w:p>
        </w:tc>
      </w:tr>
      <w:tr w:rsidR="00BB3B43" w:rsidRPr="00D848AA">
        <w:tc>
          <w:tcPr>
            <w:tcW w:w="6800" w:type="dxa"/>
            <w:vAlign w:val="bottom"/>
          </w:tcPr>
          <w:p w:rsidR="00BB3B43" w:rsidRPr="00D848AA" w:rsidRDefault="00D848AA">
            <w:pPr>
              <w:pStyle w:val="NormalText"/>
            </w:pPr>
            <w:r w:rsidRPr="00D848AA">
              <w:t>Overheads costs</w:t>
            </w:r>
          </w:p>
        </w:tc>
        <w:tc>
          <w:tcPr>
            <w:tcW w:w="320" w:type="dxa"/>
            <w:tcMar>
              <w:top w:w="0" w:type="dxa"/>
              <w:left w:w="0" w:type="dxa"/>
              <w:bottom w:w="0" w:type="dxa"/>
              <w:right w:w="0" w:type="dxa"/>
            </w:tcMar>
            <w:vAlign w:val="bottom"/>
          </w:tcPr>
          <w:p w:rsidR="00BB3B43" w:rsidRPr="00D848AA" w:rsidRDefault="00D848AA">
            <w:pPr>
              <w:pStyle w:val="NormalText"/>
            </w:pPr>
            <w:r w:rsidRPr="00D848AA">
              <w:t> </w:t>
            </w:r>
          </w:p>
        </w:tc>
        <w:tc>
          <w:tcPr>
            <w:tcW w:w="940" w:type="dxa"/>
            <w:tcMar>
              <w:top w:w="0" w:type="dxa"/>
              <w:left w:w="0" w:type="dxa"/>
              <w:bottom w:w="0" w:type="dxa"/>
              <w:right w:w="0" w:type="dxa"/>
            </w:tcMar>
            <w:vAlign w:val="bottom"/>
          </w:tcPr>
          <w:p w:rsidR="00BB3B43" w:rsidRPr="00D848AA" w:rsidRDefault="00D848AA">
            <w:pPr>
              <w:pStyle w:val="NormalText"/>
              <w:jc w:val="right"/>
            </w:pPr>
            <w:r w:rsidRPr="00D848AA">
              <w:t>36,000</w:t>
            </w:r>
          </w:p>
        </w:tc>
        <w:tc>
          <w:tcPr>
            <w:tcW w:w="220" w:type="dxa"/>
            <w:tcMar>
              <w:top w:w="0" w:type="dxa"/>
              <w:left w:w="0" w:type="dxa"/>
              <w:bottom w:w="0" w:type="dxa"/>
              <w:right w:w="0" w:type="dxa"/>
            </w:tcMar>
            <w:vAlign w:val="bottom"/>
          </w:tcPr>
          <w:p w:rsidR="00BB3B43" w:rsidRPr="00D848AA" w:rsidRDefault="00D848AA">
            <w:pPr>
              <w:pStyle w:val="NormalText"/>
              <w:jc w:val="right"/>
            </w:pPr>
            <w:r w:rsidRPr="00D848AA">
              <w:t> </w:t>
            </w:r>
          </w:p>
        </w:tc>
      </w:tr>
      <w:tr w:rsidR="00BB3B43" w:rsidRPr="00D848AA">
        <w:tc>
          <w:tcPr>
            <w:tcW w:w="6800" w:type="dxa"/>
            <w:vAlign w:val="bottom"/>
          </w:tcPr>
          <w:p w:rsidR="00BB3B43" w:rsidRPr="00D848AA" w:rsidRDefault="00D848AA">
            <w:pPr>
              <w:pStyle w:val="NormalText"/>
            </w:pPr>
            <w:r w:rsidRPr="00D848AA">
              <w:t>Product design and testing</w:t>
            </w:r>
          </w:p>
        </w:tc>
        <w:tc>
          <w:tcPr>
            <w:tcW w:w="320" w:type="dxa"/>
            <w:tcMar>
              <w:top w:w="0" w:type="dxa"/>
              <w:left w:w="0" w:type="dxa"/>
              <w:bottom w:w="0" w:type="dxa"/>
              <w:right w:w="0" w:type="dxa"/>
            </w:tcMar>
            <w:vAlign w:val="bottom"/>
          </w:tcPr>
          <w:p w:rsidR="00BB3B43" w:rsidRPr="00D848AA" w:rsidRDefault="00D848AA">
            <w:pPr>
              <w:pStyle w:val="NormalText"/>
            </w:pPr>
            <w:r w:rsidRPr="00D848AA">
              <w:t> </w:t>
            </w:r>
          </w:p>
        </w:tc>
        <w:tc>
          <w:tcPr>
            <w:tcW w:w="940" w:type="dxa"/>
            <w:tcMar>
              <w:top w:w="0" w:type="dxa"/>
              <w:left w:w="0" w:type="dxa"/>
              <w:bottom w:w="0" w:type="dxa"/>
              <w:right w:w="0" w:type="dxa"/>
            </w:tcMar>
            <w:vAlign w:val="bottom"/>
          </w:tcPr>
          <w:p w:rsidR="00BB3B43" w:rsidRPr="00D848AA" w:rsidRDefault="00D848AA">
            <w:pPr>
              <w:pStyle w:val="NormalText"/>
              <w:jc w:val="right"/>
            </w:pPr>
            <w:r w:rsidRPr="00D848AA">
              <w:t>30,000</w:t>
            </w:r>
          </w:p>
        </w:tc>
        <w:tc>
          <w:tcPr>
            <w:tcW w:w="220" w:type="dxa"/>
            <w:tcMar>
              <w:top w:w="0" w:type="dxa"/>
              <w:left w:w="0" w:type="dxa"/>
              <w:bottom w:w="0" w:type="dxa"/>
              <w:right w:w="0" w:type="dxa"/>
            </w:tcMar>
            <w:vAlign w:val="bottom"/>
          </w:tcPr>
          <w:p w:rsidR="00BB3B43" w:rsidRPr="00D848AA" w:rsidRDefault="00D848AA">
            <w:pPr>
              <w:pStyle w:val="NormalText"/>
              <w:jc w:val="right"/>
            </w:pPr>
            <w:r w:rsidRPr="00D848AA">
              <w:t> </w:t>
            </w:r>
          </w:p>
        </w:tc>
      </w:tr>
      <w:tr w:rsidR="00BB3B43" w:rsidRPr="00D848AA">
        <w:tc>
          <w:tcPr>
            <w:tcW w:w="6800" w:type="dxa"/>
            <w:vAlign w:val="bottom"/>
          </w:tcPr>
          <w:p w:rsidR="00BB3B43" w:rsidRPr="00D848AA" w:rsidRDefault="00D848AA">
            <w:pPr>
              <w:pStyle w:val="NormalText"/>
            </w:pPr>
            <w:r w:rsidRPr="00D848AA">
              <w:t>Research and development</w:t>
            </w:r>
          </w:p>
        </w:tc>
        <w:tc>
          <w:tcPr>
            <w:tcW w:w="320" w:type="dxa"/>
            <w:tcMar>
              <w:top w:w="0" w:type="dxa"/>
              <w:left w:w="0" w:type="dxa"/>
              <w:bottom w:w="0" w:type="dxa"/>
              <w:right w:w="0" w:type="dxa"/>
            </w:tcMar>
            <w:vAlign w:val="bottom"/>
          </w:tcPr>
          <w:p w:rsidR="00BB3B43" w:rsidRPr="00D848AA" w:rsidRDefault="00D848AA">
            <w:pPr>
              <w:pStyle w:val="NormalText"/>
              <w:jc w:val="right"/>
            </w:pPr>
            <w:r w:rsidRPr="00D848AA">
              <w:t> </w:t>
            </w:r>
          </w:p>
        </w:tc>
        <w:tc>
          <w:tcPr>
            <w:tcW w:w="940" w:type="dxa"/>
            <w:tcMar>
              <w:top w:w="0" w:type="dxa"/>
              <w:left w:w="0" w:type="dxa"/>
              <w:bottom w:w="0" w:type="dxa"/>
              <w:right w:w="0" w:type="dxa"/>
            </w:tcMar>
            <w:vAlign w:val="bottom"/>
          </w:tcPr>
          <w:p w:rsidR="00BB3B43" w:rsidRPr="00D848AA" w:rsidRDefault="00D848AA">
            <w:pPr>
              <w:pStyle w:val="NormalText"/>
              <w:jc w:val="right"/>
            </w:pPr>
            <w:r w:rsidRPr="00D848AA">
              <w:t>40,000</w:t>
            </w:r>
          </w:p>
        </w:tc>
        <w:tc>
          <w:tcPr>
            <w:tcW w:w="220" w:type="dxa"/>
            <w:tcMar>
              <w:top w:w="0" w:type="dxa"/>
              <w:left w:w="0" w:type="dxa"/>
              <w:bottom w:w="0" w:type="dxa"/>
              <w:right w:w="0" w:type="dxa"/>
            </w:tcMar>
            <w:vAlign w:val="bottom"/>
          </w:tcPr>
          <w:p w:rsidR="00BB3B43" w:rsidRPr="00D848AA" w:rsidRDefault="00D848AA">
            <w:pPr>
              <w:pStyle w:val="NormalText"/>
              <w:jc w:val="right"/>
            </w:pPr>
            <w:r w:rsidRPr="00D848AA">
              <w:t> </w:t>
            </w:r>
          </w:p>
        </w:tc>
      </w:tr>
      <w:tr w:rsidR="00BB3B43" w:rsidRPr="00D848AA">
        <w:tc>
          <w:tcPr>
            <w:tcW w:w="6800" w:type="dxa"/>
            <w:vAlign w:val="bottom"/>
          </w:tcPr>
          <w:p w:rsidR="00BB3B43" w:rsidRPr="00D848AA" w:rsidRDefault="00D848AA">
            <w:pPr>
              <w:pStyle w:val="NormalText"/>
            </w:pPr>
            <w:r w:rsidRPr="00D848AA">
              <w:t>Sales revenues</w:t>
            </w:r>
          </w:p>
        </w:tc>
        <w:tc>
          <w:tcPr>
            <w:tcW w:w="320" w:type="dxa"/>
            <w:tcMar>
              <w:top w:w="0" w:type="dxa"/>
              <w:left w:w="0" w:type="dxa"/>
              <w:bottom w:w="0" w:type="dxa"/>
              <w:right w:w="0" w:type="dxa"/>
            </w:tcMar>
            <w:vAlign w:val="bottom"/>
          </w:tcPr>
          <w:p w:rsidR="00BB3B43" w:rsidRPr="00D848AA" w:rsidRDefault="00D848AA">
            <w:pPr>
              <w:pStyle w:val="NormalText"/>
            </w:pPr>
            <w:r w:rsidRPr="00D848AA">
              <w:t> </w:t>
            </w:r>
          </w:p>
        </w:tc>
        <w:tc>
          <w:tcPr>
            <w:tcW w:w="940" w:type="dxa"/>
            <w:tcMar>
              <w:top w:w="0" w:type="dxa"/>
              <w:left w:w="0" w:type="dxa"/>
              <w:bottom w:w="0" w:type="dxa"/>
              <w:right w:w="0" w:type="dxa"/>
            </w:tcMar>
            <w:vAlign w:val="bottom"/>
          </w:tcPr>
          <w:p w:rsidR="00BB3B43" w:rsidRPr="00D848AA" w:rsidRDefault="00D848AA">
            <w:pPr>
              <w:pStyle w:val="NormalText"/>
              <w:jc w:val="right"/>
            </w:pPr>
            <w:r w:rsidRPr="00D848AA">
              <w:t>410,000</w:t>
            </w:r>
          </w:p>
        </w:tc>
        <w:tc>
          <w:tcPr>
            <w:tcW w:w="220" w:type="dxa"/>
            <w:tcMar>
              <w:top w:w="0" w:type="dxa"/>
              <w:left w:w="0" w:type="dxa"/>
              <w:bottom w:w="0" w:type="dxa"/>
              <w:right w:w="0" w:type="dxa"/>
            </w:tcMar>
            <w:vAlign w:val="bottom"/>
          </w:tcPr>
          <w:p w:rsidR="00BB3B43" w:rsidRPr="00D848AA" w:rsidRDefault="00D848AA">
            <w:pPr>
              <w:pStyle w:val="NormalText"/>
              <w:jc w:val="right"/>
            </w:pPr>
            <w:r w:rsidRPr="00D848AA">
              <w:t> </w:t>
            </w:r>
          </w:p>
        </w:tc>
      </w:tr>
      <w:tr w:rsidR="00BB3B43" w:rsidRPr="00D848AA">
        <w:tc>
          <w:tcPr>
            <w:tcW w:w="6800" w:type="dxa"/>
            <w:vAlign w:val="bottom"/>
          </w:tcPr>
          <w:p w:rsidR="00BB3B43" w:rsidRPr="00D848AA" w:rsidRDefault="00D848AA">
            <w:pPr>
              <w:pStyle w:val="NormalText"/>
            </w:pPr>
            <w:r w:rsidRPr="00D848AA">
              <w:t>Sales salaries and commissions</w:t>
            </w:r>
          </w:p>
        </w:tc>
        <w:tc>
          <w:tcPr>
            <w:tcW w:w="320" w:type="dxa"/>
            <w:tcMar>
              <w:top w:w="0" w:type="dxa"/>
              <w:left w:w="0" w:type="dxa"/>
              <w:bottom w:w="0" w:type="dxa"/>
              <w:right w:w="0" w:type="dxa"/>
            </w:tcMar>
            <w:vAlign w:val="bottom"/>
          </w:tcPr>
          <w:p w:rsidR="00BB3B43" w:rsidRPr="00D848AA" w:rsidRDefault="00D848AA">
            <w:pPr>
              <w:pStyle w:val="NormalText"/>
            </w:pPr>
            <w:r w:rsidRPr="00D848AA">
              <w:t> </w:t>
            </w:r>
          </w:p>
        </w:tc>
        <w:tc>
          <w:tcPr>
            <w:tcW w:w="940" w:type="dxa"/>
            <w:tcMar>
              <w:top w:w="0" w:type="dxa"/>
              <w:left w:w="0" w:type="dxa"/>
              <w:bottom w:w="0" w:type="dxa"/>
              <w:right w:w="0" w:type="dxa"/>
            </w:tcMar>
            <w:vAlign w:val="bottom"/>
          </w:tcPr>
          <w:p w:rsidR="00BB3B43" w:rsidRPr="00D848AA" w:rsidRDefault="00D848AA">
            <w:pPr>
              <w:pStyle w:val="NormalText"/>
              <w:jc w:val="right"/>
            </w:pPr>
            <w:r w:rsidRPr="00D848AA">
              <w:t>54,000</w:t>
            </w:r>
          </w:p>
        </w:tc>
        <w:tc>
          <w:tcPr>
            <w:tcW w:w="220" w:type="dxa"/>
            <w:tcMar>
              <w:top w:w="0" w:type="dxa"/>
              <w:left w:w="0" w:type="dxa"/>
              <w:bottom w:w="0" w:type="dxa"/>
              <w:right w:w="0" w:type="dxa"/>
            </w:tcMar>
            <w:vAlign w:val="bottom"/>
          </w:tcPr>
          <w:p w:rsidR="00BB3B43" w:rsidRPr="00D848AA" w:rsidRDefault="00D848AA">
            <w:pPr>
              <w:pStyle w:val="NormalText"/>
              <w:jc w:val="right"/>
            </w:pPr>
            <w:r w:rsidRPr="00D848AA">
              <w:t> </w:t>
            </w:r>
          </w:p>
        </w:tc>
      </w:tr>
      <w:tr w:rsidR="00BB3B43" w:rsidRPr="00D848AA">
        <w:tc>
          <w:tcPr>
            <w:tcW w:w="6800" w:type="dxa"/>
            <w:vAlign w:val="bottom"/>
          </w:tcPr>
          <w:p w:rsidR="00BB3B43" w:rsidRPr="00D848AA" w:rsidRDefault="00D848AA">
            <w:pPr>
              <w:pStyle w:val="NormalText"/>
            </w:pPr>
            <w:r w:rsidRPr="00D848AA">
              <w:t>Warranty costs</w:t>
            </w:r>
          </w:p>
        </w:tc>
        <w:tc>
          <w:tcPr>
            <w:tcW w:w="320" w:type="dxa"/>
            <w:tcMar>
              <w:top w:w="0" w:type="dxa"/>
              <w:left w:w="0" w:type="dxa"/>
              <w:bottom w:w="0" w:type="dxa"/>
              <w:right w:w="0" w:type="dxa"/>
            </w:tcMar>
            <w:vAlign w:val="bottom"/>
          </w:tcPr>
          <w:p w:rsidR="00BB3B43" w:rsidRPr="00D848AA" w:rsidRDefault="00D848AA">
            <w:pPr>
              <w:pStyle w:val="NormalText"/>
            </w:pPr>
            <w:r w:rsidRPr="00D848AA">
              <w:t> </w:t>
            </w:r>
          </w:p>
        </w:tc>
        <w:tc>
          <w:tcPr>
            <w:tcW w:w="940" w:type="dxa"/>
            <w:tcMar>
              <w:top w:w="0" w:type="dxa"/>
              <w:left w:w="0" w:type="dxa"/>
              <w:bottom w:w="0" w:type="dxa"/>
              <w:right w:w="0" w:type="dxa"/>
            </w:tcMar>
            <w:vAlign w:val="bottom"/>
          </w:tcPr>
          <w:p w:rsidR="00BB3B43" w:rsidRPr="00D848AA" w:rsidRDefault="00D848AA">
            <w:pPr>
              <w:pStyle w:val="NormalText"/>
              <w:jc w:val="right"/>
            </w:pPr>
            <w:r w:rsidRPr="00D848AA">
              <w:t>4,000</w:t>
            </w:r>
          </w:p>
        </w:tc>
        <w:tc>
          <w:tcPr>
            <w:tcW w:w="220" w:type="dxa"/>
            <w:tcMar>
              <w:top w:w="0" w:type="dxa"/>
              <w:left w:w="0" w:type="dxa"/>
              <w:bottom w:w="0" w:type="dxa"/>
              <w:right w:w="0" w:type="dxa"/>
            </w:tcMar>
            <w:vAlign w:val="bottom"/>
          </w:tcPr>
          <w:p w:rsidR="00BB3B43" w:rsidRPr="00D848AA" w:rsidRDefault="00D848AA">
            <w:pPr>
              <w:pStyle w:val="NormalText"/>
              <w:jc w:val="right"/>
            </w:pPr>
            <w:r w:rsidRPr="00D848AA">
              <w:t> </w:t>
            </w:r>
          </w:p>
        </w:tc>
      </w:tr>
      <w:tr w:rsidR="00BB3B43" w:rsidRPr="00D848AA">
        <w:tc>
          <w:tcPr>
            <w:tcW w:w="6800" w:type="dxa"/>
            <w:vAlign w:val="bottom"/>
          </w:tcPr>
          <w:p w:rsidR="00BB3B43" w:rsidRPr="00D848AA" w:rsidRDefault="00D848AA">
            <w:pPr>
              <w:pStyle w:val="NormalText"/>
            </w:pPr>
            <w:r w:rsidRPr="00D848AA">
              <w:t> </w:t>
            </w:r>
          </w:p>
        </w:tc>
        <w:tc>
          <w:tcPr>
            <w:tcW w:w="320" w:type="dxa"/>
            <w:tcMar>
              <w:top w:w="0" w:type="dxa"/>
              <w:left w:w="0" w:type="dxa"/>
              <w:bottom w:w="0" w:type="dxa"/>
              <w:right w:w="0" w:type="dxa"/>
            </w:tcMar>
            <w:vAlign w:val="bottom"/>
          </w:tcPr>
          <w:p w:rsidR="00BB3B43" w:rsidRPr="00D848AA" w:rsidRDefault="00D848AA">
            <w:pPr>
              <w:pStyle w:val="NormalText"/>
            </w:pPr>
            <w:r w:rsidRPr="00D848AA">
              <w:t> </w:t>
            </w:r>
          </w:p>
        </w:tc>
        <w:tc>
          <w:tcPr>
            <w:tcW w:w="940" w:type="dxa"/>
            <w:tcMar>
              <w:top w:w="0" w:type="dxa"/>
              <w:left w:w="0" w:type="dxa"/>
              <w:bottom w:w="0" w:type="dxa"/>
              <w:right w:w="0" w:type="dxa"/>
            </w:tcMar>
            <w:vAlign w:val="bottom"/>
          </w:tcPr>
          <w:p w:rsidR="00BB3B43" w:rsidRPr="00D848AA" w:rsidRDefault="00D848AA">
            <w:pPr>
              <w:pStyle w:val="NormalText"/>
              <w:jc w:val="right"/>
            </w:pPr>
            <w:r w:rsidRPr="00D848AA">
              <w:t> </w:t>
            </w:r>
          </w:p>
        </w:tc>
        <w:tc>
          <w:tcPr>
            <w:tcW w:w="220" w:type="dxa"/>
            <w:tcMar>
              <w:top w:w="0" w:type="dxa"/>
              <w:left w:w="0" w:type="dxa"/>
              <w:bottom w:w="0" w:type="dxa"/>
              <w:right w:w="0" w:type="dxa"/>
            </w:tcMar>
            <w:vAlign w:val="bottom"/>
          </w:tcPr>
          <w:p w:rsidR="00BB3B43" w:rsidRPr="00D848AA" w:rsidRDefault="00D848AA">
            <w:pPr>
              <w:pStyle w:val="NormalText"/>
              <w:jc w:val="right"/>
            </w:pPr>
            <w:r w:rsidRPr="00D848AA">
              <w:t> </w:t>
            </w:r>
          </w:p>
        </w:tc>
      </w:tr>
      <w:tr w:rsidR="00BB3B43" w:rsidRPr="00D848AA">
        <w:tc>
          <w:tcPr>
            <w:tcW w:w="6800" w:type="dxa"/>
            <w:vAlign w:val="bottom"/>
          </w:tcPr>
          <w:p w:rsidR="00BB3B43" w:rsidRPr="00D848AA" w:rsidRDefault="00D848AA">
            <w:pPr>
              <w:pStyle w:val="NormalText"/>
            </w:pPr>
            <w:r w:rsidRPr="00D848AA">
              <w:t>Number of units produced</w:t>
            </w:r>
          </w:p>
        </w:tc>
        <w:tc>
          <w:tcPr>
            <w:tcW w:w="320" w:type="dxa"/>
            <w:tcMar>
              <w:top w:w="0" w:type="dxa"/>
              <w:left w:w="0" w:type="dxa"/>
              <w:bottom w:w="0" w:type="dxa"/>
              <w:right w:w="0" w:type="dxa"/>
            </w:tcMar>
            <w:vAlign w:val="bottom"/>
          </w:tcPr>
          <w:p w:rsidR="00BB3B43" w:rsidRPr="00D848AA" w:rsidRDefault="00D848AA">
            <w:pPr>
              <w:pStyle w:val="NormalText"/>
            </w:pPr>
            <w:r w:rsidRPr="00D848AA">
              <w:t> </w:t>
            </w:r>
          </w:p>
        </w:tc>
        <w:tc>
          <w:tcPr>
            <w:tcW w:w="940" w:type="dxa"/>
            <w:tcMar>
              <w:top w:w="0" w:type="dxa"/>
              <w:left w:w="0" w:type="dxa"/>
              <w:bottom w:w="0" w:type="dxa"/>
              <w:right w:w="0" w:type="dxa"/>
            </w:tcMar>
            <w:vAlign w:val="bottom"/>
          </w:tcPr>
          <w:p w:rsidR="00BB3B43" w:rsidRPr="00D848AA" w:rsidRDefault="00D848AA">
            <w:pPr>
              <w:pStyle w:val="NormalText"/>
              <w:jc w:val="right"/>
            </w:pPr>
            <w:r w:rsidRPr="00D848AA">
              <w:t>20,000</w:t>
            </w:r>
          </w:p>
        </w:tc>
        <w:tc>
          <w:tcPr>
            <w:tcW w:w="220" w:type="dxa"/>
            <w:tcMar>
              <w:top w:w="0" w:type="dxa"/>
              <w:left w:w="0" w:type="dxa"/>
              <w:bottom w:w="0" w:type="dxa"/>
              <w:right w:w="0" w:type="dxa"/>
            </w:tcMar>
            <w:vAlign w:val="bottom"/>
          </w:tcPr>
          <w:p w:rsidR="00BB3B43" w:rsidRPr="00D848AA" w:rsidRDefault="00D848AA">
            <w:pPr>
              <w:pStyle w:val="NormalText"/>
              <w:jc w:val="right"/>
            </w:pPr>
            <w:r w:rsidRPr="00D848AA">
              <w:t> </w:t>
            </w:r>
          </w:p>
        </w:tc>
      </w:tr>
      <w:tr w:rsidR="00BB3B43" w:rsidRPr="00D848AA">
        <w:tc>
          <w:tcPr>
            <w:tcW w:w="6800" w:type="dxa"/>
            <w:vAlign w:val="bottom"/>
          </w:tcPr>
          <w:p w:rsidR="00BB3B43" w:rsidRPr="00D848AA" w:rsidRDefault="00D848AA">
            <w:pPr>
              <w:pStyle w:val="NormalText"/>
            </w:pPr>
            <w:r w:rsidRPr="00D848AA">
              <w:t>Number of units sold</w:t>
            </w:r>
          </w:p>
        </w:tc>
        <w:tc>
          <w:tcPr>
            <w:tcW w:w="320" w:type="dxa"/>
            <w:tcMar>
              <w:top w:w="0" w:type="dxa"/>
              <w:left w:w="0" w:type="dxa"/>
              <w:bottom w:w="0" w:type="dxa"/>
              <w:right w:w="0" w:type="dxa"/>
            </w:tcMar>
            <w:vAlign w:val="bottom"/>
          </w:tcPr>
          <w:p w:rsidR="00BB3B43" w:rsidRPr="00D848AA" w:rsidRDefault="00D848AA">
            <w:pPr>
              <w:pStyle w:val="NormalText"/>
            </w:pPr>
            <w:r w:rsidRPr="00D848AA">
              <w:t> </w:t>
            </w:r>
          </w:p>
        </w:tc>
        <w:tc>
          <w:tcPr>
            <w:tcW w:w="940" w:type="dxa"/>
            <w:tcMar>
              <w:top w:w="0" w:type="dxa"/>
              <w:left w:w="0" w:type="dxa"/>
              <w:bottom w:w="0" w:type="dxa"/>
              <w:right w:w="0" w:type="dxa"/>
            </w:tcMar>
            <w:vAlign w:val="bottom"/>
          </w:tcPr>
          <w:p w:rsidR="00BB3B43" w:rsidRPr="00D848AA" w:rsidRDefault="00D848AA">
            <w:pPr>
              <w:pStyle w:val="NormalText"/>
              <w:jc w:val="right"/>
            </w:pPr>
            <w:r w:rsidRPr="00D848AA">
              <w:t>20,000</w:t>
            </w:r>
          </w:p>
        </w:tc>
        <w:tc>
          <w:tcPr>
            <w:tcW w:w="220" w:type="dxa"/>
            <w:tcMar>
              <w:top w:w="0" w:type="dxa"/>
              <w:left w:w="0" w:type="dxa"/>
              <w:bottom w:w="0" w:type="dxa"/>
              <w:right w:w="0" w:type="dxa"/>
            </w:tcMar>
            <w:vAlign w:val="bottom"/>
          </w:tcPr>
          <w:p w:rsidR="00BB3B43" w:rsidRPr="00D848AA" w:rsidRDefault="00D848AA">
            <w:pPr>
              <w:pStyle w:val="NormalText"/>
              <w:jc w:val="right"/>
            </w:pPr>
            <w:r w:rsidRPr="00D848AA">
              <w:t> </w:t>
            </w:r>
          </w:p>
        </w:tc>
      </w:tr>
    </w:tbl>
    <w:p w:rsidR="00BB3B43" w:rsidRDefault="00BB3B43">
      <w:pPr>
        <w:pStyle w:val="NormalText"/>
      </w:pPr>
    </w:p>
    <w:p w:rsidR="00BB3B43" w:rsidRDefault="00D848AA">
      <w:pPr>
        <w:pStyle w:val="NormalText"/>
        <w:rPr>
          <w:b/>
          <w:bCs/>
        </w:rPr>
      </w:pPr>
      <w:r>
        <w:rPr>
          <w:b/>
          <w:bCs/>
        </w:rPr>
        <w:t>Required:</w:t>
      </w:r>
    </w:p>
    <w:p w:rsidR="00BB3B43" w:rsidRDefault="00BB3B43">
      <w:pPr>
        <w:pStyle w:val="NormalText"/>
      </w:pPr>
    </w:p>
    <w:p w:rsidR="00BB3B43" w:rsidRDefault="00D848AA">
      <w:pPr>
        <w:pStyle w:val="NormalText"/>
      </w:pPr>
      <w:r>
        <w:t>Determine the following amounts:</w:t>
      </w:r>
    </w:p>
    <w:p w:rsidR="00BB3B43" w:rsidRDefault="00BB3B43">
      <w:pPr>
        <w:pStyle w:val="NormalText"/>
      </w:pPr>
    </w:p>
    <w:p w:rsidR="00BB3B43" w:rsidRDefault="00D848AA">
      <w:pPr>
        <w:pStyle w:val="NormalText"/>
      </w:pPr>
      <w:r>
        <w:t>(a) Total product costs</w:t>
      </w:r>
    </w:p>
    <w:p w:rsidR="00BB3B43" w:rsidRDefault="00BB3B43">
      <w:pPr>
        <w:pStyle w:val="NormalText"/>
      </w:pPr>
    </w:p>
    <w:p w:rsidR="00BB3B43" w:rsidRDefault="00D848AA">
      <w:pPr>
        <w:pStyle w:val="NormalText"/>
      </w:pPr>
      <w:r>
        <w:t>(b) Total upstream costs</w:t>
      </w:r>
    </w:p>
    <w:p w:rsidR="00BB3B43" w:rsidRDefault="00BB3B43">
      <w:pPr>
        <w:pStyle w:val="NormalText"/>
      </w:pPr>
    </w:p>
    <w:p w:rsidR="00BB3B43" w:rsidRDefault="00D848AA">
      <w:pPr>
        <w:pStyle w:val="NormalText"/>
      </w:pPr>
      <w:r>
        <w:t>(c) Total downstream costs</w:t>
      </w:r>
    </w:p>
    <w:p w:rsidR="00BB3B43" w:rsidRDefault="00BB3B43">
      <w:pPr>
        <w:pStyle w:val="NormalText"/>
      </w:pPr>
    </w:p>
    <w:p w:rsidR="00BB3B43" w:rsidRDefault="00D848AA">
      <w:pPr>
        <w:pStyle w:val="NormalText"/>
      </w:pPr>
      <w:r>
        <w:t>(d) Product cost per unit</w:t>
      </w:r>
    </w:p>
    <w:p w:rsidR="00BB3B43" w:rsidRDefault="00BB3B43">
      <w:pPr>
        <w:pStyle w:val="NormalText"/>
      </w:pPr>
    </w:p>
    <w:p w:rsidR="00BB3B43" w:rsidRDefault="00D848AA">
      <w:pPr>
        <w:pStyle w:val="NormalText"/>
      </w:pPr>
      <w:r>
        <w:t>(e) Total cost per unit, including product costs and upstream and downstream costs</w:t>
      </w:r>
    </w:p>
    <w:p w:rsidR="00BB3B43" w:rsidRDefault="00BB3B43">
      <w:pPr>
        <w:pStyle w:val="NormalText"/>
      </w:pPr>
    </w:p>
    <w:p w:rsidR="00BB3B43" w:rsidRDefault="00D848AA">
      <w:pPr>
        <w:pStyle w:val="NormalText"/>
      </w:pPr>
      <w:r>
        <w:t>(f) The selling price per unit that would be required if the company wishes to earn a profit margin equal to 25% of total cost</w:t>
      </w:r>
    </w:p>
    <w:p w:rsidR="00BB3B43" w:rsidRDefault="00BB3B43">
      <w:pPr>
        <w:pStyle w:val="NormalText"/>
      </w:pPr>
    </w:p>
    <w:p w:rsidR="00F83797" w:rsidRDefault="00D848AA">
      <w:pPr>
        <w:pStyle w:val="NormalText"/>
      </w:pPr>
      <w:r>
        <w:t>(g) Comment on the company's profitability at its current selling price</w:t>
      </w:r>
    </w:p>
    <w:p w:rsidR="00F83797" w:rsidRDefault="00F83797">
      <w:pPr>
        <w:pStyle w:val="NormalText"/>
      </w:pPr>
    </w:p>
    <w:p w:rsidR="00E07CCE" w:rsidRDefault="00E07CCE">
      <w:pPr>
        <w:pStyle w:val="NormalText"/>
      </w:pPr>
      <w:r>
        <w:br w:type="page"/>
      </w:r>
      <w:r w:rsidR="00F83797">
        <w:t>Answer:</w:t>
      </w:r>
    </w:p>
    <w:p w:rsidR="00BB3B43" w:rsidRDefault="00D848AA">
      <w:pPr>
        <w:pStyle w:val="NormalText"/>
      </w:pPr>
      <w:r>
        <w:t>(a) Total product costs:</w:t>
      </w:r>
    </w:p>
    <w:p w:rsidR="00BB3B43" w:rsidRDefault="00BB3B43">
      <w:pPr>
        <w:pStyle w:val="NormalText"/>
      </w:pPr>
    </w:p>
    <w:p w:rsidR="00BB3B43" w:rsidRDefault="00903DA4">
      <w:pPr>
        <w:pStyle w:val="NormalText"/>
        <w:rPr>
          <w:sz w:val="20"/>
          <w:szCs w:val="20"/>
        </w:rPr>
      </w:pPr>
      <w:r>
        <w:rPr>
          <w:noProof/>
          <w:sz w:val="20"/>
          <w:szCs w:val="20"/>
        </w:rPr>
        <w:drawing>
          <wp:inline distT="0" distB="0" distL="0" distR="0">
            <wp:extent cx="3810000" cy="9144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810000" cy="914400"/>
                    </a:xfrm>
                    <a:prstGeom prst="rect">
                      <a:avLst/>
                    </a:prstGeom>
                    <a:noFill/>
                    <a:ln>
                      <a:noFill/>
                    </a:ln>
                  </pic:spPr>
                </pic:pic>
              </a:graphicData>
            </a:graphic>
          </wp:inline>
        </w:drawing>
      </w:r>
    </w:p>
    <w:p w:rsidR="00BB3B43" w:rsidRDefault="00BB3B43">
      <w:pPr>
        <w:pStyle w:val="NormalText"/>
      </w:pPr>
    </w:p>
    <w:p w:rsidR="00BB3B43" w:rsidRDefault="00D848AA">
      <w:pPr>
        <w:pStyle w:val="NormalText"/>
      </w:pPr>
      <w:r>
        <w:t>(b) Total upstream costs:</w:t>
      </w:r>
    </w:p>
    <w:p w:rsidR="00BB3B43" w:rsidRDefault="00BB3B43">
      <w:pPr>
        <w:pStyle w:val="NormalText"/>
      </w:pPr>
    </w:p>
    <w:p w:rsidR="00BB3B43" w:rsidRDefault="00903DA4">
      <w:pPr>
        <w:pStyle w:val="NormalText"/>
        <w:rPr>
          <w:sz w:val="20"/>
          <w:szCs w:val="20"/>
        </w:rPr>
      </w:pPr>
      <w:r>
        <w:rPr>
          <w:noProof/>
          <w:sz w:val="20"/>
          <w:szCs w:val="20"/>
        </w:rPr>
        <w:drawing>
          <wp:inline distT="0" distB="0" distL="0" distR="0">
            <wp:extent cx="3832860" cy="67818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832860" cy="678180"/>
                    </a:xfrm>
                    <a:prstGeom prst="rect">
                      <a:avLst/>
                    </a:prstGeom>
                    <a:noFill/>
                    <a:ln>
                      <a:noFill/>
                    </a:ln>
                  </pic:spPr>
                </pic:pic>
              </a:graphicData>
            </a:graphic>
          </wp:inline>
        </w:drawing>
      </w:r>
    </w:p>
    <w:p w:rsidR="00BB3B43" w:rsidRDefault="00BB3B43">
      <w:pPr>
        <w:pStyle w:val="NormalText"/>
      </w:pPr>
    </w:p>
    <w:p w:rsidR="00BB3B43" w:rsidRDefault="00D848AA">
      <w:pPr>
        <w:pStyle w:val="NormalText"/>
      </w:pPr>
      <w:r>
        <w:t>(c) Total downstream costs:</w:t>
      </w:r>
    </w:p>
    <w:p w:rsidR="00BB3B43" w:rsidRDefault="00BB3B43">
      <w:pPr>
        <w:pStyle w:val="NormalText"/>
      </w:pPr>
    </w:p>
    <w:p w:rsidR="00BB3B43" w:rsidRDefault="00903DA4">
      <w:pPr>
        <w:pStyle w:val="NormalText"/>
        <w:rPr>
          <w:sz w:val="20"/>
          <w:szCs w:val="20"/>
        </w:rPr>
      </w:pPr>
      <w:r>
        <w:rPr>
          <w:noProof/>
          <w:sz w:val="20"/>
          <w:szCs w:val="20"/>
        </w:rPr>
        <w:drawing>
          <wp:inline distT="0" distB="0" distL="0" distR="0">
            <wp:extent cx="3810000" cy="110490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00" cy="1104900"/>
                    </a:xfrm>
                    <a:prstGeom prst="rect">
                      <a:avLst/>
                    </a:prstGeom>
                    <a:noFill/>
                    <a:ln>
                      <a:noFill/>
                    </a:ln>
                  </pic:spPr>
                </pic:pic>
              </a:graphicData>
            </a:graphic>
          </wp:inline>
        </w:drawing>
      </w:r>
    </w:p>
    <w:p w:rsidR="00BB3B43" w:rsidRDefault="00BB3B43">
      <w:pPr>
        <w:pStyle w:val="NormalText"/>
      </w:pPr>
    </w:p>
    <w:p w:rsidR="00BB3B43" w:rsidRDefault="00D848AA">
      <w:pPr>
        <w:pStyle w:val="NormalText"/>
      </w:pPr>
      <w:r>
        <w:t>(d) Total product cost per unit:</w:t>
      </w:r>
    </w:p>
    <w:p w:rsidR="00BB3B43" w:rsidRDefault="00BB3B43">
      <w:pPr>
        <w:pStyle w:val="NormalText"/>
      </w:pPr>
    </w:p>
    <w:p w:rsidR="00BB3B43" w:rsidRDefault="00D848AA">
      <w:pPr>
        <w:pStyle w:val="NormalText"/>
      </w:pPr>
      <w:r>
        <w:t>Total product costs/units produced = $164,000/20,000 = $8.20 per unit</w:t>
      </w:r>
    </w:p>
    <w:p w:rsidR="00BB3B43" w:rsidRDefault="00BB3B43">
      <w:pPr>
        <w:pStyle w:val="NormalText"/>
      </w:pPr>
    </w:p>
    <w:p w:rsidR="00BB3B43" w:rsidRDefault="00D848AA">
      <w:pPr>
        <w:pStyle w:val="NormalText"/>
      </w:pPr>
      <w:r>
        <w:t>(e) Total cost per unit:</w:t>
      </w:r>
    </w:p>
    <w:p w:rsidR="00BB3B43" w:rsidRDefault="00BB3B43">
      <w:pPr>
        <w:pStyle w:val="NormalText"/>
      </w:pPr>
    </w:p>
    <w:p w:rsidR="00BB3B43" w:rsidRDefault="00D848AA">
      <w:pPr>
        <w:pStyle w:val="NormalText"/>
      </w:pPr>
      <w:r>
        <w:t>Total costs/units produced = $376,000/20,000 = $18.80 per unit</w:t>
      </w:r>
    </w:p>
    <w:p w:rsidR="00BB3B43" w:rsidRDefault="00BB3B43">
      <w:pPr>
        <w:pStyle w:val="NormalText"/>
      </w:pPr>
    </w:p>
    <w:p w:rsidR="00BB3B43" w:rsidRDefault="00D848AA">
      <w:pPr>
        <w:pStyle w:val="NormalText"/>
      </w:pPr>
      <w:r>
        <w:t>(f) Selling price to earn a profit margin equal to 25% of total cost:</w:t>
      </w:r>
    </w:p>
    <w:p w:rsidR="00BB3B43" w:rsidRDefault="00BB3B43">
      <w:pPr>
        <w:pStyle w:val="NormalText"/>
      </w:pPr>
    </w:p>
    <w:p w:rsidR="00BB3B43" w:rsidRDefault="00D848AA">
      <w:pPr>
        <w:pStyle w:val="NormalText"/>
      </w:pPr>
      <w:r>
        <w:t>Total unit cost + (total unit cost times profit margin) = $18.80 + ($18.80 × 25%) = $23.50 per unit</w:t>
      </w:r>
    </w:p>
    <w:p w:rsidR="00BB3B43" w:rsidRDefault="00BB3B43">
      <w:pPr>
        <w:pStyle w:val="NormalText"/>
      </w:pPr>
    </w:p>
    <w:p w:rsidR="00BB3B43" w:rsidRDefault="00D848AA">
      <w:pPr>
        <w:pStyle w:val="NormalText"/>
      </w:pPr>
      <w:r>
        <w:t>(g) Current profitability:</w:t>
      </w:r>
    </w:p>
    <w:p w:rsidR="00BB3B43" w:rsidRDefault="00D848AA">
      <w:pPr>
        <w:pStyle w:val="NormalText"/>
      </w:pPr>
      <w:r>
        <w:t>The company's current selling price of $20.50 ($410,000/20,000 units) covers the product costs and the upstream and downstream costs, but it does not provide the amount of profit that the company would like to earn. Instead of generating a profit margin of 25% of total costs, it is earning a profit margin of approximately 9% of total costs.</w:t>
      </w:r>
    </w:p>
    <w:p w:rsidR="00BB3B43" w:rsidRDefault="00E07CCE">
      <w:pPr>
        <w:pStyle w:val="NormalText"/>
      </w:pPr>
      <w:r>
        <w:br w:type="page"/>
      </w:r>
      <w:r w:rsidR="00F83797">
        <w:t>Difficulty: 3 Hard</w:t>
      </w:r>
    </w:p>
    <w:p w:rsidR="00BB3B43" w:rsidRDefault="00D848AA">
      <w:pPr>
        <w:pStyle w:val="NormalText"/>
      </w:pPr>
      <w:r>
        <w:t>Topic:  Manufacturing Product Costs on Financial Statements; Components of Product Cost; Average Cost per Unit; Costs Can Be Assets or Expenses; Cost Classification in Manufacturing Companies; Overhead Costs: A Closer Look</w:t>
      </w:r>
    </w:p>
    <w:p w:rsidR="00BB3B43" w:rsidRDefault="00D848AA">
      <w:pPr>
        <w:pStyle w:val="NormalText"/>
      </w:pPr>
      <w:r>
        <w:t>Learning Objective:  01-03 Show how manufacturing product costs affect financial statements.; 01-02 Identify the cost of manufacturing a product.; 01-04 Compare the treatment of upstream, midstream, and downstream costs in manufacturing, service, and merchandising companies.</w:t>
      </w:r>
    </w:p>
    <w:p w:rsidR="00BB3B43" w:rsidRDefault="00D848AA">
      <w:pPr>
        <w:pStyle w:val="NormalText"/>
      </w:pPr>
      <w:r>
        <w:t>Bloom's:  Apply</w:t>
      </w:r>
    </w:p>
    <w:p w:rsidR="00BB3B43" w:rsidRDefault="00D848AA">
      <w:pPr>
        <w:pStyle w:val="NormalText"/>
      </w:pPr>
      <w:r>
        <w:t>AACSB:  Knowledge Application</w:t>
      </w:r>
    </w:p>
    <w:p w:rsidR="00BB3B43" w:rsidRDefault="00D848AA">
      <w:pPr>
        <w:pStyle w:val="NormalText"/>
      </w:pPr>
      <w:r>
        <w:t>AICPA:  BB Industry; FN Measurement</w:t>
      </w:r>
    </w:p>
    <w:p w:rsidR="00BB3B43" w:rsidRDefault="00BB3B43">
      <w:pPr>
        <w:pStyle w:val="NormalText"/>
      </w:pPr>
    </w:p>
    <w:p w:rsidR="00BB3B43" w:rsidRDefault="00E07CCE">
      <w:pPr>
        <w:pStyle w:val="NormalText"/>
      </w:pPr>
      <w:r>
        <w:br w:type="page"/>
      </w:r>
      <w:r w:rsidR="00D848AA">
        <w:t>143) Reno Company provided the following information regarding its operations for the month ending September 30:</w:t>
      </w:r>
    </w:p>
    <w:p w:rsidR="00BB3B43" w:rsidRDefault="00BB3B43">
      <w:pPr>
        <w:pStyle w:val="NormalText"/>
      </w:pPr>
    </w:p>
    <w:tbl>
      <w:tblPr>
        <w:tblW w:w="0" w:type="auto"/>
        <w:tblLayout w:type="fixed"/>
        <w:tblCellMar>
          <w:left w:w="0" w:type="dxa"/>
          <w:right w:w="0" w:type="dxa"/>
        </w:tblCellMar>
        <w:tblLook w:val="0000" w:firstRow="0" w:lastRow="0" w:firstColumn="0" w:lastColumn="0" w:noHBand="0" w:noVBand="0"/>
      </w:tblPr>
      <w:tblGrid>
        <w:gridCol w:w="6800"/>
        <w:gridCol w:w="320"/>
        <w:gridCol w:w="940"/>
        <w:gridCol w:w="220"/>
      </w:tblGrid>
      <w:tr w:rsidR="00BB3B43" w:rsidRPr="00D848AA">
        <w:tc>
          <w:tcPr>
            <w:tcW w:w="6800" w:type="dxa"/>
            <w:vAlign w:val="bottom"/>
          </w:tcPr>
          <w:p w:rsidR="00BB3B43" w:rsidRPr="00D848AA" w:rsidRDefault="00D848AA">
            <w:pPr>
              <w:pStyle w:val="NormalText"/>
            </w:pPr>
            <w:r w:rsidRPr="00D848AA">
              <w:t>Administrative costs</w:t>
            </w:r>
          </w:p>
        </w:tc>
        <w:tc>
          <w:tcPr>
            <w:tcW w:w="320" w:type="dxa"/>
            <w:tcMar>
              <w:top w:w="0" w:type="dxa"/>
              <w:left w:w="0" w:type="dxa"/>
              <w:bottom w:w="0" w:type="dxa"/>
              <w:right w:w="0" w:type="dxa"/>
            </w:tcMar>
            <w:vAlign w:val="bottom"/>
          </w:tcPr>
          <w:p w:rsidR="00BB3B43" w:rsidRPr="00D848AA" w:rsidRDefault="00D848AA">
            <w:pPr>
              <w:pStyle w:val="NormalText"/>
              <w:jc w:val="right"/>
            </w:pPr>
            <w:r w:rsidRPr="00D848AA">
              <w:t>$</w:t>
            </w:r>
          </w:p>
        </w:tc>
        <w:tc>
          <w:tcPr>
            <w:tcW w:w="940" w:type="dxa"/>
            <w:tcMar>
              <w:top w:w="0" w:type="dxa"/>
              <w:left w:w="0" w:type="dxa"/>
              <w:bottom w:w="0" w:type="dxa"/>
              <w:right w:w="0" w:type="dxa"/>
            </w:tcMar>
            <w:vAlign w:val="bottom"/>
          </w:tcPr>
          <w:p w:rsidR="00BB3B43" w:rsidRPr="00D848AA" w:rsidRDefault="00D848AA">
            <w:pPr>
              <w:pStyle w:val="NormalText"/>
              <w:jc w:val="right"/>
            </w:pPr>
            <w:r w:rsidRPr="00D848AA">
              <w:t>30,000</w:t>
            </w:r>
          </w:p>
        </w:tc>
        <w:tc>
          <w:tcPr>
            <w:tcW w:w="220" w:type="dxa"/>
            <w:tcMar>
              <w:top w:w="0" w:type="dxa"/>
              <w:left w:w="0" w:type="dxa"/>
              <w:bottom w:w="0" w:type="dxa"/>
              <w:right w:w="0" w:type="dxa"/>
            </w:tcMar>
            <w:vAlign w:val="bottom"/>
          </w:tcPr>
          <w:p w:rsidR="00BB3B43" w:rsidRPr="00D848AA" w:rsidRDefault="00D848AA">
            <w:pPr>
              <w:pStyle w:val="NormalText"/>
              <w:jc w:val="right"/>
            </w:pPr>
            <w:r w:rsidRPr="00D848AA">
              <w:t> </w:t>
            </w:r>
          </w:p>
        </w:tc>
      </w:tr>
      <w:tr w:rsidR="00BB3B43" w:rsidRPr="00D848AA">
        <w:tc>
          <w:tcPr>
            <w:tcW w:w="6800" w:type="dxa"/>
            <w:vAlign w:val="bottom"/>
          </w:tcPr>
          <w:p w:rsidR="00BB3B43" w:rsidRPr="00D848AA" w:rsidRDefault="00D848AA">
            <w:pPr>
              <w:pStyle w:val="NormalText"/>
            </w:pPr>
            <w:r w:rsidRPr="00D848AA">
              <w:t>Depreciation on factory equipment</w:t>
            </w:r>
          </w:p>
        </w:tc>
        <w:tc>
          <w:tcPr>
            <w:tcW w:w="320" w:type="dxa"/>
            <w:tcMar>
              <w:top w:w="0" w:type="dxa"/>
              <w:left w:w="0" w:type="dxa"/>
              <w:bottom w:w="0" w:type="dxa"/>
              <w:right w:w="0" w:type="dxa"/>
            </w:tcMar>
            <w:vAlign w:val="bottom"/>
          </w:tcPr>
          <w:p w:rsidR="00BB3B43" w:rsidRPr="00D848AA" w:rsidRDefault="00D848AA">
            <w:pPr>
              <w:pStyle w:val="NormalText"/>
            </w:pPr>
            <w:r w:rsidRPr="00D848AA">
              <w:t> </w:t>
            </w:r>
          </w:p>
        </w:tc>
        <w:tc>
          <w:tcPr>
            <w:tcW w:w="940" w:type="dxa"/>
            <w:tcMar>
              <w:top w:w="0" w:type="dxa"/>
              <w:left w:w="0" w:type="dxa"/>
              <w:bottom w:w="0" w:type="dxa"/>
              <w:right w:w="0" w:type="dxa"/>
            </w:tcMar>
            <w:vAlign w:val="bottom"/>
          </w:tcPr>
          <w:p w:rsidR="00BB3B43" w:rsidRPr="00D848AA" w:rsidRDefault="00D848AA">
            <w:pPr>
              <w:pStyle w:val="NormalText"/>
              <w:jc w:val="right"/>
            </w:pPr>
            <w:r w:rsidRPr="00D848AA">
              <w:t>12,000</w:t>
            </w:r>
          </w:p>
        </w:tc>
        <w:tc>
          <w:tcPr>
            <w:tcW w:w="220" w:type="dxa"/>
            <w:tcMar>
              <w:top w:w="0" w:type="dxa"/>
              <w:left w:w="0" w:type="dxa"/>
              <w:bottom w:w="0" w:type="dxa"/>
              <w:right w:w="0" w:type="dxa"/>
            </w:tcMar>
            <w:vAlign w:val="bottom"/>
          </w:tcPr>
          <w:p w:rsidR="00BB3B43" w:rsidRPr="00D848AA" w:rsidRDefault="00D848AA">
            <w:pPr>
              <w:pStyle w:val="NormalText"/>
              <w:jc w:val="right"/>
            </w:pPr>
            <w:r w:rsidRPr="00D848AA">
              <w:t> </w:t>
            </w:r>
          </w:p>
        </w:tc>
      </w:tr>
      <w:tr w:rsidR="00BB3B43" w:rsidRPr="00D848AA">
        <w:tc>
          <w:tcPr>
            <w:tcW w:w="6800" w:type="dxa"/>
            <w:vAlign w:val="bottom"/>
          </w:tcPr>
          <w:p w:rsidR="00BB3B43" w:rsidRPr="00D848AA" w:rsidRDefault="00D848AA">
            <w:pPr>
              <w:pStyle w:val="NormalText"/>
            </w:pPr>
            <w:r w:rsidRPr="00D848AA">
              <w:t>Indirect materials</w:t>
            </w:r>
          </w:p>
        </w:tc>
        <w:tc>
          <w:tcPr>
            <w:tcW w:w="320" w:type="dxa"/>
            <w:tcMar>
              <w:top w:w="0" w:type="dxa"/>
              <w:left w:w="0" w:type="dxa"/>
              <w:bottom w:w="0" w:type="dxa"/>
              <w:right w:w="0" w:type="dxa"/>
            </w:tcMar>
            <w:vAlign w:val="bottom"/>
          </w:tcPr>
          <w:p w:rsidR="00BB3B43" w:rsidRPr="00D848AA" w:rsidRDefault="00D848AA">
            <w:pPr>
              <w:pStyle w:val="NormalText"/>
            </w:pPr>
            <w:r w:rsidRPr="00D848AA">
              <w:t> </w:t>
            </w:r>
          </w:p>
        </w:tc>
        <w:tc>
          <w:tcPr>
            <w:tcW w:w="940" w:type="dxa"/>
            <w:tcMar>
              <w:top w:w="0" w:type="dxa"/>
              <w:left w:w="0" w:type="dxa"/>
              <w:bottom w:w="0" w:type="dxa"/>
              <w:right w:w="0" w:type="dxa"/>
            </w:tcMar>
            <w:vAlign w:val="bottom"/>
          </w:tcPr>
          <w:p w:rsidR="00BB3B43" w:rsidRPr="00D848AA" w:rsidRDefault="00D848AA">
            <w:pPr>
              <w:pStyle w:val="NormalText"/>
              <w:jc w:val="right"/>
            </w:pPr>
            <w:r w:rsidRPr="00D848AA">
              <w:t>2,000</w:t>
            </w:r>
          </w:p>
        </w:tc>
        <w:tc>
          <w:tcPr>
            <w:tcW w:w="220" w:type="dxa"/>
            <w:tcMar>
              <w:top w:w="0" w:type="dxa"/>
              <w:left w:w="0" w:type="dxa"/>
              <w:bottom w:w="0" w:type="dxa"/>
              <w:right w:w="0" w:type="dxa"/>
            </w:tcMar>
            <w:vAlign w:val="bottom"/>
          </w:tcPr>
          <w:p w:rsidR="00BB3B43" w:rsidRPr="00D848AA" w:rsidRDefault="00D848AA">
            <w:pPr>
              <w:pStyle w:val="NormalText"/>
              <w:jc w:val="right"/>
            </w:pPr>
            <w:r w:rsidRPr="00D848AA">
              <w:t> </w:t>
            </w:r>
          </w:p>
        </w:tc>
      </w:tr>
      <w:tr w:rsidR="00BB3B43" w:rsidRPr="00D848AA">
        <w:tc>
          <w:tcPr>
            <w:tcW w:w="6800" w:type="dxa"/>
            <w:vAlign w:val="bottom"/>
          </w:tcPr>
          <w:p w:rsidR="00BB3B43" w:rsidRPr="00D848AA" w:rsidRDefault="00D848AA">
            <w:pPr>
              <w:pStyle w:val="NormalText"/>
            </w:pPr>
            <w:r w:rsidRPr="00D848AA">
              <w:t>Marketing and distribution costs</w:t>
            </w:r>
          </w:p>
        </w:tc>
        <w:tc>
          <w:tcPr>
            <w:tcW w:w="320" w:type="dxa"/>
            <w:tcMar>
              <w:top w:w="0" w:type="dxa"/>
              <w:left w:w="0" w:type="dxa"/>
              <w:bottom w:w="0" w:type="dxa"/>
              <w:right w:w="0" w:type="dxa"/>
            </w:tcMar>
            <w:vAlign w:val="bottom"/>
          </w:tcPr>
          <w:p w:rsidR="00BB3B43" w:rsidRPr="00D848AA" w:rsidRDefault="00D848AA">
            <w:pPr>
              <w:pStyle w:val="NormalText"/>
            </w:pPr>
            <w:r w:rsidRPr="00D848AA">
              <w:t> </w:t>
            </w:r>
          </w:p>
        </w:tc>
        <w:tc>
          <w:tcPr>
            <w:tcW w:w="940" w:type="dxa"/>
            <w:tcMar>
              <w:top w:w="0" w:type="dxa"/>
              <w:left w:w="0" w:type="dxa"/>
              <w:bottom w:w="0" w:type="dxa"/>
              <w:right w:w="0" w:type="dxa"/>
            </w:tcMar>
            <w:vAlign w:val="bottom"/>
          </w:tcPr>
          <w:p w:rsidR="00BB3B43" w:rsidRPr="00D848AA" w:rsidRDefault="00D848AA">
            <w:pPr>
              <w:pStyle w:val="NormalText"/>
              <w:jc w:val="right"/>
            </w:pPr>
            <w:r w:rsidRPr="00D848AA">
              <w:t>24,000</w:t>
            </w:r>
          </w:p>
        </w:tc>
        <w:tc>
          <w:tcPr>
            <w:tcW w:w="220" w:type="dxa"/>
            <w:tcMar>
              <w:top w:w="0" w:type="dxa"/>
              <w:left w:w="0" w:type="dxa"/>
              <w:bottom w:w="0" w:type="dxa"/>
              <w:right w:w="0" w:type="dxa"/>
            </w:tcMar>
            <w:vAlign w:val="bottom"/>
          </w:tcPr>
          <w:p w:rsidR="00BB3B43" w:rsidRPr="00D848AA" w:rsidRDefault="00D848AA">
            <w:pPr>
              <w:pStyle w:val="NormalText"/>
              <w:jc w:val="right"/>
            </w:pPr>
            <w:r w:rsidRPr="00D848AA">
              <w:t> </w:t>
            </w:r>
          </w:p>
        </w:tc>
      </w:tr>
      <w:tr w:rsidR="00BB3B43" w:rsidRPr="00D848AA">
        <w:tc>
          <w:tcPr>
            <w:tcW w:w="6800" w:type="dxa"/>
            <w:vAlign w:val="bottom"/>
          </w:tcPr>
          <w:p w:rsidR="00BB3B43" w:rsidRPr="00D848AA" w:rsidRDefault="00D848AA">
            <w:pPr>
              <w:pStyle w:val="NormalText"/>
            </w:pPr>
            <w:r w:rsidRPr="00D848AA">
              <w:t>Salaries for factory supervisors</w:t>
            </w:r>
          </w:p>
        </w:tc>
        <w:tc>
          <w:tcPr>
            <w:tcW w:w="320" w:type="dxa"/>
            <w:tcMar>
              <w:top w:w="0" w:type="dxa"/>
              <w:left w:w="0" w:type="dxa"/>
              <w:bottom w:w="0" w:type="dxa"/>
              <w:right w:w="0" w:type="dxa"/>
            </w:tcMar>
            <w:vAlign w:val="bottom"/>
          </w:tcPr>
          <w:p w:rsidR="00BB3B43" w:rsidRPr="00D848AA" w:rsidRDefault="00D848AA">
            <w:pPr>
              <w:pStyle w:val="NormalText"/>
            </w:pPr>
            <w:r w:rsidRPr="00D848AA">
              <w:t> </w:t>
            </w:r>
          </w:p>
        </w:tc>
        <w:tc>
          <w:tcPr>
            <w:tcW w:w="940" w:type="dxa"/>
            <w:tcMar>
              <w:top w:w="0" w:type="dxa"/>
              <w:left w:w="0" w:type="dxa"/>
              <w:bottom w:w="0" w:type="dxa"/>
              <w:right w:w="0" w:type="dxa"/>
            </w:tcMar>
            <w:vAlign w:val="bottom"/>
          </w:tcPr>
          <w:p w:rsidR="00BB3B43" w:rsidRPr="00D848AA" w:rsidRDefault="00D848AA">
            <w:pPr>
              <w:pStyle w:val="NormalText"/>
              <w:jc w:val="right"/>
            </w:pPr>
            <w:r w:rsidRPr="00D848AA">
              <w:t>20,000</w:t>
            </w:r>
          </w:p>
        </w:tc>
        <w:tc>
          <w:tcPr>
            <w:tcW w:w="220" w:type="dxa"/>
            <w:tcMar>
              <w:top w:w="0" w:type="dxa"/>
              <w:left w:w="0" w:type="dxa"/>
              <w:bottom w:w="0" w:type="dxa"/>
              <w:right w:w="0" w:type="dxa"/>
            </w:tcMar>
            <w:vAlign w:val="bottom"/>
          </w:tcPr>
          <w:p w:rsidR="00BB3B43" w:rsidRPr="00D848AA" w:rsidRDefault="00D848AA">
            <w:pPr>
              <w:pStyle w:val="NormalText"/>
              <w:jc w:val="right"/>
            </w:pPr>
            <w:r w:rsidRPr="00D848AA">
              <w:t> </w:t>
            </w:r>
          </w:p>
        </w:tc>
      </w:tr>
      <w:tr w:rsidR="00BB3B43" w:rsidRPr="00D848AA">
        <w:tc>
          <w:tcPr>
            <w:tcW w:w="6800" w:type="dxa"/>
            <w:vAlign w:val="bottom"/>
          </w:tcPr>
          <w:p w:rsidR="00BB3B43" w:rsidRPr="00D848AA" w:rsidRDefault="00D848AA">
            <w:pPr>
              <w:pStyle w:val="NormalText"/>
            </w:pPr>
            <w:r w:rsidRPr="00D848AA">
              <w:t>Wages for production workers</w:t>
            </w:r>
          </w:p>
        </w:tc>
        <w:tc>
          <w:tcPr>
            <w:tcW w:w="320" w:type="dxa"/>
            <w:tcMar>
              <w:top w:w="0" w:type="dxa"/>
              <w:left w:w="0" w:type="dxa"/>
              <w:bottom w:w="0" w:type="dxa"/>
              <w:right w:w="0" w:type="dxa"/>
            </w:tcMar>
            <w:vAlign w:val="bottom"/>
          </w:tcPr>
          <w:p w:rsidR="00BB3B43" w:rsidRPr="00D848AA" w:rsidRDefault="00D848AA">
            <w:pPr>
              <w:pStyle w:val="NormalText"/>
            </w:pPr>
            <w:r w:rsidRPr="00D848AA">
              <w:t> </w:t>
            </w:r>
          </w:p>
        </w:tc>
        <w:tc>
          <w:tcPr>
            <w:tcW w:w="940" w:type="dxa"/>
            <w:tcMar>
              <w:top w:w="0" w:type="dxa"/>
              <w:left w:w="0" w:type="dxa"/>
              <w:bottom w:w="0" w:type="dxa"/>
              <w:right w:w="0" w:type="dxa"/>
            </w:tcMar>
            <w:vAlign w:val="bottom"/>
          </w:tcPr>
          <w:p w:rsidR="00BB3B43" w:rsidRPr="00D848AA" w:rsidRDefault="00D848AA">
            <w:pPr>
              <w:pStyle w:val="NormalText"/>
              <w:jc w:val="right"/>
            </w:pPr>
            <w:r w:rsidRPr="00D848AA">
              <w:t>26,000</w:t>
            </w:r>
          </w:p>
        </w:tc>
        <w:tc>
          <w:tcPr>
            <w:tcW w:w="220" w:type="dxa"/>
            <w:tcMar>
              <w:top w:w="0" w:type="dxa"/>
              <w:left w:w="0" w:type="dxa"/>
              <w:bottom w:w="0" w:type="dxa"/>
              <w:right w:w="0" w:type="dxa"/>
            </w:tcMar>
            <w:vAlign w:val="bottom"/>
          </w:tcPr>
          <w:p w:rsidR="00BB3B43" w:rsidRPr="00D848AA" w:rsidRDefault="00D848AA">
            <w:pPr>
              <w:pStyle w:val="NormalText"/>
              <w:jc w:val="right"/>
            </w:pPr>
            <w:r w:rsidRPr="00D848AA">
              <w:t> </w:t>
            </w:r>
          </w:p>
        </w:tc>
      </w:tr>
      <w:tr w:rsidR="00BB3B43" w:rsidRPr="00D848AA">
        <w:tc>
          <w:tcPr>
            <w:tcW w:w="6800" w:type="dxa"/>
            <w:vAlign w:val="bottom"/>
          </w:tcPr>
          <w:p w:rsidR="00BB3B43" w:rsidRPr="00D848AA" w:rsidRDefault="00D848AA">
            <w:pPr>
              <w:pStyle w:val="NormalText"/>
            </w:pPr>
            <w:r w:rsidRPr="00D848AA">
              <w:t>Raw materials used</w:t>
            </w:r>
          </w:p>
        </w:tc>
        <w:tc>
          <w:tcPr>
            <w:tcW w:w="320" w:type="dxa"/>
            <w:tcMar>
              <w:top w:w="0" w:type="dxa"/>
              <w:left w:w="0" w:type="dxa"/>
              <w:bottom w:w="0" w:type="dxa"/>
              <w:right w:w="0" w:type="dxa"/>
            </w:tcMar>
            <w:vAlign w:val="bottom"/>
          </w:tcPr>
          <w:p w:rsidR="00BB3B43" w:rsidRPr="00D848AA" w:rsidRDefault="00D848AA">
            <w:pPr>
              <w:pStyle w:val="NormalText"/>
              <w:jc w:val="right"/>
            </w:pPr>
            <w:r w:rsidRPr="00D848AA">
              <w:t> </w:t>
            </w:r>
          </w:p>
        </w:tc>
        <w:tc>
          <w:tcPr>
            <w:tcW w:w="940" w:type="dxa"/>
            <w:tcMar>
              <w:top w:w="0" w:type="dxa"/>
              <w:left w:w="0" w:type="dxa"/>
              <w:bottom w:w="0" w:type="dxa"/>
              <w:right w:w="0" w:type="dxa"/>
            </w:tcMar>
            <w:vAlign w:val="bottom"/>
          </w:tcPr>
          <w:p w:rsidR="00BB3B43" w:rsidRPr="00D848AA" w:rsidRDefault="00D848AA">
            <w:pPr>
              <w:pStyle w:val="NormalText"/>
              <w:jc w:val="right"/>
            </w:pPr>
            <w:r w:rsidRPr="00D848AA">
              <w:t>38,000</w:t>
            </w:r>
          </w:p>
        </w:tc>
        <w:tc>
          <w:tcPr>
            <w:tcW w:w="220" w:type="dxa"/>
            <w:tcMar>
              <w:top w:w="0" w:type="dxa"/>
              <w:left w:w="0" w:type="dxa"/>
              <w:bottom w:w="0" w:type="dxa"/>
              <w:right w:w="0" w:type="dxa"/>
            </w:tcMar>
            <w:vAlign w:val="bottom"/>
          </w:tcPr>
          <w:p w:rsidR="00BB3B43" w:rsidRPr="00D848AA" w:rsidRDefault="00D848AA">
            <w:pPr>
              <w:pStyle w:val="NormalText"/>
              <w:jc w:val="right"/>
            </w:pPr>
            <w:r w:rsidRPr="00D848AA">
              <w:t> </w:t>
            </w:r>
          </w:p>
        </w:tc>
      </w:tr>
      <w:tr w:rsidR="00BB3B43" w:rsidRPr="00D848AA">
        <w:tc>
          <w:tcPr>
            <w:tcW w:w="6800" w:type="dxa"/>
            <w:vAlign w:val="bottom"/>
          </w:tcPr>
          <w:p w:rsidR="00BB3B43" w:rsidRPr="00D848AA" w:rsidRDefault="00D848AA">
            <w:pPr>
              <w:pStyle w:val="NormalText"/>
            </w:pPr>
            <w:r w:rsidRPr="00D848AA">
              <w:t>Sales revenue</w:t>
            </w:r>
          </w:p>
        </w:tc>
        <w:tc>
          <w:tcPr>
            <w:tcW w:w="320" w:type="dxa"/>
            <w:tcMar>
              <w:top w:w="0" w:type="dxa"/>
              <w:left w:w="0" w:type="dxa"/>
              <w:bottom w:w="0" w:type="dxa"/>
              <w:right w:w="0" w:type="dxa"/>
            </w:tcMar>
            <w:vAlign w:val="bottom"/>
          </w:tcPr>
          <w:p w:rsidR="00BB3B43" w:rsidRPr="00D848AA" w:rsidRDefault="00D848AA">
            <w:pPr>
              <w:pStyle w:val="NormalText"/>
            </w:pPr>
            <w:r w:rsidRPr="00D848AA">
              <w:t> </w:t>
            </w:r>
          </w:p>
        </w:tc>
        <w:tc>
          <w:tcPr>
            <w:tcW w:w="940" w:type="dxa"/>
            <w:tcMar>
              <w:top w:w="0" w:type="dxa"/>
              <w:left w:w="0" w:type="dxa"/>
              <w:bottom w:w="0" w:type="dxa"/>
              <w:right w:w="0" w:type="dxa"/>
            </w:tcMar>
            <w:vAlign w:val="bottom"/>
          </w:tcPr>
          <w:p w:rsidR="00BB3B43" w:rsidRPr="00D848AA" w:rsidRDefault="00D848AA">
            <w:pPr>
              <w:pStyle w:val="NormalText"/>
              <w:jc w:val="right"/>
            </w:pPr>
            <w:r w:rsidRPr="00D848AA">
              <w:t>196,000</w:t>
            </w:r>
          </w:p>
        </w:tc>
        <w:tc>
          <w:tcPr>
            <w:tcW w:w="220" w:type="dxa"/>
            <w:tcMar>
              <w:top w:w="0" w:type="dxa"/>
              <w:left w:w="0" w:type="dxa"/>
              <w:bottom w:w="0" w:type="dxa"/>
              <w:right w:w="0" w:type="dxa"/>
            </w:tcMar>
            <w:vAlign w:val="bottom"/>
          </w:tcPr>
          <w:p w:rsidR="00BB3B43" w:rsidRPr="00D848AA" w:rsidRDefault="00D848AA">
            <w:pPr>
              <w:pStyle w:val="NormalText"/>
              <w:jc w:val="right"/>
            </w:pPr>
            <w:r w:rsidRPr="00D848AA">
              <w:t> </w:t>
            </w:r>
          </w:p>
        </w:tc>
      </w:tr>
      <w:tr w:rsidR="00BB3B43" w:rsidRPr="00D848AA">
        <w:tc>
          <w:tcPr>
            <w:tcW w:w="6800" w:type="dxa"/>
            <w:vAlign w:val="bottom"/>
          </w:tcPr>
          <w:p w:rsidR="00BB3B43" w:rsidRPr="00D848AA" w:rsidRDefault="00D848AA">
            <w:pPr>
              <w:pStyle w:val="NormalText"/>
            </w:pPr>
            <w:r w:rsidRPr="00D848AA">
              <w:t>Selling costs</w:t>
            </w:r>
          </w:p>
        </w:tc>
        <w:tc>
          <w:tcPr>
            <w:tcW w:w="320" w:type="dxa"/>
            <w:tcMar>
              <w:top w:w="0" w:type="dxa"/>
              <w:left w:w="0" w:type="dxa"/>
              <w:bottom w:w="0" w:type="dxa"/>
              <w:right w:w="0" w:type="dxa"/>
            </w:tcMar>
            <w:vAlign w:val="bottom"/>
          </w:tcPr>
          <w:p w:rsidR="00BB3B43" w:rsidRPr="00D848AA" w:rsidRDefault="00D848AA">
            <w:pPr>
              <w:pStyle w:val="NormalText"/>
            </w:pPr>
            <w:r w:rsidRPr="00D848AA">
              <w:t> </w:t>
            </w:r>
          </w:p>
        </w:tc>
        <w:tc>
          <w:tcPr>
            <w:tcW w:w="940" w:type="dxa"/>
            <w:tcMar>
              <w:top w:w="0" w:type="dxa"/>
              <w:left w:w="0" w:type="dxa"/>
              <w:bottom w:w="0" w:type="dxa"/>
              <w:right w:w="0" w:type="dxa"/>
            </w:tcMar>
            <w:vAlign w:val="bottom"/>
          </w:tcPr>
          <w:p w:rsidR="00BB3B43" w:rsidRPr="00D848AA" w:rsidRDefault="00D848AA">
            <w:pPr>
              <w:pStyle w:val="NormalText"/>
              <w:jc w:val="right"/>
            </w:pPr>
            <w:r w:rsidRPr="00D848AA">
              <w:t>18,000</w:t>
            </w:r>
          </w:p>
        </w:tc>
        <w:tc>
          <w:tcPr>
            <w:tcW w:w="220" w:type="dxa"/>
            <w:tcMar>
              <w:top w:w="0" w:type="dxa"/>
              <w:left w:w="0" w:type="dxa"/>
              <w:bottom w:w="0" w:type="dxa"/>
              <w:right w:w="0" w:type="dxa"/>
            </w:tcMar>
            <w:vAlign w:val="bottom"/>
          </w:tcPr>
          <w:p w:rsidR="00BB3B43" w:rsidRPr="00D848AA" w:rsidRDefault="00D848AA">
            <w:pPr>
              <w:pStyle w:val="NormalText"/>
              <w:jc w:val="right"/>
            </w:pPr>
            <w:r w:rsidRPr="00D848AA">
              <w:t> </w:t>
            </w:r>
          </w:p>
        </w:tc>
      </w:tr>
      <w:tr w:rsidR="00BB3B43" w:rsidRPr="00D848AA">
        <w:tc>
          <w:tcPr>
            <w:tcW w:w="6800" w:type="dxa"/>
            <w:vAlign w:val="bottom"/>
          </w:tcPr>
          <w:p w:rsidR="00BB3B43" w:rsidRPr="00D848AA" w:rsidRDefault="00D848AA">
            <w:pPr>
              <w:pStyle w:val="NormalText"/>
            </w:pPr>
            <w:r w:rsidRPr="00D848AA">
              <w:t>Utilities for production facilities</w:t>
            </w:r>
          </w:p>
        </w:tc>
        <w:tc>
          <w:tcPr>
            <w:tcW w:w="320" w:type="dxa"/>
            <w:tcMar>
              <w:top w:w="0" w:type="dxa"/>
              <w:left w:w="0" w:type="dxa"/>
              <w:bottom w:w="0" w:type="dxa"/>
              <w:right w:w="0" w:type="dxa"/>
            </w:tcMar>
            <w:vAlign w:val="bottom"/>
          </w:tcPr>
          <w:p w:rsidR="00BB3B43" w:rsidRPr="00D848AA" w:rsidRDefault="00D848AA">
            <w:pPr>
              <w:pStyle w:val="NormalText"/>
            </w:pPr>
            <w:r w:rsidRPr="00D848AA">
              <w:t> </w:t>
            </w:r>
          </w:p>
        </w:tc>
        <w:tc>
          <w:tcPr>
            <w:tcW w:w="940" w:type="dxa"/>
            <w:tcMar>
              <w:top w:w="0" w:type="dxa"/>
              <w:left w:w="0" w:type="dxa"/>
              <w:bottom w:w="0" w:type="dxa"/>
              <w:right w:w="0" w:type="dxa"/>
            </w:tcMar>
            <w:vAlign w:val="bottom"/>
          </w:tcPr>
          <w:p w:rsidR="00BB3B43" w:rsidRPr="00D848AA" w:rsidRDefault="00D848AA">
            <w:pPr>
              <w:pStyle w:val="NormalText"/>
              <w:jc w:val="right"/>
            </w:pPr>
            <w:r w:rsidRPr="00D848AA">
              <w:t>8,000</w:t>
            </w:r>
          </w:p>
        </w:tc>
        <w:tc>
          <w:tcPr>
            <w:tcW w:w="220" w:type="dxa"/>
            <w:tcMar>
              <w:top w:w="0" w:type="dxa"/>
              <w:left w:w="0" w:type="dxa"/>
              <w:bottom w:w="0" w:type="dxa"/>
              <w:right w:w="0" w:type="dxa"/>
            </w:tcMar>
            <w:vAlign w:val="bottom"/>
          </w:tcPr>
          <w:p w:rsidR="00BB3B43" w:rsidRPr="00D848AA" w:rsidRDefault="00D848AA">
            <w:pPr>
              <w:pStyle w:val="NormalText"/>
              <w:jc w:val="right"/>
            </w:pPr>
            <w:r w:rsidRPr="00D848AA">
              <w:t> </w:t>
            </w:r>
          </w:p>
        </w:tc>
      </w:tr>
      <w:tr w:rsidR="00BB3B43" w:rsidRPr="00D848AA">
        <w:tc>
          <w:tcPr>
            <w:tcW w:w="6800" w:type="dxa"/>
            <w:vAlign w:val="bottom"/>
          </w:tcPr>
          <w:p w:rsidR="00BB3B43" w:rsidRPr="00D848AA" w:rsidRDefault="00D848AA">
            <w:pPr>
              <w:pStyle w:val="NormalText"/>
            </w:pPr>
            <w:r w:rsidRPr="00D848AA">
              <w:t> </w:t>
            </w:r>
          </w:p>
        </w:tc>
        <w:tc>
          <w:tcPr>
            <w:tcW w:w="320" w:type="dxa"/>
            <w:tcMar>
              <w:top w:w="0" w:type="dxa"/>
              <w:left w:w="0" w:type="dxa"/>
              <w:bottom w:w="0" w:type="dxa"/>
              <w:right w:w="0" w:type="dxa"/>
            </w:tcMar>
            <w:vAlign w:val="bottom"/>
          </w:tcPr>
          <w:p w:rsidR="00BB3B43" w:rsidRPr="00D848AA" w:rsidRDefault="00D848AA">
            <w:pPr>
              <w:pStyle w:val="NormalText"/>
            </w:pPr>
            <w:r w:rsidRPr="00D848AA">
              <w:t> </w:t>
            </w:r>
          </w:p>
        </w:tc>
        <w:tc>
          <w:tcPr>
            <w:tcW w:w="940" w:type="dxa"/>
            <w:tcMar>
              <w:top w:w="0" w:type="dxa"/>
              <w:left w:w="0" w:type="dxa"/>
              <w:bottom w:w="0" w:type="dxa"/>
              <w:right w:w="0" w:type="dxa"/>
            </w:tcMar>
            <w:vAlign w:val="bottom"/>
          </w:tcPr>
          <w:p w:rsidR="00BB3B43" w:rsidRPr="00D848AA" w:rsidRDefault="00D848AA">
            <w:pPr>
              <w:pStyle w:val="NormalText"/>
              <w:jc w:val="right"/>
            </w:pPr>
            <w:r w:rsidRPr="00D848AA">
              <w:t> </w:t>
            </w:r>
          </w:p>
        </w:tc>
        <w:tc>
          <w:tcPr>
            <w:tcW w:w="220" w:type="dxa"/>
            <w:tcMar>
              <w:top w:w="0" w:type="dxa"/>
              <w:left w:w="0" w:type="dxa"/>
              <w:bottom w:w="0" w:type="dxa"/>
              <w:right w:w="0" w:type="dxa"/>
            </w:tcMar>
            <w:vAlign w:val="bottom"/>
          </w:tcPr>
          <w:p w:rsidR="00BB3B43" w:rsidRPr="00D848AA" w:rsidRDefault="00D848AA">
            <w:pPr>
              <w:pStyle w:val="NormalText"/>
              <w:jc w:val="right"/>
            </w:pPr>
            <w:r w:rsidRPr="00D848AA">
              <w:t> </w:t>
            </w:r>
          </w:p>
        </w:tc>
      </w:tr>
      <w:tr w:rsidR="00BB3B43" w:rsidRPr="00D848AA">
        <w:tc>
          <w:tcPr>
            <w:tcW w:w="6800" w:type="dxa"/>
            <w:vAlign w:val="bottom"/>
          </w:tcPr>
          <w:p w:rsidR="00BB3B43" w:rsidRPr="00D848AA" w:rsidRDefault="00D848AA">
            <w:pPr>
              <w:pStyle w:val="NormalText"/>
            </w:pPr>
            <w:r w:rsidRPr="00D848AA">
              <w:t>Number of units produced</w:t>
            </w:r>
          </w:p>
        </w:tc>
        <w:tc>
          <w:tcPr>
            <w:tcW w:w="320" w:type="dxa"/>
            <w:tcMar>
              <w:top w:w="0" w:type="dxa"/>
              <w:left w:w="0" w:type="dxa"/>
              <w:bottom w:w="0" w:type="dxa"/>
              <w:right w:w="0" w:type="dxa"/>
            </w:tcMar>
            <w:vAlign w:val="bottom"/>
          </w:tcPr>
          <w:p w:rsidR="00BB3B43" w:rsidRPr="00D848AA" w:rsidRDefault="00D848AA">
            <w:pPr>
              <w:pStyle w:val="NormalText"/>
            </w:pPr>
            <w:r w:rsidRPr="00D848AA">
              <w:t> </w:t>
            </w:r>
          </w:p>
        </w:tc>
        <w:tc>
          <w:tcPr>
            <w:tcW w:w="940" w:type="dxa"/>
            <w:tcMar>
              <w:top w:w="0" w:type="dxa"/>
              <w:left w:w="0" w:type="dxa"/>
              <w:bottom w:w="0" w:type="dxa"/>
              <w:right w:w="0" w:type="dxa"/>
            </w:tcMar>
            <w:vAlign w:val="bottom"/>
          </w:tcPr>
          <w:p w:rsidR="00BB3B43" w:rsidRPr="00D848AA" w:rsidRDefault="00D848AA">
            <w:pPr>
              <w:pStyle w:val="NormalText"/>
              <w:jc w:val="right"/>
            </w:pPr>
            <w:r w:rsidRPr="00D848AA">
              <w:t>20,000</w:t>
            </w:r>
          </w:p>
        </w:tc>
        <w:tc>
          <w:tcPr>
            <w:tcW w:w="220" w:type="dxa"/>
            <w:tcMar>
              <w:top w:w="0" w:type="dxa"/>
              <w:left w:w="0" w:type="dxa"/>
              <w:bottom w:w="0" w:type="dxa"/>
              <w:right w:w="0" w:type="dxa"/>
            </w:tcMar>
            <w:vAlign w:val="bottom"/>
          </w:tcPr>
          <w:p w:rsidR="00BB3B43" w:rsidRPr="00D848AA" w:rsidRDefault="00D848AA">
            <w:pPr>
              <w:pStyle w:val="NormalText"/>
              <w:jc w:val="right"/>
            </w:pPr>
            <w:r w:rsidRPr="00D848AA">
              <w:t> </w:t>
            </w:r>
          </w:p>
        </w:tc>
      </w:tr>
      <w:tr w:rsidR="00BB3B43" w:rsidRPr="00D848AA">
        <w:tc>
          <w:tcPr>
            <w:tcW w:w="6800" w:type="dxa"/>
            <w:vAlign w:val="bottom"/>
          </w:tcPr>
          <w:p w:rsidR="00BB3B43" w:rsidRPr="00D848AA" w:rsidRDefault="00D848AA">
            <w:pPr>
              <w:pStyle w:val="NormalText"/>
            </w:pPr>
            <w:r w:rsidRPr="00D848AA">
              <w:t>Number of units sold</w:t>
            </w:r>
          </w:p>
        </w:tc>
        <w:tc>
          <w:tcPr>
            <w:tcW w:w="320" w:type="dxa"/>
            <w:tcMar>
              <w:top w:w="0" w:type="dxa"/>
              <w:left w:w="0" w:type="dxa"/>
              <w:bottom w:w="0" w:type="dxa"/>
              <w:right w:w="0" w:type="dxa"/>
            </w:tcMar>
            <w:vAlign w:val="bottom"/>
          </w:tcPr>
          <w:p w:rsidR="00BB3B43" w:rsidRPr="00D848AA" w:rsidRDefault="00D848AA">
            <w:pPr>
              <w:pStyle w:val="NormalText"/>
            </w:pPr>
            <w:r w:rsidRPr="00D848AA">
              <w:t> </w:t>
            </w:r>
          </w:p>
        </w:tc>
        <w:tc>
          <w:tcPr>
            <w:tcW w:w="940" w:type="dxa"/>
            <w:tcMar>
              <w:top w:w="0" w:type="dxa"/>
              <w:left w:w="0" w:type="dxa"/>
              <w:bottom w:w="0" w:type="dxa"/>
              <w:right w:w="0" w:type="dxa"/>
            </w:tcMar>
            <w:vAlign w:val="bottom"/>
          </w:tcPr>
          <w:p w:rsidR="00BB3B43" w:rsidRPr="00D848AA" w:rsidRDefault="00D848AA">
            <w:pPr>
              <w:pStyle w:val="NormalText"/>
              <w:jc w:val="right"/>
            </w:pPr>
            <w:r w:rsidRPr="00D848AA">
              <w:t>15,000</w:t>
            </w:r>
          </w:p>
        </w:tc>
        <w:tc>
          <w:tcPr>
            <w:tcW w:w="220" w:type="dxa"/>
            <w:tcMar>
              <w:top w:w="0" w:type="dxa"/>
              <w:left w:w="0" w:type="dxa"/>
              <w:bottom w:w="0" w:type="dxa"/>
              <w:right w:w="0" w:type="dxa"/>
            </w:tcMar>
            <w:vAlign w:val="bottom"/>
          </w:tcPr>
          <w:p w:rsidR="00BB3B43" w:rsidRPr="00D848AA" w:rsidRDefault="00D848AA">
            <w:pPr>
              <w:pStyle w:val="NormalText"/>
              <w:jc w:val="right"/>
            </w:pPr>
            <w:r w:rsidRPr="00D848AA">
              <w:t> </w:t>
            </w:r>
          </w:p>
        </w:tc>
      </w:tr>
    </w:tbl>
    <w:p w:rsidR="00BB3B43" w:rsidRDefault="00BB3B43">
      <w:pPr>
        <w:pStyle w:val="NormalText"/>
      </w:pPr>
    </w:p>
    <w:p w:rsidR="00BB3B43" w:rsidRDefault="00D848AA">
      <w:pPr>
        <w:pStyle w:val="NormalText"/>
        <w:rPr>
          <w:b/>
          <w:bCs/>
        </w:rPr>
      </w:pPr>
      <w:r>
        <w:rPr>
          <w:b/>
          <w:bCs/>
        </w:rPr>
        <w:t>Required:</w:t>
      </w:r>
    </w:p>
    <w:p w:rsidR="00BB3B43" w:rsidRDefault="00BB3B43">
      <w:pPr>
        <w:pStyle w:val="NormalText"/>
      </w:pPr>
    </w:p>
    <w:p w:rsidR="00BB3B43" w:rsidRDefault="00D848AA">
      <w:pPr>
        <w:pStyle w:val="NormalText"/>
      </w:pPr>
      <w:r>
        <w:t>1) Compute the firm's total manufacturing overhead cost.</w:t>
      </w:r>
    </w:p>
    <w:p w:rsidR="00BB3B43" w:rsidRDefault="00BB3B43">
      <w:pPr>
        <w:pStyle w:val="NormalText"/>
      </w:pPr>
    </w:p>
    <w:p w:rsidR="00BB3B43" w:rsidRDefault="00D848AA">
      <w:pPr>
        <w:pStyle w:val="NormalText"/>
      </w:pPr>
      <w:r>
        <w:t>2) Prepare a schedule of inventory costs that shows total product costs, ending inventory, and cost of goods sold; and</w:t>
      </w:r>
    </w:p>
    <w:p w:rsidR="00BB3B43" w:rsidRDefault="00BB3B43">
      <w:pPr>
        <w:pStyle w:val="NormalText"/>
      </w:pPr>
    </w:p>
    <w:p w:rsidR="00F83797" w:rsidRDefault="00D848AA">
      <w:pPr>
        <w:pStyle w:val="NormalText"/>
      </w:pPr>
      <w:r>
        <w:t>3) Prepare an income statement for the month ending September 30.</w:t>
      </w:r>
    </w:p>
    <w:p w:rsidR="00F83797" w:rsidRDefault="00F83797">
      <w:pPr>
        <w:pStyle w:val="NormalText"/>
      </w:pPr>
    </w:p>
    <w:p w:rsidR="00E07CCE" w:rsidRDefault="00E07CCE">
      <w:pPr>
        <w:pStyle w:val="NormalText"/>
      </w:pPr>
      <w:r>
        <w:br w:type="page"/>
      </w:r>
      <w:r w:rsidR="00F83797">
        <w:t>Answer:</w:t>
      </w:r>
    </w:p>
    <w:p w:rsidR="00BB3B43" w:rsidRDefault="00D848AA">
      <w:pPr>
        <w:pStyle w:val="NormalText"/>
      </w:pPr>
      <w:r>
        <w:t>1) Total manufacturing overhead cost:</w:t>
      </w:r>
    </w:p>
    <w:p w:rsidR="00BB3B43" w:rsidRDefault="00BB3B43">
      <w:pPr>
        <w:pStyle w:val="NormalText"/>
      </w:pPr>
    </w:p>
    <w:p w:rsidR="00BB3B43" w:rsidRDefault="00903DA4">
      <w:pPr>
        <w:pStyle w:val="NormalText"/>
        <w:rPr>
          <w:sz w:val="20"/>
          <w:szCs w:val="20"/>
        </w:rPr>
      </w:pPr>
      <w:r>
        <w:rPr>
          <w:noProof/>
          <w:sz w:val="20"/>
          <w:szCs w:val="20"/>
        </w:rPr>
        <w:drawing>
          <wp:inline distT="0" distB="0" distL="0" distR="0">
            <wp:extent cx="3916680" cy="114300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916680" cy="1143000"/>
                    </a:xfrm>
                    <a:prstGeom prst="rect">
                      <a:avLst/>
                    </a:prstGeom>
                    <a:noFill/>
                    <a:ln>
                      <a:noFill/>
                    </a:ln>
                  </pic:spPr>
                </pic:pic>
              </a:graphicData>
            </a:graphic>
          </wp:inline>
        </w:drawing>
      </w:r>
    </w:p>
    <w:p w:rsidR="00BB3B43" w:rsidRDefault="00BB3B43">
      <w:pPr>
        <w:pStyle w:val="NormalText"/>
      </w:pPr>
    </w:p>
    <w:p w:rsidR="00BB3B43" w:rsidRDefault="00D848AA">
      <w:pPr>
        <w:pStyle w:val="NormalText"/>
      </w:pPr>
      <w:r>
        <w:t>2) Schedule of inventory costs:</w:t>
      </w:r>
    </w:p>
    <w:p w:rsidR="00BB3B43" w:rsidRDefault="00BB3B43">
      <w:pPr>
        <w:pStyle w:val="NormalText"/>
      </w:pPr>
    </w:p>
    <w:p w:rsidR="00BB3B43" w:rsidRDefault="00903DA4">
      <w:pPr>
        <w:pStyle w:val="NormalText"/>
        <w:rPr>
          <w:sz w:val="20"/>
          <w:szCs w:val="20"/>
        </w:rPr>
      </w:pPr>
      <w:r>
        <w:rPr>
          <w:noProof/>
          <w:sz w:val="20"/>
          <w:szCs w:val="20"/>
        </w:rPr>
        <w:drawing>
          <wp:inline distT="0" distB="0" distL="0" distR="0">
            <wp:extent cx="3817620" cy="156210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817620" cy="1562100"/>
                    </a:xfrm>
                    <a:prstGeom prst="rect">
                      <a:avLst/>
                    </a:prstGeom>
                    <a:noFill/>
                    <a:ln>
                      <a:noFill/>
                    </a:ln>
                  </pic:spPr>
                </pic:pic>
              </a:graphicData>
            </a:graphic>
          </wp:inline>
        </w:drawing>
      </w:r>
    </w:p>
    <w:p w:rsidR="00BB3B43" w:rsidRDefault="00BB3B43">
      <w:pPr>
        <w:pStyle w:val="NormalText"/>
      </w:pPr>
    </w:p>
    <w:p w:rsidR="00BB3B43" w:rsidRDefault="00D848AA">
      <w:pPr>
        <w:pStyle w:val="NormalText"/>
      </w:pPr>
      <w:r>
        <w:t>3) Income statement:</w:t>
      </w:r>
    </w:p>
    <w:p w:rsidR="00BB3B43" w:rsidRDefault="00BB3B43">
      <w:pPr>
        <w:pStyle w:val="NormalText"/>
      </w:pPr>
    </w:p>
    <w:tbl>
      <w:tblPr>
        <w:tblW w:w="0" w:type="auto"/>
        <w:tblLayout w:type="fixed"/>
        <w:tblCellMar>
          <w:left w:w="0" w:type="dxa"/>
          <w:right w:w="0" w:type="dxa"/>
        </w:tblCellMar>
        <w:tblLook w:val="0000" w:firstRow="0" w:lastRow="0" w:firstColumn="0" w:lastColumn="0" w:noHBand="0" w:noVBand="0"/>
      </w:tblPr>
      <w:tblGrid>
        <w:gridCol w:w="5160"/>
        <w:gridCol w:w="280"/>
        <w:gridCol w:w="840"/>
        <w:gridCol w:w="220"/>
        <w:gridCol w:w="280"/>
        <w:gridCol w:w="940"/>
        <w:gridCol w:w="200"/>
        <w:gridCol w:w="40"/>
      </w:tblGrid>
      <w:tr w:rsidR="00BB3B43" w:rsidRPr="00D848AA">
        <w:trPr>
          <w:gridAfter w:val="1"/>
          <w:wAfter w:w="40" w:type="dxa"/>
        </w:trPr>
        <w:tc>
          <w:tcPr>
            <w:tcW w:w="7920" w:type="dxa"/>
            <w:gridSpan w:val="7"/>
            <w:vAlign w:val="bottom"/>
          </w:tcPr>
          <w:p w:rsidR="00BB3B43" w:rsidRPr="00D848AA" w:rsidRDefault="00D848AA">
            <w:pPr>
              <w:pStyle w:val="NormalText"/>
              <w:jc w:val="center"/>
            </w:pPr>
            <w:r w:rsidRPr="00D848AA">
              <w:t>Reno Company</w:t>
            </w:r>
          </w:p>
        </w:tc>
      </w:tr>
      <w:tr w:rsidR="00BB3B43" w:rsidRPr="00D848AA">
        <w:trPr>
          <w:gridAfter w:val="1"/>
          <w:wAfter w:w="40" w:type="dxa"/>
        </w:trPr>
        <w:tc>
          <w:tcPr>
            <w:tcW w:w="7920" w:type="dxa"/>
            <w:gridSpan w:val="7"/>
            <w:vAlign w:val="bottom"/>
          </w:tcPr>
          <w:p w:rsidR="00BB3B43" w:rsidRPr="00D848AA" w:rsidRDefault="00D848AA">
            <w:pPr>
              <w:pStyle w:val="NormalText"/>
              <w:jc w:val="center"/>
            </w:pPr>
            <w:r w:rsidRPr="00D848AA">
              <w:t>Income Statement</w:t>
            </w:r>
          </w:p>
        </w:tc>
      </w:tr>
      <w:tr w:rsidR="00BB3B43" w:rsidRPr="00D848AA">
        <w:trPr>
          <w:gridAfter w:val="1"/>
          <w:wAfter w:w="40" w:type="dxa"/>
        </w:trPr>
        <w:tc>
          <w:tcPr>
            <w:tcW w:w="7920" w:type="dxa"/>
            <w:gridSpan w:val="7"/>
            <w:vAlign w:val="bottom"/>
          </w:tcPr>
          <w:p w:rsidR="00BB3B43" w:rsidRPr="00D848AA" w:rsidRDefault="00D848AA">
            <w:pPr>
              <w:pStyle w:val="NormalText"/>
              <w:jc w:val="center"/>
            </w:pPr>
            <w:r w:rsidRPr="00D848AA">
              <w:t>For the Month Ended September 30</w:t>
            </w:r>
          </w:p>
        </w:tc>
      </w:tr>
      <w:tr w:rsidR="00BB3B43" w:rsidRPr="00D848AA">
        <w:tc>
          <w:tcPr>
            <w:tcW w:w="5160" w:type="dxa"/>
            <w:vAlign w:val="center"/>
          </w:tcPr>
          <w:p w:rsidR="00BB3B43" w:rsidRPr="00D848AA" w:rsidRDefault="00D848AA">
            <w:pPr>
              <w:pStyle w:val="NormalText"/>
            </w:pPr>
            <w:r w:rsidRPr="00D848AA">
              <w:t>Sales</w:t>
            </w:r>
          </w:p>
        </w:tc>
        <w:tc>
          <w:tcPr>
            <w:tcW w:w="28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8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2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80" w:type="dxa"/>
            <w:tcMar>
              <w:top w:w="0" w:type="dxa"/>
              <w:left w:w="0" w:type="dxa"/>
              <w:bottom w:w="0" w:type="dxa"/>
              <w:right w:w="0" w:type="dxa"/>
            </w:tcMar>
            <w:vAlign w:val="center"/>
          </w:tcPr>
          <w:p w:rsidR="00BB3B43" w:rsidRPr="00D848AA" w:rsidRDefault="00D848AA">
            <w:pPr>
              <w:pStyle w:val="NormalText"/>
              <w:jc w:val="right"/>
            </w:pPr>
            <w:r w:rsidRPr="00D848AA">
              <w:t>$</w:t>
            </w:r>
          </w:p>
        </w:tc>
        <w:tc>
          <w:tcPr>
            <w:tcW w:w="940" w:type="dxa"/>
            <w:tcMar>
              <w:top w:w="0" w:type="dxa"/>
              <w:left w:w="0" w:type="dxa"/>
              <w:bottom w:w="0" w:type="dxa"/>
              <w:right w:w="0" w:type="dxa"/>
            </w:tcMar>
            <w:vAlign w:val="center"/>
          </w:tcPr>
          <w:p w:rsidR="00BB3B43" w:rsidRPr="00D848AA" w:rsidRDefault="00D848AA">
            <w:pPr>
              <w:pStyle w:val="NormalText"/>
              <w:jc w:val="right"/>
            </w:pPr>
            <w:r w:rsidRPr="00D848AA">
              <w:t>196,000</w:t>
            </w:r>
          </w:p>
        </w:tc>
        <w:tc>
          <w:tcPr>
            <w:tcW w:w="24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r>
      <w:tr w:rsidR="00BB3B43" w:rsidRPr="00D848AA">
        <w:tc>
          <w:tcPr>
            <w:tcW w:w="5160" w:type="dxa"/>
            <w:vAlign w:val="center"/>
          </w:tcPr>
          <w:p w:rsidR="00BB3B43" w:rsidRPr="00D848AA" w:rsidRDefault="00D848AA">
            <w:pPr>
              <w:pStyle w:val="NormalText"/>
            </w:pPr>
            <w:r w:rsidRPr="00D848AA">
              <w:t>Less: Cost of goods sold  </w:t>
            </w:r>
          </w:p>
        </w:tc>
        <w:tc>
          <w:tcPr>
            <w:tcW w:w="28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8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2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80" w:type="dxa"/>
            <w:tcBorders>
              <w:bottom w:val="single" w:sz="21" w:space="0" w:color="000000"/>
            </w:tcBorders>
            <w:tcMar>
              <w:top w:w="0" w:type="dxa"/>
              <w:left w:w="0" w:type="dxa"/>
              <w:bottom w:w="0" w:type="dxa"/>
              <w:right w:w="0" w:type="dxa"/>
            </w:tcMar>
            <w:vAlign w:val="center"/>
          </w:tcPr>
          <w:p w:rsidR="00BB3B43" w:rsidRPr="00D848AA" w:rsidRDefault="00D848AA">
            <w:pPr>
              <w:pStyle w:val="NormalText"/>
              <w:jc w:val="right"/>
            </w:pPr>
            <w:r w:rsidRPr="00D848AA">
              <w:t> </w:t>
            </w:r>
          </w:p>
        </w:tc>
        <w:tc>
          <w:tcPr>
            <w:tcW w:w="940" w:type="dxa"/>
            <w:tcBorders>
              <w:bottom w:val="single" w:sz="21" w:space="0" w:color="000000"/>
            </w:tcBorders>
            <w:tcMar>
              <w:top w:w="0" w:type="dxa"/>
              <w:left w:w="0" w:type="dxa"/>
              <w:bottom w:w="0" w:type="dxa"/>
              <w:right w:w="0" w:type="dxa"/>
            </w:tcMar>
            <w:vAlign w:val="center"/>
          </w:tcPr>
          <w:p w:rsidR="00BB3B43" w:rsidRPr="00D848AA" w:rsidRDefault="00D848AA">
            <w:pPr>
              <w:pStyle w:val="NormalText"/>
              <w:jc w:val="right"/>
            </w:pPr>
            <w:r w:rsidRPr="00D848AA">
              <w:t>79,500</w:t>
            </w:r>
          </w:p>
        </w:tc>
        <w:tc>
          <w:tcPr>
            <w:tcW w:w="24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r>
      <w:tr w:rsidR="00BB3B43" w:rsidRPr="00D848AA">
        <w:tc>
          <w:tcPr>
            <w:tcW w:w="5160" w:type="dxa"/>
            <w:vAlign w:val="center"/>
          </w:tcPr>
          <w:p w:rsidR="00BB3B43" w:rsidRPr="00D848AA" w:rsidRDefault="00D848AA">
            <w:pPr>
              <w:pStyle w:val="NormalText"/>
            </w:pPr>
            <w:r w:rsidRPr="00D848AA">
              <w:t>Gross margin</w:t>
            </w:r>
          </w:p>
        </w:tc>
        <w:tc>
          <w:tcPr>
            <w:tcW w:w="28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8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2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8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940" w:type="dxa"/>
            <w:tcMar>
              <w:top w:w="0" w:type="dxa"/>
              <w:left w:w="0" w:type="dxa"/>
              <w:bottom w:w="0" w:type="dxa"/>
              <w:right w:w="0" w:type="dxa"/>
            </w:tcMar>
            <w:vAlign w:val="center"/>
          </w:tcPr>
          <w:p w:rsidR="00BB3B43" w:rsidRPr="00D848AA" w:rsidRDefault="00D848AA">
            <w:pPr>
              <w:pStyle w:val="NormalText"/>
              <w:jc w:val="right"/>
            </w:pPr>
            <w:r w:rsidRPr="00D848AA">
              <w:t>116,500</w:t>
            </w:r>
          </w:p>
        </w:tc>
        <w:tc>
          <w:tcPr>
            <w:tcW w:w="24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r>
      <w:tr w:rsidR="00BB3B43" w:rsidRPr="00D848AA">
        <w:tc>
          <w:tcPr>
            <w:tcW w:w="5160" w:type="dxa"/>
            <w:vAlign w:val="center"/>
          </w:tcPr>
          <w:p w:rsidR="00BB3B43" w:rsidRPr="00D848AA" w:rsidRDefault="00D848AA">
            <w:pPr>
              <w:pStyle w:val="NormalText"/>
            </w:pPr>
            <w:r w:rsidRPr="00D848AA">
              <w:t>Less: General, selling and administrative expenses</w:t>
            </w:r>
          </w:p>
        </w:tc>
        <w:tc>
          <w:tcPr>
            <w:tcW w:w="28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8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2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8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9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4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r>
      <w:tr w:rsidR="00BB3B43" w:rsidRPr="00D848AA">
        <w:tc>
          <w:tcPr>
            <w:tcW w:w="5160" w:type="dxa"/>
            <w:vAlign w:val="center"/>
          </w:tcPr>
          <w:p w:rsidR="00BB3B43" w:rsidRPr="00D848AA" w:rsidRDefault="00D848AA">
            <w:pPr>
              <w:pStyle w:val="NormalText"/>
            </w:pPr>
            <w:r w:rsidRPr="00D848AA">
              <w:t>Administrative expenses</w:t>
            </w:r>
          </w:p>
        </w:tc>
        <w:tc>
          <w:tcPr>
            <w:tcW w:w="280" w:type="dxa"/>
            <w:tcMar>
              <w:top w:w="0" w:type="dxa"/>
              <w:left w:w="0" w:type="dxa"/>
              <w:bottom w:w="0" w:type="dxa"/>
              <w:right w:w="0" w:type="dxa"/>
            </w:tcMar>
            <w:vAlign w:val="center"/>
          </w:tcPr>
          <w:p w:rsidR="00BB3B43" w:rsidRPr="00D848AA" w:rsidRDefault="00D848AA">
            <w:pPr>
              <w:pStyle w:val="NormalText"/>
              <w:jc w:val="right"/>
            </w:pPr>
            <w:r w:rsidRPr="00D848AA">
              <w:t>$</w:t>
            </w:r>
          </w:p>
        </w:tc>
        <w:tc>
          <w:tcPr>
            <w:tcW w:w="840" w:type="dxa"/>
            <w:tcMar>
              <w:top w:w="0" w:type="dxa"/>
              <w:left w:w="0" w:type="dxa"/>
              <w:bottom w:w="0" w:type="dxa"/>
              <w:right w:w="0" w:type="dxa"/>
            </w:tcMar>
            <w:vAlign w:val="center"/>
          </w:tcPr>
          <w:p w:rsidR="00BB3B43" w:rsidRPr="00D848AA" w:rsidRDefault="00D848AA">
            <w:pPr>
              <w:pStyle w:val="NormalText"/>
              <w:jc w:val="right"/>
            </w:pPr>
            <w:r w:rsidRPr="00D848AA">
              <w:t>30,000</w:t>
            </w:r>
          </w:p>
        </w:tc>
        <w:tc>
          <w:tcPr>
            <w:tcW w:w="22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8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9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4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r>
      <w:tr w:rsidR="00BB3B43" w:rsidRPr="00D848AA">
        <w:tc>
          <w:tcPr>
            <w:tcW w:w="5160" w:type="dxa"/>
            <w:vAlign w:val="center"/>
          </w:tcPr>
          <w:p w:rsidR="00BB3B43" w:rsidRPr="00D848AA" w:rsidRDefault="00D848AA">
            <w:pPr>
              <w:pStyle w:val="NormalText"/>
            </w:pPr>
            <w:r w:rsidRPr="00D848AA">
              <w:t>Marketing and distribution expenses</w:t>
            </w:r>
          </w:p>
        </w:tc>
        <w:tc>
          <w:tcPr>
            <w:tcW w:w="28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840" w:type="dxa"/>
            <w:tcMar>
              <w:top w:w="0" w:type="dxa"/>
              <w:left w:w="0" w:type="dxa"/>
              <w:bottom w:w="0" w:type="dxa"/>
              <w:right w:w="0" w:type="dxa"/>
            </w:tcMar>
            <w:vAlign w:val="center"/>
          </w:tcPr>
          <w:p w:rsidR="00BB3B43" w:rsidRPr="00D848AA" w:rsidRDefault="00D848AA">
            <w:pPr>
              <w:pStyle w:val="NormalText"/>
              <w:jc w:val="right"/>
            </w:pPr>
            <w:r w:rsidRPr="00D848AA">
              <w:t>24,000</w:t>
            </w:r>
          </w:p>
        </w:tc>
        <w:tc>
          <w:tcPr>
            <w:tcW w:w="22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8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9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4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r>
      <w:tr w:rsidR="00BB3B43" w:rsidRPr="00D848AA">
        <w:tc>
          <w:tcPr>
            <w:tcW w:w="5160" w:type="dxa"/>
            <w:vAlign w:val="center"/>
          </w:tcPr>
          <w:p w:rsidR="00BB3B43" w:rsidRPr="00D848AA" w:rsidRDefault="00D848AA">
            <w:pPr>
              <w:pStyle w:val="NormalText"/>
            </w:pPr>
            <w:r w:rsidRPr="00D848AA">
              <w:t>Selling expenses</w:t>
            </w:r>
          </w:p>
        </w:tc>
        <w:tc>
          <w:tcPr>
            <w:tcW w:w="280" w:type="dxa"/>
            <w:tcBorders>
              <w:bottom w:val="single" w:sz="21" w:space="0" w:color="000000"/>
            </w:tcBorders>
            <w:tcMar>
              <w:top w:w="0" w:type="dxa"/>
              <w:left w:w="0" w:type="dxa"/>
              <w:bottom w:w="0" w:type="dxa"/>
              <w:right w:w="0" w:type="dxa"/>
            </w:tcMar>
            <w:vAlign w:val="center"/>
          </w:tcPr>
          <w:p w:rsidR="00BB3B43" w:rsidRPr="00D848AA" w:rsidRDefault="00D848AA">
            <w:pPr>
              <w:pStyle w:val="NormalText"/>
              <w:jc w:val="right"/>
            </w:pPr>
            <w:r w:rsidRPr="00D848AA">
              <w:t> </w:t>
            </w:r>
          </w:p>
        </w:tc>
        <w:tc>
          <w:tcPr>
            <w:tcW w:w="840" w:type="dxa"/>
            <w:tcBorders>
              <w:bottom w:val="single" w:sz="21" w:space="0" w:color="000000"/>
            </w:tcBorders>
            <w:tcMar>
              <w:top w:w="0" w:type="dxa"/>
              <w:left w:w="0" w:type="dxa"/>
              <w:bottom w:w="0" w:type="dxa"/>
              <w:right w:w="0" w:type="dxa"/>
            </w:tcMar>
            <w:vAlign w:val="center"/>
          </w:tcPr>
          <w:p w:rsidR="00BB3B43" w:rsidRPr="00D848AA" w:rsidRDefault="00D848AA">
            <w:pPr>
              <w:pStyle w:val="NormalText"/>
              <w:jc w:val="right"/>
            </w:pPr>
            <w:r w:rsidRPr="00D848AA">
              <w:t>18,000</w:t>
            </w:r>
          </w:p>
        </w:tc>
        <w:tc>
          <w:tcPr>
            <w:tcW w:w="22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80" w:type="dxa"/>
            <w:tcBorders>
              <w:bottom w:val="single" w:sz="21" w:space="0" w:color="000000"/>
            </w:tcBorders>
            <w:tcMar>
              <w:top w:w="0" w:type="dxa"/>
              <w:left w:w="0" w:type="dxa"/>
              <w:bottom w:w="0" w:type="dxa"/>
              <w:right w:w="0" w:type="dxa"/>
            </w:tcMar>
            <w:vAlign w:val="center"/>
          </w:tcPr>
          <w:p w:rsidR="00BB3B43" w:rsidRPr="00D848AA" w:rsidRDefault="00D848AA">
            <w:pPr>
              <w:pStyle w:val="NormalText"/>
              <w:jc w:val="right"/>
            </w:pPr>
            <w:r w:rsidRPr="00D848AA">
              <w:t> </w:t>
            </w:r>
          </w:p>
        </w:tc>
        <w:tc>
          <w:tcPr>
            <w:tcW w:w="940" w:type="dxa"/>
            <w:tcBorders>
              <w:bottom w:val="single" w:sz="21" w:space="0" w:color="000000"/>
            </w:tcBorders>
            <w:tcMar>
              <w:top w:w="0" w:type="dxa"/>
              <w:left w:w="0" w:type="dxa"/>
              <w:bottom w:w="0" w:type="dxa"/>
              <w:right w:w="0" w:type="dxa"/>
            </w:tcMar>
            <w:vAlign w:val="center"/>
          </w:tcPr>
          <w:p w:rsidR="00BB3B43" w:rsidRPr="00D848AA" w:rsidRDefault="00D848AA">
            <w:pPr>
              <w:pStyle w:val="NormalText"/>
              <w:jc w:val="right"/>
            </w:pPr>
            <w:r w:rsidRPr="00D848AA">
              <w:t>72,000</w:t>
            </w:r>
          </w:p>
        </w:tc>
        <w:tc>
          <w:tcPr>
            <w:tcW w:w="24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r>
      <w:tr w:rsidR="00BB3B43" w:rsidRPr="00D848AA">
        <w:tc>
          <w:tcPr>
            <w:tcW w:w="5160" w:type="dxa"/>
            <w:vAlign w:val="center"/>
          </w:tcPr>
          <w:p w:rsidR="00BB3B43" w:rsidRPr="00D848AA" w:rsidRDefault="00D848AA">
            <w:pPr>
              <w:pStyle w:val="NormalText"/>
            </w:pPr>
            <w:r w:rsidRPr="00D848AA">
              <w:t>Operating income</w:t>
            </w:r>
          </w:p>
        </w:tc>
        <w:tc>
          <w:tcPr>
            <w:tcW w:w="28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8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2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80" w:type="dxa"/>
            <w:tcBorders>
              <w:bottom w:val="double" w:sz="2" w:space="0" w:color="000000"/>
            </w:tcBorders>
            <w:tcMar>
              <w:top w:w="0" w:type="dxa"/>
              <w:left w:w="0" w:type="dxa"/>
              <w:bottom w:w="0" w:type="dxa"/>
              <w:right w:w="0" w:type="dxa"/>
            </w:tcMar>
            <w:vAlign w:val="center"/>
          </w:tcPr>
          <w:p w:rsidR="00BB3B43" w:rsidRPr="00D848AA" w:rsidRDefault="00D848AA">
            <w:pPr>
              <w:pStyle w:val="NormalText"/>
              <w:jc w:val="right"/>
            </w:pPr>
            <w:r w:rsidRPr="00D848AA">
              <w:t>$</w:t>
            </w:r>
          </w:p>
        </w:tc>
        <w:tc>
          <w:tcPr>
            <w:tcW w:w="940" w:type="dxa"/>
            <w:tcBorders>
              <w:bottom w:val="double" w:sz="2" w:space="0" w:color="000000"/>
            </w:tcBorders>
            <w:tcMar>
              <w:top w:w="0" w:type="dxa"/>
              <w:left w:w="0" w:type="dxa"/>
              <w:bottom w:w="0" w:type="dxa"/>
              <w:right w:w="0" w:type="dxa"/>
            </w:tcMar>
            <w:vAlign w:val="center"/>
          </w:tcPr>
          <w:p w:rsidR="00BB3B43" w:rsidRPr="00D848AA" w:rsidRDefault="00D848AA">
            <w:pPr>
              <w:pStyle w:val="NormalText"/>
              <w:jc w:val="right"/>
            </w:pPr>
            <w:r w:rsidRPr="00D848AA">
              <w:t>44,500</w:t>
            </w:r>
          </w:p>
        </w:tc>
        <w:tc>
          <w:tcPr>
            <w:tcW w:w="24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r>
    </w:tbl>
    <w:p w:rsidR="00BB3B43" w:rsidRDefault="00F83797">
      <w:pPr>
        <w:pStyle w:val="NormalText"/>
      </w:pPr>
      <w:r>
        <w:t>Difficulty: 3 Hard</w:t>
      </w:r>
    </w:p>
    <w:p w:rsidR="00BB3B43" w:rsidRDefault="00D848AA">
      <w:pPr>
        <w:pStyle w:val="NormalText"/>
      </w:pPr>
      <w:r>
        <w:t>Topic:  Components of Product Cost; Average Cost per Unit; Costs Can Be Assets or Expenses; Effect of Product Costs on Financial Statements</w:t>
      </w:r>
    </w:p>
    <w:p w:rsidR="00BB3B43" w:rsidRDefault="00D848AA">
      <w:pPr>
        <w:pStyle w:val="NormalText"/>
      </w:pPr>
      <w:r>
        <w:t>Learning Objective:  01-03 Show how manufacturing product costs affect financial statements.; 01-02 Identify the cost of manufacturing a product.</w:t>
      </w:r>
    </w:p>
    <w:p w:rsidR="00BB3B43" w:rsidRDefault="00D848AA">
      <w:pPr>
        <w:pStyle w:val="NormalText"/>
      </w:pPr>
      <w:r>
        <w:t>Bloom's:  Apply</w:t>
      </w:r>
    </w:p>
    <w:p w:rsidR="00BB3B43" w:rsidRDefault="00D848AA">
      <w:pPr>
        <w:pStyle w:val="NormalText"/>
      </w:pPr>
      <w:r>
        <w:t>AACSB:  Knowledge Application</w:t>
      </w:r>
    </w:p>
    <w:p w:rsidR="00BB3B43" w:rsidRDefault="00D848AA">
      <w:pPr>
        <w:pStyle w:val="NormalText"/>
      </w:pPr>
      <w:r>
        <w:t>AICPA:  BB Industry; FN Measurement</w:t>
      </w:r>
    </w:p>
    <w:p w:rsidR="00BB3B43" w:rsidRDefault="00BB3B43">
      <w:pPr>
        <w:pStyle w:val="NormalText"/>
      </w:pPr>
    </w:p>
    <w:p w:rsidR="00BB3B43" w:rsidRDefault="00E07CCE">
      <w:pPr>
        <w:pStyle w:val="NormalText"/>
      </w:pPr>
      <w:r>
        <w:br w:type="page"/>
      </w:r>
      <w:r w:rsidR="00D848AA">
        <w:t>144) The Szakos Company engaged in the following transactions during the current year:</w:t>
      </w:r>
    </w:p>
    <w:p w:rsidR="00BB3B43" w:rsidRDefault="00BB3B43">
      <w:pPr>
        <w:pStyle w:val="NormalText"/>
      </w:pPr>
    </w:p>
    <w:p w:rsidR="00BB3B43" w:rsidRDefault="00D848AA">
      <w:pPr>
        <w:pStyle w:val="NormalText"/>
      </w:pPr>
      <w:r>
        <w:t>a) Acquired $50,000 of cash by issuing common stock to owners</w:t>
      </w:r>
    </w:p>
    <w:p w:rsidR="00BB3B43" w:rsidRDefault="00BB3B43">
      <w:pPr>
        <w:pStyle w:val="NormalText"/>
      </w:pPr>
    </w:p>
    <w:p w:rsidR="00BB3B43" w:rsidRDefault="00D848AA">
      <w:pPr>
        <w:pStyle w:val="NormalText"/>
      </w:pPr>
      <w:r>
        <w:t>b) Paid $10,000 to acquire manufacturing equipment</w:t>
      </w:r>
    </w:p>
    <w:p w:rsidR="00BB3B43" w:rsidRDefault="00BB3B43">
      <w:pPr>
        <w:pStyle w:val="NormalText"/>
      </w:pPr>
    </w:p>
    <w:p w:rsidR="00BB3B43" w:rsidRDefault="00D848AA">
      <w:pPr>
        <w:pStyle w:val="NormalText"/>
      </w:pPr>
      <w:r>
        <w:t>c) Paid $5,000 cash for materials used in production</w:t>
      </w:r>
    </w:p>
    <w:p w:rsidR="00BB3B43" w:rsidRDefault="00BB3B43">
      <w:pPr>
        <w:pStyle w:val="NormalText"/>
      </w:pPr>
    </w:p>
    <w:p w:rsidR="00BB3B43" w:rsidRDefault="00D848AA">
      <w:pPr>
        <w:pStyle w:val="NormalText"/>
      </w:pPr>
      <w:r>
        <w:t>d) Paid $2,000 for wages of production workers</w:t>
      </w:r>
    </w:p>
    <w:p w:rsidR="00BB3B43" w:rsidRDefault="00BB3B43">
      <w:pPr>
        <w:pStyle w:val="NormalText"/>
      </w:pPr>
    </w:p>
    <w:p w:rsidR="00BB3B43" w:rsidRDefault="00D848AA">
      <w:pPr>
        <w:pStyle w:val="NormalText"/>
      </w:pPr>
      <w:r>
        <w:t>e) Paid $8,000 in general, selling, and administrative costs</w:t>
      </w:r>
    </w:p>
    <w:p w:rsidR="00BB3B43" w:rsidRDefault="00BB3B43">
      <w:pPr>
        <w:pStyle w:val="NormalText"/>
      </w:pPr>
    </w:p>
    <w:p w:rsidR="00BB3B43" w:rsidRDefault="00D848AA">
      <w:pPr>
        <w:pStyle w:val="NormalText"/>
      </w:pPr>
      <w:r>
        <w:t>f) Recognized $1,000 of depreciation on the manufacturing equipment</w:t>
      </w:r>
    </w:p>
    <w:p w:rsidR="00BB3B43" w:rsidRDefault="00BB3B43">
      <w:pPr>
        <w:pStyle w:val="NormalText"/>
      </w:pPr>
    </w:p>
    <w:p w:rsidR="00BB3B43" w:rsidRDefault="00D848AA">
      <w:pPr>
        <w:pStyle w:val="NormalText"/>
      </w:pPr>
      <w:r>
        <w:t>g) Sold inventory for $18,000 cash</w:t>
      </w:r>
    </w:p>
    <w:p w:rsidR="00BB3B43" w:rsidRDefault="00BB3B43">
      <w:pPr>
        <w:pStyle w:val="NormalText"/>
      </w:pPr>
    </w:p>
    <w:p w:rsidR="00BB3B43" w:rsidRDefault="00D848AA">
      <w:pPr>
        <w:pStyle w:val="NormalText"/>
      </w:pPr>
      <w:r>
        <w:t>h) The cost of the inventory sold was $6,500</w:t>
      </w:r>
    </w:p>
    <w:p w:rsidR="00BB3B43" w:rsidRDefault="00BB3B43">
      <w:pPr>
        <w:pStyle w:val="NormalText"/>
        <w:ind w:left="720"/>
      </w:pPr>
    </w:p>
    <w:p w:rsidR="00BB3B43" w:rsidRDefault="00D848AA">
      <w:pPr>
        <w:pStyle w:val="NormalText"/>
        <w:rPr>
          <w:b/>
          <w:bCs/>
        </w:rPr>
      </w:pPr>
      <w:r>
        <w:rPr>
          <w:b/>
          <w:bCs/>
        </w:rPr>
        <w:t>Required:</w:t>
      </w:r>
    </w:p>
    <w:p w:rsidR="00BB3B43" w:rsidRDefault="00BB3B43">
      <w:pPr>
        <w:pStyle w:val="NormalText"/>
      </w:pPr>
    </w:p>
    <w:p w:rsidR="00BB3B43" w:rsidRDefault="00D848AA">
      <w:pPr>
        <w:pStyle w:val="NormalText"/>
      </w:pPr>
      <w:r>
        <w:t>Show the balance sheet and income statement effects of the transactions by completing the financial statement model provided.</w:t>
      </w:r>
    </w:p>
    <w:p w:rsidR="00BB3B43" w:rsidRDefault="00BB3B43">
      <w:pPr>
        <w:pStyle w:val="NormalText"/>
      </w:pPr>
    </w:p>
    <w:p w:rsidR="00F83797" w:rsidRDefault="00903DA4">
      <w:pPr>
        <w:pStyle w:val="NormalText"/>
        <w:rPr>
          <w:sz w:val="20"/>
          <w:szCs w:val="20"/>
        </w:rPr>
      </w:pPr>
      <w:r>
        <w:rPr>
          <w:noProof/>
          <w:sz w:val="20"/>
          <w:szCs w:val="20"/>
        </w:rPr>
        <w:drawing>
          <wp:inline distT="0" distB="0" distL="0" distR="0">
            <wp:extent cx="4930140" cy="170688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930140" cy="1706880"/>
                    </a:xfrm>
                    <a:prstGeom prst="rect">
                      <a:avLst/>
                    </a:prstGeom>
                    <a:noFill/>
                    <a:ln>
                      <a:noFill/>
                    </a:ln>
                  </pic:spPr>
                </pic:pic>
              </a:graphicData>
            </a:graphic>
          </wp:inline>
        </w:drawing>
      </w:r>
    </w:p>
    <w:p w:rsidR="00F83797" w:rsidRDefault="00F83797">
      <w:pPr>
        <w:pStyle w:val="NormalText"/>
        <w:rPr>
          <w:sz w:val="20"/>
          <w:szCs w:val="20"/>
        </w:rPr>
      </w:pPr>
    </w:p>
    <w:p w:rsidR="00BB3B43" w:rsidRPr="00E07CCE" w:rsidRDefault="00E07CCE">
      <w:pPr>
        <w:pStyle w:val="NormalText"/>
      </w:pPr>
      <w:r>
        <w:rPr>
          <w:sz w:val="20"/>
          <w:szCs w:val="20"/>
        </w:rPr>
        <w:br w:type="page"/>
      </w:r>
      <w:r w:rsidR="00F83797" w:rsidRPr="00E07CCE">
        <w:t>Answer:</w:t>
      </w:r>
    </w:p>
    <w:p w:rsidR="00BB3B43" w:rsidRDefault="00903DA4">
      <w:pPr>
        <w:pStyle w:val="NormalText"/>
        <w:rPr>
          <w:sz w:val="20"/>
          <w:szCs w:val="20"/>
        </w:rPr>
      </w:pPr>
      <w:r>
        <w:rPr>
          <w:noProof/>
          <w:sz w:val="20"/>
          <w:szCs w:val="20"/>
        </w:rPr>
        <w:drawing>
          <wp:inline distT="0" distB="0" distL="0" distR="0">
            <wp:extent cx="4945380" cy="161544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945380" cy="1615440"/>
                    </a:xfrm>
                    <a:prstGeom prst="rect">
                      <a:avLst/>
                    </a:prstGeom>
                    <a:noFill/>
                    <a:ln>
                      <a:noFill/>
                    </a:ln>
                  </pic:spPr>
                </pic:pic>
              </a:graphicData>
            </a:graphic>
          </wp:inline>
        </w:drawing>
      </w:r>
    </w:p>
    <w:p w:rsidR="00BB3B43" w:rsidRDefault="00F83797">
      <w:pPr>
        <w:pStyle w:val="NormalText"/>
      </w:pPr>
      <w:r>
        <w:t>Difficulty: 3 Hard</w:t>
      </w:r>
    </w:p>
    <w:p w:rsidR="00BB3B43" w:rsidRDefault="00D848AA">
      <w:pPr>
        <w:pStyle w:val="NormalText"/>
      </w:pPr>
      <w:r>
        <w:t>Topic:  Manufacturing Product Costs on Financial Statements</w:t>
      </w:r>
    </w:p>
    <w:p w:rsidR="00BB3B43" w:rsidRDefault="00D848AA">
      <w:pPr>
        <w:pStyle w:val="NormalText"/>
      </w:pPr>
      <w:r>
        <w:t>Learning Objective:  01-03 Show how manufacturing product costs affect financial statements.</w:t>
      </w:r>
    </w:p>
    <w:p w:rsidR="00BB3B43" w:rsidRDefault="00D848AA">
      <w:pPr>
        <w:pStyle w:val="NormalText"/>
      </w:pPr>
      <w:r>
        <w:t>Bloom's:  Apply</w:t>
      </w:r>
    </w:p>
    <w:p w:rsidR="00BB3B43" w:rsidRDefault="00D848AA">
      <w:pPr>
        <w:pStyle w:val="NormalText"/>
      </w:pPr>
      <w:r>
        <w:t>AACSB:  Knowledge Application</w:t>
      </w:r>
    </w:p>
    <w:p w:rsidR="00BB3B43" w:rsidRDefault="00D848AA">
      <w:pPr>
        <w:pStyle w:val="NormalText"/>
      </w:pPr>
      <w:r>
        <w:t>AICPA:  BB Industry; FN Measurement</w:t>
      </w:r>
    </w:p>
    <w:p w:rsidR="00BB3B43" w:rsidRDefault="00BB3B43">
      <w:pPr>
        <w:pStyle w:val="NormalText"/>
      </w:pPr>
    </w:p>
    <w:p w:rsidR="00BB3B43" w:rsidRDefault="00E07CCE">
      <w:pPr>
        <w:pStyle w:val="NormalText"/>
      </w:pPr>
      <w:r>
        <w:br w:type="page"/>
      </w:r>
      <w:r w:rsidR="00D848AA">
        <w:t>145) The Carson Company was started at the beginning of the current year when it acquired $20,000 by issuing common stock to its owners. During the year, the company incurred the following cash costs:</w:t>
      </w:r>
    </w:p>
    <w:p w:rsidR="00BB3B43" w:rsidRDefault="00BB3B43">
      <w:pPr>
        <w:pStyle w:val="NormalText"/>
      </w:pPr>
    </w:p>
    <w:tbl>
      <w:tblPr>
        <w:tblW w:w="0" w:type="auto"/>
        <w:tblLayout w:type="fixed"/>
        <w:tblCellMar>
          <w:left w:w="0" w:type="dxa"/>
          <w:right w:w="0" w:type="dxa"/>
        </w:tblCellMar>
        <w:tblLook w:val="0000" w:firstRow="0" w:lastRow="0" w:firstColumn="0" w:lastColumn="0" w:noHBand="0" w:noVBand="0"/>
      </w:tblPr>
      <w:tblGrid>
        <w:gridCol w:w="6880"/>
        <w:gridCol w:w="360"/>
        <w:gridCol w:w="840"/>
        <w:gridCol w:w="220"/>
      </w:tblGrid>
      <w:tr w:rsidR="00BB3B43" w:rsidRPr="00D848AA">
        <w:tc>
          <w:tcPr>
            <w:tcW w:w="6880" w:type="dxa"/>
            <w:vAlign w:val="bottom"/>
          </w:tcPr>
          <w:p w:rsidR="00BB3B43" w:rsidRPr="00D848AA" w:rsidRDefault="00D848AA">
            <w:pPr>
              <w:pStyle w:val="NormalText"/>
            </w:pPr>
            <w:r w:rsidRPr="00D848AA">
              <w:t>Direct material costs</w:t>
            </w:r>
          </w:p>
        </w:tc>
        <w:tc>
          <w:tcPr>
            <w:tcW w:w="360" w:type="dxa"/>
            <w:tcMar>
              <w:top w:w="0" w:type="dxa"/>
              <w:left w:w="0" w:type="dxa"/>
              <w:bottom w:w="0" w:type="dxa"/>
              <w:right w:w="0" w:type="dxa"/>
            </w:tcMar>
            <w:vAlign w:val="center"/>
          </w:tcPr>
          <w:p w:rsidR="00BB3B43" w:rsidRPr="00D848AA" w:rsidRDefault="00D848AA">
            <w:pPr>
              <w:pStyle w:val="NormalText"/>
              <w:jc w:val="right"/>
            </w:pPr>
            <w:r w:rsidRPr="00D848AA">
              <w:t>$</w:t>
            </w:r>
          </w:p>
        </w:tc>
        <w:tc>
          <w:tcPr>
            <w:tcW w:w="840" w:type="dxa"/>
            <w:tcMar>
              <w:top w:w="0" w:type="dxa"/>
              <w:left w:w="0" w:type="dxa"/>
              <w:bottom w:w="0" w:type="dxa"/>
              <w:right w:w="0" w:type="dxa"/>
            </w:tcMar>
            <w:vAlign w:val="center"/>
          </w:tcPr>
          <w:p w:rsidR="00BB3B43" w:rsidRPr="00D848AA" w:rsidRDefault="00D848AA">
            <w:pPr>
              <w:pStyle w:val="NormalText"/>
              <w:jc w:val="right"/>
            </w:pPr>
            <w:r w:rsidRPr="00D848AA">
              <w:t>10,000</w:t>
            </w:r>
          </w:p>
        </w:tc>
        <w:tc>
          <w:tcPr>
            <w:tcW w:w="220" w:type="dxa"/>
            <w:tcMar>
              <w:top w:w="0" w:type="dxa"/>
              <w:left w:w="0" w:type="dxa"/>
              <w:bottom w:w="0" w:type="dxa"/>
              <w:right w:w="0" w:type="dxa"/>
            </w:tcMar>
            <w:vAlign w:val="center"/>
          </w:tcPr>
          <w:p w:rsidR="00BB3B43" w:rsidRPr="00D848AA" w:rsidRDefault="00D848AA">
            <w:pPr>
              <w:pStyle w:val="NormalText"/>
              <w:jc w:val="right"/>
            </w:pPr>
            <w:r w:rsidRPr="00D848AA">
              <w:t> </w:t>
            </w:r>
          </w:p>
        </w:tc>
      </w:tr>
      <w:tr w:rsidR="00BB3B43" w:rsidRPr="00D848AA">
        <w:tc>
          <w:tcPr>
            <w:tcW w:w="6880" w:type="dxa"/>
            <w:vAlign w:val="bottom"/>
          </w:tcPr>
          <w:p w:rsidR="00BB3B43" w:rsidRPr="00D848AA" w:rsidRDefault="00D848AA">
            <w:pPr>
              <w:pStyle w:val="NormalText"/>
            </w:pPr>
            <w:r w:rsidRPr="00D848AA">
              <w:t>Direct labor costs</w:t>
            </w:r>
          </w:p>
        </w:tc>
        <w:tc>
          <w:tcPr>
            <w:tcW w:w="36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840" w:type="dxa"/>
            <w:tcMar>
              <w:top w:w="0" w:type="dxa"/>
              <w:left w:w="0" w:type="dxa"/>
              <w:bottom w:w="0" w:type="dxa"/>
              <w:right w:w="0" w:type="dxa"/>
            </w:tcMar>
            <w:vAlign w:val="center"/>
          </w:tcPr>
          <w:p w:rsidR="00BB3B43" w:rsidRPr="00D848AA" w:rsidRDefault="00D848AA">
            <w:pPr>
              <w:pStyle w:val="NormalText"/>
              <w:jc w:val="right"/>
            </w:pPr>
            <w:r w:rsidRPr="00D848AA">
              <w:t>8,000</w:t>
            </w:r>
          </w:p>
        </w:tc>
        <w:tc>
          <w:tcPr>
            <w:tcW w:w="220" w:type="dxa"/>
            <w:tcMar>
              <w:top w:w="0" w:type="dxa"/>
              <w:left w:w="0" w:type="dxa"/>
              <w:bottom w:w="0" w:type="dxa"/>
              <w:right w:w="0" w:type="dxa"/>
            </w:tcMar>
            <w:vAlign w:val="center"/>
          </w:tcPr>
          <w:p w:rsidR="00BB3B43" w:rsidRPr="00D848AA" w:rsidRDefault="00D848AA">
            <w:pPr>
              <w:pStyle w:val="NormalText"/>
              <w:jc w:val="right"/>
            </w:pPr>
            <w:r w:rsidRPr="00D848AA">
              <w:t> </w:t>
            </w:r>
          </w:p>
        </w:tc>
      </w:tr>
      <w:tr w:rsidR="00BB3B43" w:rsidRPr="00D848AA">
        <w:tc>
          <w:tcPr>
            <w:tcW w:w="6880" w:type="dxa"/>
            <w:vAlign w:val="bottom"/>
          </w:tcPr>
          <w:p w:rsidR="00BB3B43" w:rsidRPr="00D848AA" w:rsidRDefault="00D848AA">
            <w:pPr>
              <w:pStyle w:val="NormalText"/>
            </w:pPr>
            <w:r w:rsidRPr="00D848AA">
              <w:t>Overhead costs</w:t>
            </w:r>
          </w:p>
        </w:tc>
        <w:tc>
          <w:tcPr>
            <w:tcW w:w="36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840" w:type="dxa"/>
            <w:tcMar>
              <w:top w:w="0" w:type="dxa"/>
              <w:left w:w="0" w:type="dxa"/>
              <w:bottom w:w="0" w:type="dxa"/>
              <w:right w:w="0" w:type="dxa"/>
            </w:tcMar>
            <w:vAlign w:val="center"/>
          </w:tcPr>
          <w:p w:rsidR="00BB3B43" w:rsidRPr="00D848AA" w:rsidRDefault="00D848AA">
            <w:pPr>
              <w:pStyle w:val="NormalText"/>
              <w:jc w:val="right"/>
            </w:pPr>
            <w:r w:rsidRPr="00D848AA">
              <w:t>4,000</w:t>
            </w:r>
          </w:p>
        </w:tc>
        <w:tc>
          <w:tcPr>
            <w:tcW w:w="220" w:type="dxa"/>
            <w:tcMar>
              <w:top w:w="0" w:type="dxa"/>
              <w:left w:w="0" w:type="dxa"/>
              <w:bottom w:w="0" w:type="dxa"/>
              <w:right w:w="0" w:type="dxa"/>
            </w:tcMar>
            <w:vAlign w:val="center"/>
          </w:tcPr>
          <w:p w:rsidR="00BB3B43" w:rsidRPr="00D848AA" w:rsidRDefault="00D848AA">
            <w:pPr>
              <w:pStyle w:val="NormalText"/>
              <w:jc w:val="right"/>
            </w:pPr>
            <w:r w:rsidRPr="00D848AA">
              <w:t> </w:t>
            </w:r>
          </w:p>
        </w:tc>
      </w:tr>
      <w:tr w:rsidR="00BB3B43" w:rsidRPr="00D848AA">
        <w:tc>
          <w:tcPr>
            <w:tcW w:w="6880" w:type="dxa"/>
            <w:vAlign w:val="bottom"/>
          </w:tcPr>
          <w:p w:rsidR="00BB3B43" w:rsidRPr="00D848AA" w:rsidRDefault="00D848AA">
            <w:pPr>
              <w:pStyle w:val="NormalText"/>
            </w:pPr>
            <w:r w:rsidRPr="00D848AA">
              <w:t>Selling and administrative costs</w:t>
            </w:r>
          </w:p>
        </w:tc>
        <w:tc>
          <w:tcPr>
            <w:tcW w:w="36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840" w:type="dxa"/>
            <w:tcMar>
              <w:top w:w="0" w:type="dxa"/>
              <w:left w:w="0" w:type="dxa"/>
              <w:bottom w:w="0" w:type="dxa"/>
              <w:right w:w="0" w:type="dxa"/>
            </w:tcMar>
            <w:vAlign w:val="center"/>
          </w:tcPr>
          <w:p w:rsidR="00BB3B43" w:rsidRPr="00D848AA" w:rsidRDefault="00D848AA">
            <w:pPr>
              <w:pStyle w:val="NormalText"/>
              <w:jc w:val="right"/>
            </w:pPr>
            <w:r w:rsidRPr="00D848AA">
              <w:t>2,000</w:t>
            </w:r>
          </w:p>
        </w:tc>
        <w:tc>
          <w:tcPr>
            <w:tcW w:w="220" w:type="dxa"/>
            <w:tcMar>
              <w:top w:w="0" w:type="dxa"/>
              <w:left w:w="0" w:type="dxa"/>
              <w:bottom w:w="0" w:type="dxa"/>
              <w:right w:w="0" w:type="dxa"/>
            </w:tcMar>
            <w:vAlign w:val="center"/>
          </w:tcPr>
          <w:p w:rsidR="00BB3B43" w:rsidRPr="00D848AA" w:rsidRDefault="00D848AA">
            <w:pPr>
              <w:pStyle w:val="NormalText"/>
              <w:jc w:val="right"/>
            </w:pPr>
            <w:r w:rsidRPr="00D848AA">
              <w:t> </w:t>
            </w:r>
          </w:p>
        </w:tc>
      </w:tr>
    </w:tbl>
    <w:p w:rsidR="00BB3B43" w:rsidRDefault="00BB3B43">
      <w:pPr>
        <w:pStyle w:val="NormalText"/>
      </w:pPr>
    </w:p>
    <w:p w:rsidR="00BB3B43" w:rsidRDefault="00D848AA">
      <w:pPr>
        <w:pStyle w:val="NormalText"/>
      </w:pPr>
      <w:r>
        <w:t>The company produced 5,000 units of product and sold 4,500 units. The average selling price was $7.00 per unit. The accountant who prepared the firm's financial statements misclassified the selling and administrative costs as product costs.</w:t>
      </w:r>
    </w:p>
    <w:p w:rsidR="00BB3B43" w:rsidRDefault="00BB3B43">
      <w:pPr>
        <w:pStyle w:val="NormalText"/>
      </w:pPr>
    </w:p>
    <w:p w:rsidR="00BB3B43" w:rsidRDefault="00D848AA">
      <w:pPr>
        <w:pStyle w:val="NormalText"/>
        <w:rPr>
          <w:b/>
          <w:bCs/>
        </w:rPr>
      </w:pPr>
      <w:r>
        <w:rPr>
          <w:b/>
          <w:bCs/>
        </w:rPr>
        <w:t>Required:</w:t>
      </w:r>
    </w:p>
    <w:p w:rsidR="00BB3B43" w:rsidRDefault="00BB3B43">
      <w:pPr>
        <w:pStyle w:val="NormalText"/>
      </w:pPr>
    </w:p>
    <w:p w:rsidR="00BB3B43" w:rsidRDefault="00D848AA">
      <w:pPr>
        <w:pStyle w:val="NormalText"/>
      </w:pPr>
      <w:r>
        <w:t>Demonstrate the impact of the error on the company's financial statements by completing the following schedule.</w:t>
      </w:r>
    </w:p>
    <w:p w:rsidR="00BB3B43" w:rsidRDefault="00BB3B43">
      <w:pPr>
        <w:pStyle w:val="NormalText"/>
      </w:pPr>
    </w:p>
    <w:tbl>
      <w:tblPr>
        <w:tblW w:w="0" w:type="auto"/>
        <w:tblLayout w:type="fixed"/>
        <w:tblCellMar>
          <w:left w:w="0" w:type="dxa"/>
          <w:right w:w="0" w:type="dxa"/>
        </w:tblCellMar>
        <w:tblLook w:val="0000" w:firstRow="0" w:lastRow="0" w:firstColumn="0" w:lastColumn="0" w:noHBand="0" w:noVBand="0"/>
      </w:tblPr>
      <w:tblGrid>
        <w:gridCol w:w="5060"/>
        <w:gridCol w:w="640"/>
        <w:gridCol w:w="340"/>
        <w:gridCol w:w="600"/>
        <w:gridCol w:w="220"/>
        <w:gridCol w:w="20"/>
        <w:gridCol w:w="660"/>
        <w:gridCol w:w="340"/>
        <w:gridCol w:w="400"/>
        <w:gridCol w:w="20"/>
      </w:tblGrid>
      <w:tr w:rsidR="00BB3B43" w:rsidRPr="00D848AA">
        <w:trPr>
          <w:gridAfter w:val="1"/>
          <w:wAfter w:w="20" w:type="dxa"/>
        </w:trPr>
        <w:tc>
          <w:tcPr>
            <w:tcW w:w="5060" w:type="dxa"/>
            <w:vAlign w:val="center"/>
          </w:tcPr>
          <w:p w:rsidR="00BB3B43" w:rsidRPr="00D848AA" w:rsidRDefault="00D848AA">
            <w:pPr>
              <w:pStyle w:val="NormalText"/>
            </w:pPr>
            <w:r w:rsidRPr="00D848AA">
              <w:t> </w:t>
            </w:r>
          </w:p>
        </w:tc>
        <w:tc>
          <w:tcPr>
            <w:tcW w:w="1580" w:type="dxa"/>
            <w:gridSpan w:val="3"/>
            <w:tcMar>
              <w:top w:w="0" w:type="dxa"/>
              <w:left w:w="0" w:type="dxa"/>
              <w:bottom w:w="0" w:type="dxa"/>
              <w:right w:w="0" w:type="dxa"/>
            </w:tcMar>
            <w:vAlign w:val="bottom"/>
          </w:tcPr>
          <w:p w:rsidR="00BB3B43" w:rsidRPr="00D848AA" w:rsidRDefault="00D848AA">
            <w:pPr>
              <w:pStyle w:val="NormalText"/>
              <w:jc w:val="center"/>
            </w:pPr>
            <w:r w:rsidRPr="00D848AA">
              <w:t>Scenario 1: With the error</w:t>
            </w:r>
          </w:p>
        </w:tc>
        <w:tc>
          <w:tcPr>
            <w:tcW w:w="220" w:type="dxa"/>
            <w:tcMar>
              <w:top w:w="0" w:type="dxa"/>
              <w:left w:w="0" w:type="dxa"/>
              <w:bottom w:w="0" w:type="dxa"/>
              <w:right w:w="0" w:type="dxa"/>
            </w:tcMar>
            <w:vAlign w:val="bottom"/>
          </w:tcPr>
          <w:p w:rsidR="00BB3B43" w:rsidRPr="00D848AA" w:rsidRDefault="00D848AA">
            <w:pPr>
              <w:pStyle w:val="NormalText"/>
              <w:jc w:val="center"/>
            </w:pPr>
            <w:r w:rsidRPr="00D848AA">
              <w:t> </w:t>
            </w:r>
          </w:p>
        </w:tc>
        <w:tc>
          <w:tcPr>
            <w:tcW w:w="1420" w:type="dxa"/>
            <w:gridSpan w:val="4"/>
            <w:tcMar>
              <w:top w:w="0" w:type="dxa"/>
              <w:left w:w="0" w:type="dxa"/>
              <w:bottom w:w="0" w:type="dxa"/>
              <w:right w:w="0" w:type="dxa"/>
            </w:tcMar>
            <w:vAlign w:val="bottom"/>
          </w:tcPr>
          <w:p w:rsidR="00BB3B43" w:rsidRPr="00D848AA" w:rsidRDefault="00D848AA">
            <w:pPr>
              <w:pStyle w:val="NormalText"/>
              <w:jc w:val="center"/>
            </w:pPr>
            <w:r w:rsidRPr="00D848AA">
              <w:t>Scenario 2: Without the error</w:t>
            </w:r>
          </w:p>
        </w:tc>
      </w:tr>
      <w:tr w:rsidR="00BB3B43" w:rsidRPr="00D848AA">
        <w:tc>
          <w:tcPr>
            <w:tcW w:w="5060" w:type="dxa"/>
            <w:vAlign w:val="center"/>
          </w:tcPr>
          <w:p w:rsidR="00BB3B43" w:rsidRPr="00D848AA" w:rsidRDefault="00D848AA">
            <w:pPr>
              <w:pStyle w:val="NormalText"/>
            </w:pPr>
            <w:r w:rsidRPr="00D848AA">
              <w:t>Income Statement:</w:t>
            </w:r>
          </w:p>
        </w:tc>
        <w:tc>
          <w:tcPr>
            <w:tcW w:w="6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3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60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4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c>
          <w:tcPr>
            <w:tcW w:w="66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3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42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r>
      <w:tr w:rsidR="00BB3B43" w:rsidRPr="00D848AA">
        <w:tc>
          <w:tcPr>
            <w:tcW w:w="5060" w:type="dxa"/>
            <w:vAlign w:val="center"/>
          </w:tcPr>
          <w:p w:rsidR="00BB3B43" w:rsidRPr="00D848AA" w:rsidRDefault="00D848AA">
            <w:pPr>
              <w:pStyle w:val="NormalText"/>
            </w:pPr>
            <w:r w:rsidRPr="00D848AA">
              <w:t>Revenue</w:t>
            </w:r>
          </w:p>
        </w:tc>
        <w:tc>
          <w:tcPr>
            <w:tcW w:w="6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3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60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4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c>
          <w:tcPr>
            <w:tcW w:w="66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3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42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r>
      <w:tr w:rsidR="00BB3B43" w:rsidRPr="00D848AA">
        <w:tc>
          <w:tcPr>
            <w:tcW w:w="5060" w:type="dxa"/>
            <w:vAlign w:val="center"/>
          </w:tcPr>
          <w:p w:rsidR="00BB3B43" w:rsidRPr="00D848AA" w:rsidRDefault="00D848AA">
            <w:pPr>
              <w:pStyle w:val="NormalText"/>
            </w:pPr>
            <w:r w:rsidRPr="00D848AA">
              <w:t>Less: Cost of goods sold</w:t>
            </w:r>
          </w:p>
        </w:tc>
        <w:tc>
          <w:tcPr>
            <w:tcW w:w="6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3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60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4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c>
          <w:tcPr>
            <w:tcW w:w="66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3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42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r>
      <w:tr w:rsidR="00BB3B43" w:rsidRPr="00D848AA">
        <w:tc>
          <w:tcPr>
            <w:tcW w:w="5060" w:type="dxa"/>
            <w:vAlign w:val="center"/>
          </w:tcPr>
          <w:p w:rsidR="00BB3B43" w:rsidRPr="00D848AA" w:rsidRDefault="00D848AA">
            <w:pPr>
              <w:pStyle w:val="NormalText"/>
            </w:pPr>
            <w:r w:rsidRPr="00D848AA">
              <w:t>Gross margin</w:t>
            </w:r>
          </w:p>
        </w:tc>
        <w:tc>
          <w:tcPr>
            <w:tcW w:w="6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3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60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4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c>
          <w:tcPr>
            <w:tcW w:w="66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3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42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r>
      <w:tr w:rsidR="00BB3B43" w:rsidRPr="00D848AA">
        <w:tc>
          <w:tcPr>
            <w:tcW w:w="5060" w:type="dxa"/>
            <w:vAlign w:val="center"/>
          </w:tcPr>
          <w:p w:rsidR="00BB3B43" w:rsidRPr="00D848AA" w:rsidRDefault="00D848AA">
            <w:pPr>
              <w:pStyle w:val="NormalText"/>
            </w:pPr>
            <w:r w:rsidRPr="00D848AA">
              <w:t>Less: Selling, general, and administrative expenses</w:t>
            </w:r>
          </w:p>
        </w:tc>
        <w:tc>
          <w:tcPr>
            <w:tcW w:w="6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3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60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4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c>
          <w:tcPr>
            <w:tcW w:w="66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3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42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r>
      <w:tr w:rsidR="00BB3B43" w:rsidRPr="00D848AA">
        <w:tc>
          <w:tcPr>
            <w:tcW w:w="5060" w:type="dxa"/>
            <w:vAlign w:val="center"/>
          </w:tcPr>
          <w:p w:rsidR="00BB3B43" w:rsidRPr="00D848AA" w:rsidRDefault="00D848AA">
            <w:pPr>
              <w:pStyle w:val="NormalText"/>
            </w:pPr>
            <w:r w:rsidRPr="00D848AA">
              <w:t>Net income</w:t>
            </w:r>
          </w:p>
        </w:tc>
        <w:tc>
          <w:tcPr>
            <w:tcW w:w="6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3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60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4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c>
          <w:tcPr>
            <w:tcW w:w="66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3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42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r>
      <w:tr w:rsidR="00BB3B43" w:rsidRPr="00D848AA">
        <w:tc>
          <w:tcPr>
            <w:tcW w:w="5060" w:type="dxa"/>
            <w:vAlign w:val="center"/>
          </w:tcPr>
          <w:p w:rsidR="00BB3B43" w:rsidRPr="00D848AA" w:rsidRDefault="00D848AA">
            <w:pPr>
              <w:pStyle w:val="NormalText"/>
            </w:pPr>
            <w:r w:rsidRPr="00D848AA">
              <w:t> </w:t>
            </w:r>
          </w:p>
        </w:tc>
        <w:tc>
          <w:tcPr>
            <w:tcW w:w="6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3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60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4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c>
          <w:tcPr>
            <w:tcW w:w="66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3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42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r>
      <w:tr w:rsidR="00BB3B43" w:rsidRPr="00D848AA">
        <w:tc>
          <w:tcPr>
            <w:tcW w:w="5060" w:type="dxa"/>
            <w:vAlign w:val="center"/>
          </w:tcPr>
          <w:p w:rsidR="00BB3B43" w:rsidRPr="00D848AA" w:rsidRDefault="00D848AA">
            <w:pPr>
              <w:pStyle w:val="NormalText"/>
            </w:pPr>
            <w:r w:rsidRPr="00D848AA">
              <w:t>Balance sheet:</w:t>
            </w:r>
          </w:p>
        </w:tc>
        <w:tc>
          <w:tcPr>
            <w:tcW w:w="6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3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60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4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c>
          <w:tcPr>
            <w:tcW w:w="66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3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42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r>
      <w:tr w:rsidR="00BB3B43" w:rsidRPr="00D848AA">
        <w:tc>
          <w:tcPr>
            <w:tcW w:w="5060" w:type="dxa"/>
            <w:vAlign w:val="center"/>
          </w:tcPr>
          <w:p w:rsidR="00BB3B43" w:rsidRPr="00D848AA" w:rsidRDefault="00D848AA">
            <w:pPr>
              <w:pStyle w:val="NormalText"/>
            </w:pPr>
            <w:r w:rsidRPr="00D848AA">
              <w:t>Assets</w:t>
            </w:r>
          </w:p>
        </w:tc>
        <w:tc>
          <w:tcPr>
            <w:tcW w:w="6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3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60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4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c>
          <w:tcPr>
            <w:tcW w:w="66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3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42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r>
      <w:tr w:rsidR="00BB3B43" w:rsidRPr="00D848AA">
        <w:tc>
          <w:tcPr>
            <w:tcW w:w="5060" w:type="dxa"/>
            <w:vAlign w:val="center"/>
          </w:tcPr>
          <w:p w:rsidR="00BB3B43" w:rsidRPr="00D848AA" w:rsidRDefault="00D848AA">
            <w:pPr>
              <w:pStyle w:val="NormalText"/>
            </w:pPr>
            <w:r w:rsidRPr="00D848AA">
              <w:t>Cash</w:t>
            </w:r>
          </w:p>
        </w:tc>
        <w:tc>
          <w:tcPr>
            <w:tcW w:w="6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3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60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4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c>
          <w:tcPr>
            <w:tcW w:w="66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3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42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r>
      <w:tr w:rsidR="00BB3B43" w:rsidRPr="00D848AA">
        <w:tc>
          <w:tcPr>
            <w:tcW w:w="5060" w:type="dxa"/>
            <w:vAlign w:val="center"/>
          </w:tcPr>
          <w:p w:rsidR="00BB3B43" w:rsidRPr="00D848AA" w:rsidRDefault="00D848AA">
            <w:pPr>
              <w:pStyle w:val="NormalText"/>
            </w:pPr>
            <w:r w:rsidRPr="00D848AA">
              <w:t>Inventory</w:t>
            </w:r>
          </w:p>
        </w:tc>
        <w:tc>
          <w:tcPr>
            <w:tcW w:w="6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3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60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4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c>
          <w:tcPr>
            <w:tcW w:w="66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3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42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r>
      <w:tr w:rsidR="00BB3B43" w:rsidRPr="00D848AA">
        <w:tc>
          <w:tcPr>
            <w:tcW w:w="5060" w:type="dxa"/>
            <w:vAlign w:val="center"/>
          </w:tcPr>
          <w:p w:rsidR="00BB3B43" w:rsidRPr="00D848AA" w:rsidRDefault="00D848AA">
            <w:pPr>
              <w:pStyle w:val="NormalText"/>
            </w:pPr>
            <w:r w:rsidRPr="00D848AA">
              <w:t>Total assets</w:t>
            </w:r>
          </w:p>
        </w:tc>
        <w:tc>
          <w:tcPr>
            <w:tcW w:w="6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3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60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4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c>
          <w:tcPr>
            <w:tcW w:w="66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3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42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r>
      <w:tr w:rsidR="00BB3B43" w:rsidRPr="00D848AA">
        <w:tc>
          <w:tcPr>
            <w:tcW w:w="5060" w:type="dxa"/>
            <w:vAlign w:val="center"/>
          </w:tcPr>
          <w:p w:rsidR="00BB3B43" w:rsidRPr="00D848AA" w:rsidRDefault="00D848AA">
            <w:pPr>
              <w:pStyle w:val="NormalText"/>
            </w:pPr>
            <w:r w:rsidRPr="00D848AA">
              <w:t>Equity</w:t>
            </w:r>
          </w:p>
        </w:tc>
        <w:tc>
          <w:tcPr>
            <w:tcW w:w="6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3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60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4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c>
          <w:tcPr>
            <w:tcW w:w="66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3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42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r>
      <w:tr w:rsidR="00BB3B43" w:rsidRPr="00D848AA">
        <w:tc>
          <w:tcPr>
            <w:tcW w:w="5060" w:type="dxa"/>
            <w:vAlign w:val="center"/>
          </w:tcPr>
          <w:p w:rsidR="00BB3B43" w:rsidRPr="00D848AA" w:rsidRDefault="00D848AA">
            <w:pPr>
              <w:pStyle w:val="NormalText"/>
            </w:pPr>
            <w:r w:rsidRPr="00D848AA">
              <w:t>Common stock</w:t>
            </w:r>
          </w:p>
        </w:tc>
        <w:tc>
          <w:tcPr>
            <w:tcW w:w="6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3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60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4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c>
          <w:tcPr>
            <w:tcW w:w="66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3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42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r>
      <w:tr w:rsidR="00BB3B43" w:rsidRPr="00D848AA">
        <w:tc>
          <w:tcPr>
            <w:tcW w:w="5060" w:type="dxa"/>
            <w:vAlign w:val="center"/>
          </w:tcPr>
          <w:p w:rsidR="00BB3B43" w:rsidRPr="00D848AA" w:rsidRDefault="00D848AA">
            <w:pPr>
              <w:pStyle w:val="NormalText"/>
            </w:pPr>
            <w:r w:rsidRPr="00D848AA">
              <w:t>Retained earnings</w:t>
            </w:r>
          </w:p>
        </w:tc>
        <w:tc>
          <w:tcPr>
            <w:tcW w:w="6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3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60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4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c>
          <w:tcPr>
            <w:tcW w:w="66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3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42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r>
      <w:tr w:rsidR="00BB3B43" w:rsidRPr="00D848AA">
        <w:tc>
          <w:tcPr>
            <w:tcW w:w="5060" w:type="dxa"/>
            <w:vAlign w:val="center"/>
          </w:tcPr>
          <w:p w:rsidR="00BB3B43" w:rsidRPr="00D848AA" w:rsidRDefault="00D848AA">
            <w:pPr>
              <w:pStyle w:val="NormalText"/>
            </w:pPr>
            <w:r w:rsidRPr="00D848AA">
              <w:t>Total Equity</w:t>
            </w:r>
          </w:p>
        </w:tc>
        <w:tc>
          <w:tcPr>
            <w:tcW w:w="6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3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60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4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c>
          <w:tcPr>
            <w:tcW w:w="66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3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42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r>
    </w:tbl>
    <w:p w:rsidR="00F83797" w:rsidRDefault="00F83797">
      <w:pPr>
        <w:pStyle w:val="NormalText"/>
      </w:pPr>
    </w:p>
    <w:p w:rsidR="00BB3B43" w:rsidRDefault="00E07CCE">
      <w:pPr>
        <w:pStyle w:val="NormalText"/>
      </w:pPr>
      <w:r>
        <w:br w:type="page"/>
      </w:r>
      <w:r w:rsidR="00F83797">
        <w:t xml:space="preserve">Answer: </w:t>
      </w:r>
      <w:r w:rsidR="00D848AA">
        <w:t xml:space="preserve"> </w:t>
      </w:r>
    </w:p>
    <w:tbl>
      <w:tblPr>
        <w:tblW w:w="0" w:type="auto"/>
        <w:tblLayout w:type="fixed"/>
        <w:tblCellMar>
          <w:left w:w="0" w:type="dxa"/>
          <w:right w:w="0" w:type="dxa"/>
        </w:tblCellMar>
        <w:tblLook w:val="0000" w:firstRow="0" w:lastRow="0" w:firstColumn="0" w:lastColumn="0" w:noHBand="0" w:noVBand="0"/>
      </w:tblPr>
      <w:tblGrid>
        <w:gridCol w:w="4180"/>
        <w:gridCol w:w="240"/>
        <w:gridCol w:w="280"/>
        <w:gridCol w:w="820"/>
        <w:gridCol w:w="220"/>
        <w:gridCol w:w="200"/>
        <w:gridCol w:w="40"/>
        <w:gridCol w:w="180"/>
        <w:gridCol w:w="40"/>
        <w:gridCol w:w="220"/>
        <w:gridCol w:w="280"/>
        <w:gridCol w:w="840"/>
        <w:gridCol w:w="220"/>
        <w:gridCol w:w="160"/>
        <w:gridCol w:w="60"/>
      </w:tblGrid>
      <w:tr w:rsidR="00BB3B43" w:rsidRPr="00D848AA">
        <w:trPr>
          <w:gridAfter w:val="1"/>
          <w:wAfter w:w="60" w:type="dxa"/>
        </w:trPr>
        <w:tc>
          <w:tcPr>
            <w:tcW w:w="4180" w:type="dxa"/>
            <w:vAlign w:val="center"/>
          </w:tcPr>
          <w:p w:rsidR="00BB3B43" w:rsidRPr="00D848AA" w:rsidRDefault="00D848AA">
            <w:pPr>
              <w:pStyle w:val="NormalText"/>
            </w:pPr>
            <w:r w:rsidRPr="00D848AA">
              <w:t> </w:t>
            </w:r>
          </w:p>
        </w:tc>
        <w:tc>
          <w:tcPr>
            <w:tcW w:w="1760" w:type="dxa"/>
            <w:gridSpan w:val="5"/>
            <w:tcMar>
              <w:top w:w="0" w:type="dxa"/>
              <w:left w:w="0" w:type="dxa"/>
              <w:bottom w:w="0" w:type="dxa"/>
              <w:right w:w="0" w:type="dxa"/>
            </w:tcMar>
            <w:vAlign w:val="bottom"/>
          </w:tcPr>
          <w:p w:rsidR="00BB3B43" w:rsidRPr="00D848AA" w:rsidRDefault="00D848AA">
            <w:pPr>
              <w:pStyle w:val="NormalText"/>
              <w:jc w:val="center"/>
            </w:pPr>
            <w:r w:rsidRPr="00D848AA">
              <w:t xml:space="preserve">Scenario 1: </w:t>
            </w:r>
          </w:p>
          <w:p w:rsidR="00BB3B43" w:rsidRPr="00D848AA" w:rsidRDefault="00D848AA">
            <w:pPr>
              <w:pStyle w:val="NormalText"/>
              <w:jc w:val="center"/>
            </w:pPr>
            <w:r w:rsidRPr="00D848AA">
              <w:t>With the error</w:t>
            </w:r>
          </w:p>
        </w:tc>
        <w:tc>
          <w:tcPr>
            <w:tcW w:w="220" w:type="dxa"/>
            <w:gridSpan w:val="2"/>
            <w:tcMar>
              <w:top w:w="0" w:type="dxa"/>
              <w:left w:w="0" w:type="dxa"/>
              <w:bottom w:w="0" w:type="dxa"/>
              <w:right w:w="0" w:type="dxa"/>
            </w:tcMar>
            <w:vAlign w:val="bottom"/>
          </w:tcPr>
          <w:p w:rsidR="00BB3B43" w:rsidRPr="00D848AA" w:rsidRDefault="00D848AA">
            <w:pPr>
              <w:pStyle w:val="NormalText"/>
              <w:jc w:val="center"/>
            </w:pPr>
            <w:r w:rsidRPr="00D848AA">
              <w:t> </w:t>
            </w:r>
          </w:p>
        </w:tc>
        <w:tc>
          <w:tcPr>
            <w:tcW w:w="1760" w:type="dxa"/>
            <w:gridSpan w:val="6"/>
            <w:tcMar>
              <w:top w:w="0" w:type="dxa"/>
              <w:left w:w="0" w:type="dxa"/>
              <w:bottom w:w="0" w:type="dxa"/>
              <w:right w:w="0" w:type="dxa"/>
            </w:tcMar>
            <w:vAlign w:val="bottom"/>
          </w:tcPr>
          <w:p w:rsidR="00BB3B43" w:rsidRPr="00D848AA" w:rsidRDefault="00D848AA">
            <w:pPr>
              <w:pStyle w:val="NormalText"/>
              <w:jc w:val="center"/>
            </w:pPr>
            <w:r w:rsidRPr="00D848AA">
              <w:t>Scenario 2: Without the error</w:t>
            </w:r>
          </w:p>
        </w:tc>
      </w:tr>
      <w:tr w:rsidR="00BB3B43" w:rsidRPr="00D848AA">
        <w:tc>
          <w:tcPr>
            <w:tcW w:w="4180" w:type="dxa"/>
            <w:vAlign w:val="center"/>
          </w:tcPr>
          <w:p w:rsidR="00BB3B43" w:rsidRPr="00D848AA" w:rsidRDefault="00D848AA">
            <w:pPr>
              <w:pStyle w:val="NormalText"/>
            </w:pPr>
            <w:r w:rsidRPr="00D848AA">
              <w:t>Income Statement:</w:t>
            </w:r>
          </w:p>
        </w:tc>
        <w:tc>
          <w:tcPr>
            <w:tcW w:w="2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8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82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2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4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c>
          <w:tcPr>
            <w:tcW w:w="22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c>
          <w:tcPr>
            <w:tcW w:w="22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8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8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2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2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r>
      <w:tr w:rsidR="00BB3B43" w:rsidRPr="00D848AA">
        <w:tc>
          <w:tcPr>
            <w:tcW w:w="4180" w:type="dxa"/>
            <w:vAlign w:val="center"/>
          </w:tcPr>
          <w:p w:rsidR="00BB3B43" w:rsidRPr="00D848AA" w:rsidRDefault="00D848AA">
            <w:pPr>
              <w:pStyle w:val="NormalText"/>
            </w:pPr>
            <w:r w:rsidRPr="00D848AA">
              <w:t>Revenue</w:t>
            </w:r>
          </w:p>
        </w:tc>
        <w:tc>
          <w:tcPr>
            <w:tcW w:w="2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80" w:type="dxa"/>
            <w:tcMar>
              <w:top w:w="0" w:type="dxa"/>
              <w:left w:w="0" w:type="dxa"/>
              <w:bottom w:w="0" w:type="dxa"/>
              <w:right w:w="0" w:type="dxa"/>
            </w:tcMar>
            <w:vAlign w:val="center"/>
          </w:tcPr>
          <w:p w:rsidR="00BB3B43" w:rsidRPr="00D848AA" w:rsidRDefault="00D848AA">
            <w:pPr>
              <w:pStyle w:val="NormalText"/>
              <w:jc w:val="right"/>
            </w:pPr>
            <w:r w:rsidRPr="00D848AA">
              <w:t>$</w:t>
            </w:r>
          </w:p>
        </w:tc>
        <w:tc>
          <w:tcPr>
            <w:tcW w:w="820" w:type="dxa"/>
            <w:tcMar>
              <w:top w:w="0" w:type="dxa"/>
              <w:left w:w="0" w:type="dxa"/>
              <w:bottom w:w="0" w:type="dxa"/>
              <w:right w:w="0" w:type="dxa"/>
            </w:tcMar>
            <w:vAlign w:val="center"/>
          </w:tcPr>
          <w:p w:rsidR="00BB3B43" w:rsidRPr="00D848AA" w:rsidRDefault="00D848AA">
            <w:pPr>
              <w:pStyle w:val="NormalText"/>
              <w:jc w:val="right"/>
            </w:pPr>
            <w:r w:rsidRPr="00D848AA">
              <w:t>31,500</w:t>
            </w:r>
          </w:p>
        </w:tc>
        <w:tc>
          <w:tcPr>
            <w:tcW w:w="22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4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c>
          <w:tcPr>
            <w:tcW w:w="22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c>
          <w:tcPr>
            <w:tcW w:w="22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80" w:type="dxa"/>
            <w:tcMar>
              <w:top w:w="0" w:type="dxa"/>
              <w:left w:w="0" w:type="dxa"/>
              <w:bottom w:w="0" w:type="dxa"/>
              <w:right w:w="0" w:type="dxa"/>
            </w:tcMar>
            <w:vAlign w:val="center"/>
          </w:tcPr>
          <w:p w:rsidR="00BB3B43" w:rsidRPr="00D848AA" w:rsidRDefault="00D848AA">
            <w:pPr>
              <w:pStyle w:val="NormalText"/>
              <w:jc w:val="right"/>
            </w:pPr>
            <w:r w:rsidRPr="00D848AA">
              <w:t>$</w:t>
            </w:r>
          </w:p>
        </w:tc>
        <w:tc>
          <w:tcPr>
            <w:tcW w:w="840" w:type="dxa"/>
            <w:tcMar>
              <w:top w:w="0" w:type="dxa"/>
              <w:left w:w="0" w:type="dxa"/>
              <w:bottom w:w="0" w:type="dxa"/>
              <w:right w:w="0" w:type="dxa"/>
            </w:tcMar>
            <w:vAlign w:val="center"/>
          </w:tcPr>
          <w:p w:rsidR="00BB3B43" w:rsidRPr="00D848AA" w:rsidRDefault="00D848AA">
            <w:pPr>
              <w:pStyle w:val="NormalText"/>
              <w:jc w:val="right"/>
            </w:pPr>
            <w:r w:rsidRPr="00D848AA">
              <w:t>31,500</w:t>
            </w:r>
          </w:p>
        </w:tc>
        <w:tc>
          <w:tcPr>
            <w:tcW w:w="22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2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r>
      <w:tr w:rsidR="00BB3B43" w:rsidRPr="00D848AA">
        <w:tc>
          <w:tcPr>
            <w:tcW w:w="4180" w:type="dxa"/>
            <w:vAlign w:val="center"/>
          </w:tcPr>
          <w:p w:rsidR="00BB3B43" w:rsidRPr="00D848AA" w:rsidRDefault="00D848AA">
            <w:pPr>
              <w:pStyle w:val="NormalText"/>
            </w:pPr>
            <w:r w:rsidRPr="00D848AA">
              <w:t>Less: Cost of goods sold</w:t>
            </w:r>
          </w:p>
        </w:tc>
        <w:tc>
          <w:tcPr>
            <w:tcW w:w="2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80" w:type="dxa"/>
            <w:tcBorders>
              <w:bottom w:val="single" w:sz="21" w:space="0" w:color="000000"/>
            </w:tcBorders>
            <w:tcMar>
              <w:top w:w="0" w:type="dxa"/>
              <w:left w:w="0" w:type="dxa"/>
              <w:bottom w:w="0" w:type="dxa"/>
              <w:right w:w="0" w:type="dxa"/>
            </w:tcMar>
            <w:vAlign w:val="center"/>
          </w:tcPr>
          <w:p w:rsidR="00BB3B43" w:rsidRPr="00D848AA" w:rsidRDefault="00D848AA">
            <w:pPr>
              <w:pStyle w:val="NormalText"/>
              <w:jc w:val="right"/>
            </w:pPr>
            <w:r w:rsidRPr="00D848AA">
              <w:t> </w:t>
            </w:r>
          </w:p>
        </w:tc>
        <w:tc>
          <w:tcPr>
            <w:tcW w:w="820" w:type="dxa"/>
            <w:tcBorders>
              <w:bottom w:val="single" w:sz="21" w:space="0" w:color="000000"/>
            </w:tcBorders>
            <w:tcMar>
              <w:top w:w="0" w:type="dxa"/>
              <w:left w:w="0" w:type="dxa"/>
              <w:bottom w:w="0" w:type="dxa"/>
              <w:right w:w="0" w:type="dxa"/>
            </w:tcMar>
            <w:vAlign w:val="center"/>
          </w:tcPr>
          <w:p w:rsidR="00BB3B43" w:rsidRPr="00D848AA" w:rsidRDefault="00D848AA">
            <w:pPr>
              <w:pStyle w:val="NormalText"/>
              <w:jc w:val="right"/>
            </w:pPr>
            <w:r w:rsidRPr="00D848AA">
              <w:t>21,600</w:t>
            </w:r>
          </w:p>
        </w:tc>
        <w:tc>
          <w:tcPr>
            <w:tcW w:w="22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4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c>
          <w:tcPr>
            <w:tcW w:w="22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c>
          <w:tcPr>
            <w:tcW w:w="22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80" w:type="dxa"/>
            <w:tcBorders>
              <w:bottom w:val="single" w:sz="21" w:space="0" w:color="000000"/>
            </w:tcBorders>
            <w:tcMar>
              <w:top w:w="0" w:type="dxa"/>
              <w:left w:w="0" w:type="dxa"/>
              <w:bottom w:w="0" w:type="dxa"/>
              <w:right w:w="0" w:type="dxa"/>
            </w:tcMar>
            <w:vAlign w:val="center"/>
          </w:tcPr>
          <w:p w:rsidR="00BB3B43" w:rsidRPr="00D848AA" w:rsidRDefault="00D848AA">
            <w:pPr>
              <w:pStyle w:val="NormalText"/>
              <w:jc w:val="right"/>
            </w:pPr>
            <w:r w:rsidRPr="00D848AA">
              <w:t> </w:t>
            </w:r>
          </w:p>
        </w:tc>
        <w:tc>
          <w:tcPr>
            <w:tcW w:w="840" w:type="dxa"/>
            <w:tcBorders>
              <w:bottom w:val="single" w:sz="21" w:space="0" w:color="000000"/>
            </w:tcBorders>
            <w:tcMar>
              <w:top w:w="0" w:type="dxa"/>
              <w:left w:w="0" w:type="dxa"/>
              <w:bottom w:w="0" w:type="dxa"/>
              <w:right w:w="0" w:type="dxa"/>
            </w:tcMar>
            <w:vAlign w:val="center"/>
          </w:tcPr>
          <w:p w:rsidR="00BB3B43" w:rsidRPr="00D848AA" w:rsidRDefault="00D848AA">
            <w:pPr>
              <w:pStyle w:val="NormalText"/>
              <w:jc w:val="right"/>
            </w:pPr>
            <w:r w:rsidRPr="00D848AA">
              <w:t>19,800</w:t>
            </w:r>
          </w:p>
        </w:tc>
        <w:tc>
          <w:tcPr>
            <w:tcW w:w="22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2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r>
      <w:tr w:rsidR="00BB3B43" w:rsidRPr="00D848AA">
        <w:tc>
          <w:tcPr>
            <w:tcW w:w="4180" w:type="dxa"/>
            <w:vAlign w:val="center"/>
          </w:tcPr>
          <w:p w:rsidR="00BB3B43" w:rsidRPr="00D848AA" w:rsidRDefault="00D848AA">
            <w:pPr>
              <w:pStyle w:val="NormalText"/>
            </w:pPr>
            <w:r w:rsidRPr="00D848AA">
              <w:t>Gross margin</w:t>
            </w:r>
          </w:p>
        </w:tc>
        <w:tc>
          <w:tcPr>
            <w:tcW w:w="2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80" w:type="dxa"/>
            <w:tcBorders>
              <w:bottom w:val="single" w:sz="21" w:space="0" w:color="000000"/>
            </w:tcBorders>
            <w:tcMar>
              <w:top w:w="0" w:type="dxa"/>
              <w:left w:w="0" w:type="dxa"/>
              <w:bottom w:w="0" w:type="dxa"/>
              <w:right w:w="0" w:type="dxa"/>
            </w:tcMar>
            <w:vAlign w:val="center"/>
          </w:tcPr>
          <w:p w:rsidR="00BB3B43" w:rsidRPr="00D848AA" w:rsidRDefault="00D848AA">
            <w:pPr>
              <w:pStyle w:val="NormalText"/>
              <w:jc w:val="right"/>
            </w:pPr>
            <w:r w:rsidRPr="00D848AA">
              <w:t> </w:t>
            </w:r>
          </w:p>
        </w:tc>
        <w:tc>
          <w:tcPr>
            <w:tcW w:w="820" w:type="dxa"/>
            <w:tcBorders>
              <w:bottom w:val="single" w:sz="21" w:space="0" w:color="000000"/>
            </w:tcBorders>
            <w:tcMar>
              <w:top w:w="0" w:type="dxa"/>
              <w:left w:w="0" w:type="dxa"/>
              <w:bottom w:w="0" w:type="dxa"/>
              <w:right w:w="0" w:type="dxa"/>
            </w:tcMar>
            <w:vAlign w:val="center"/>
          </w:tcPr>
          <w:p w:rsidR="00BB3B43" w:rsidRPr="00D848AA" w:rsidRDefault="00D848AA">
            <w:pPr>
              <w:pStyle w:val="NormalText"/>
              <w:jc w:val="right"/>
            </w:pPr>
            <w:r w:rsidRPr="00D848AA">
              <w:t>9,900</w:t>
            </w:r>
          </w:p>
        </w:tc>
        <w:tc>
          <w:tcPr>
            <w:tcW w:w="22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4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c>
          <w:tcPr>
            <w:tcW w:w="22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c>
          <w:tcPr>
            <w:tcW w:w="22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80" w:type="dxa"/>
            <w:tcBorders>
              <w:bottom w:val="single" w:sz="21" w:space="0" w:color="000000"/>
            </w:tcBorders>
            <w:tcMar>
              <w:top w:w="0" w:type="dxa"/>
              <w:left w:w="0" w:type="dxa"/>
              <w:bottom w:w="0" w:type="dxa"/>
              <w:right w:w="0" w:type="dxa"/>
            </w:tcMar>
            <w:vAlign w:val="center"/>
          </w:tcPr>
          <w:p w:rsidR="00BB3B43" w:rsidRPr="00D848AA" w:rsidRDefault="00D848AA">
            <w:pPr>
              <w:pStyle w:val="NormalText"/>
              <w:jc w:val="right"/>
            </w:pPr>
            <w:r w:rsidRPr="00D848AA">
              <w:t> </w:t>
            </w:r>
          </w:p>
        </w:tc>
        <w:tc>
          <w:tcPr>
            <w:tcW w:w="840" w:type="dxa"/>
            <w:tcBorders>
              <w:bottom w:val="single" w:sz="21" w:space="0" w:color="000000"/>
            </w:tcBorders>
            <w:tcMar>
              <w:top w:w="0" w:type="dxa"/>
              <w:left w:w="0" w:type="dxa"/>
              <w:bottom w:w="0" w:type="dxa"/>
              <w:right w:w="0" w:type="dxa"/>
            </w:tcMar>
            <w:vAlign w:val="center"/>
          </w:tcPr>
          <w:p w:rsidR="00BB3B43" w:rsidRPr="00D848AA" w:rsidRDefault="00D848AA">
            <w:pPr>
              <w:pStyle w:val="NormalText"/>
              <w:jc w:val="right"/>
            </w:pPr>
            <w:r w:rsidRPr="00D848AA">
              <w:t>11,700</w:t>
            </w:r>
          </w:p>
        </w:tc>
        <w:tc>
          <w:tcPr>
            <w:tcW w:w="22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2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r>
      <w:tr w:rsidR="00BB3B43" w:rsidRPr="00D848AA">
        <w:tc>
          <w:tcPr>
            <w:tcW w:w="4180" w:type="dxa"/>
            <w:vAlign w:val="center"/>
          </w:tcPr>
          <w:p w:rsidR="00BB3B43" w:rsidRPr="00D848AA" w:rsidRDefault="00D848AA">
            <w:pPr>
              <w:pStyle w:val="NormalText"/>
            </w:pPr>
            <w:r w:rsidRPr="00D848AA">
              <w:t>Less: Selling, general, and administrative expenses</w:t>
            </w:r>
          </w:p>
        </w:tc>
        <w:tc>
          <w:tcPr>
            <w:tcW w:w="2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80" w:type="dxa"/>
            <w:tcBorders>
              <w:bottom w:val="single" w:sz="21" w:space="0" w:color="000000"/>
            </w:tcBorders>
            <w:tcMar>
              <w:top w:w="0" w:type="dxa"/>
              <w:left w:w="0" w:type="dxa"/>
              <w:bottom w:w="0" w:type="dxa"/>
              <w:right w:w="0" w:type="dxa"/>
            </w:tcMar>
            <w:vAlign w:val="center"/>
          </w:tcPr>
          <w:p w:rsidR="00BB3B43" w:rsidRPr="00D848AA" w:rsidRDefault="00D848AA">
            <w:pPr>
              <w:pStyle w:val="NormalText"/>
              <w:jc w:val="right"/>
            </w:pPr>
            <w:r w:rsidRPr="00D848AA">
              <w:t> </w:t>
            </w:r>
          </w:p>
        </w:tc>
        <w:tc>
          <w:tcPr>
            <w:tcW w:w="820" w:type="dxa"/>
            <w:tcBorders>
              <w:bottom w:val="single" w:sz="21" w:space="0" w:color="000000"/>
            </w:tcBorders>
            <w:tcMar>
              <w:top w:w="0" w:type="dxa"/>
              <w:left w:w="0" w:type="dxa"/>
              <w:bottom w:w="0" w:type="dxa"/>
              <w:right w:w="0" w:type="dxa"/>
            </w:tcMar>
            <w:vAlign w:val="center"/>
          </w:tcPr>
          <w:p w:rsidR="00BB3B43" w:rsidRPr="00D848AA" w:rsidRDefault="00D848AA">
            <w:pPr>
              <w:pStyle w:val="NormalText"/>
              <w:jc w:val="right"/>
            </w:pPr>
            <w:r w:rsidRPr="00D848AA">
              <w:t>0</w:t>
            </w:r>
          </w:p>
        </w:tc>
        <w:tc>
          <w:tcPr>
            <w:tcW w:w="22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4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c>
          <w:tcPr>
            <w:tcW w:w="22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c>
          <w:tcPr>
            <w:tcW w:w="22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80" w:type="dxa"/>
            <w:tcBorders>
              <w:bottom w:val="single" w:sz="21" w:space="0" w:color="000000"/>
            </w:tcBorders>
            <w:tcMar>
              <w:top w:w="0" w:type="dxa"/>
              <w:left w:w="0" w:type="dxa"/>
              <w:bottom w:w="0" w:type="dxa"/>
              <w:right w:w="0" w:type="dxa"/>
            </w:tcMar>
            <w:vAlign w:val="center"/>
          </w:tcPr>
          <w:p w:rsidR="00BB3B43" w:rsidRPr="00D848AA" w:rsidRDefault="00D848AA">
            <w:pPr>
              <w:pStyle w:val="NormalText"/>
              <w:jc w:val="right"/>
            </w:pPr>
            <w:r w:rsidRPr="00D848AA">
              <w:t> </w:t>
            </w:r>
          </w:p>
        </w:tc>
        <w:tc>
          <w:tcPr>
            <w:tcW w:w="840" w:type="dxa"/>
            <w:tcBorders>
              <w:bottom w:val="single" w:sz="21" w:space="0" w:color="000000"/>
            </w:tcBorders>
            <w:tcMar>
              <w:top w:w="0" w:type="dxa"/>
              <w:left w:w="0" w:type="dxa"/>
              <w:bottom w:w="0" w:type="dxa"/>
              <w:right w:w="0" w:type="dxa"/>
            </w:tcMar>
            <w:vAlign w:val="center"/>
          </w:tcPr>
          <w:p w:rsidR="00BB3B43" w:rsidRPr="00D848AA" w:rsidRDefault="00D848AA">
            <w:pPr>
              <w:pStyle w:val="NormalText"/>
              <w:jc w:val="right"/>
            </w:pPr>
            <w:r w:rsidRPr="00D848AA">
              <w:t>2,000</w:t>
            </w:r>
          </w:p>
        </w:tc>
        <w:tc>
          <w:tcPr>
            <w:tcW w:w="22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2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r>
      <w:tr w:rsidR="00BB3B43" w:rsidRPr="00D848AA">
        <w:tc>
          <w:tcPr>
            <w:tcW w:w="4180" w:type="dxa"/>
            <w:vAlign w:val="center"/>
          </w:tcPr>
          <w:p w:rsidR="00BB3B43" w:rsidRPr="00D848AA" w:rsidRDefault="00D848AA">
            <w:pPr>
              <w:pStyle w:val="NormalText"/>
            </w:pPr>
            <w:r w:rsidRPr="00D848AA">
              <w:t>Net income</w:t>
            </w:r>
          </w:p>
        </w:tc>
        <w:tc>
          <w:tcPr>
            <w:tcW w:w="2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80" w:type="dxa"/>
            <w:tcBorders>
              <w:bottom w:val="double" w:sz="2" w:space="0" w:color="000000"/>
            </w:tcBorders>
            <w:tcMar>
              <w:top w:w="0" w:type="dxa"/>
              <w:left w:w="0" w:type="dxa"/>
              <w:bottom w:w="0" w:type="dxa"/>
              <w:right w:w="0" w:type="dxa"/>
            </w:tcMar>
            <w:vAlign w:val="center"/>
          </w:tcPr>
          <w:p w:rsidR="00BB3B43" w:rsidRPr="00D848AA" w:rsidRDefault="00D848AA">
            <w:pPr>
              <w:pStyle w:val="NormalText"/>
              <w:jc w:val="right"/>
            </w:pPr>
            <w:r w:rsidRPr="00D848AA">
              <w:t>$</w:t>
            </w:r>
          </w:p>
        </w:tc>
        <w:tc>
          <w:tcPr>
            <w:tcW w:w="820" w:type="dxa"/>
            <w:tcBorders>
              <w:bottom w:val="double" w:sz="2" w:space="0" w:color="000000"/>
            </w:tcBorders>
            <w:tcMar>
              <w:top w:w="0" w:type="dxa"/>
              <w:left w:w="0" w:type="dxa"/>
              <w:bottom w:w="0" w:type="dxa"/>
              <w:right w:w="0" w:type="dxa"/>
            </w:tcMar>
            <w:vAlign w:val="center"/>
          </w:tcPr>
          <w:p w:rsidR="00BB3B43" w:rsidRPr="00D848AA" w:rsidRDefault="00D848AA">
            <w:pPr>
              <w:pStyle w:val="NormalText"/>
              <w:jc w:val="right"/>
            </w:pPr>
            <w:r w:rsidRPr="00D848AA">
              <w:t>9,900</w:t>
            </w:r>
          </w:p>
        </w:tc>
        <w:tc>
          <w:tcPr>
            <w:tcW w:w="22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4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c>
          <w:tcPr>
            <w:tcW w:w="22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c>
          <w:tcPr>
            <w:tcW w:w="22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80" w:type="dxa"/>
            <w:tcBorders>
              <w:bottom w:val="double" w:sz="2" w:space="0" w:color="000000"/>
            </w:tcBorders>
            <w:tcMar>
              <w:top w:w="0" w:type="dxa"/>
              <w:left w:w="0" w:type="dxa"/>
              <w:bottom w:w="0" w:type="dxa"/>
              <w:right w:w="0" w:type="dxa"/>
            </w:tcMar>
            <w:vAlign w:val="center"/>
          </w:tcPr>
          <w:p w:rsidR="00BB3B43" w:rsidRPr="00D848AA" w:rsidRDefault="00D848AA">
            <w:pPr>
              <w:pStyle w:val="NormalText"/>
              <w:jc w:val="right"/>
            </w:pPr>
            <w:r w:rsidRPr="00D848AA">
              <w:t>$</w:t>
            </w:r>
          </w:p>
        </w:tc>
        <w:tc>
          <w:tcPr>
            <w:tcW w:w="840" w:type="dxa"/>
            <w:tcBorders>
              <w:bottom w:val="double" w:sz="2" w:space="0" w:color="000000"/>
            </w:tcBorders>
            <w:tcMar>
              <w:top w:w="0" w:type="dxa"/>
              <w:left w:w="0" w:type="dxa"/>
              <w:bottom w:w="0" w:type="dxa"/>
              <w:right w:w="0" w:type="dxa"/>
            </w:tcMar>
            <w:vAlign w:val="center"/>
          </w:tcPr>
          <w:p w:rsidR="00BB3B43" w:rsidRPr="00D848AA" w:rsidRDefault="00D848AA">
            <w:pPr>
              <w:pStyle w:val="NormalText"/>
              <w:jc w:val="right"/>
            </w:pPr>
            <w:r w:rsidRPr="00D848AA">
              <w:t>9,700</w:t>
            </w:r>
          </w:p>
        </w:tc>
        <w:tc>
          <w:tcPr>
            <w:tcW w:w="22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2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r>
      <w:tr w:rsidR="00BB3B43" w:rsidRPr="00D848AA">
        <w:tc>
          <w:tcPr>
            <w:tcW w:w="4180" w:type="dxa"/>
            <w:vAlign w:val="center"/>
          </w:tcPr>
          <w:p w:rsidR="00BB3B43" w:rsidRPr="00D848AA" w:rsidRDefault="00D848AA">
            <w:pPr>
              <w:pStyle w:val="NormalText"/>
            </w:pPr>
            <w:r w:rsidRPr="00D848AA">
              <w:t> </w:t>
            </w:r>
          </w:p>
        </w:tc>
        <w:tc>
          <w:tcPr>
            <w:tcW w:w="2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8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82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2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4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c>
          <w:tcPr>
            <w:tcW w:w="22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c>
          <w:tcPr>
            <w:tcW w:w="22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8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8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2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2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r>
      <w:tr w:rsidR="00BB3B43" w:rsidRPr="00D848AA">
        <w:tc>
          <w:tcPr>
            <w:tcW w:w="4180" w:type="dxa"/>
            <w:vAlign w:val="center"/>
          </w:tcPr>
          <w:p w:rsidR="00BB3B43" w:rsidRPr="00D848AA" w:rsidRDefault="00D848AA">
            <w:pPr>
              <w:pStyle w:val="NormalText"/>
            </w:pPr>
            <w:r w:rsidRPr="00D848AA">
              <w:t>Balance sheet:</w:t>
            </w:r>
          </w:p>
        </w:tc>
        <w:tc>
          <w:tcPr>
            <w:tcW w:w="2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8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82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2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4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c>
          <w:tcPr>
            <w:tcW w:w="22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c>
          <w:tcPr>
            <w:tcW w:w="22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8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8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2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2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r>
      <w:tr w:rsidR="00BB3B43" w:rsidRPr="00D848AA">
        <w:tc>
          <w:tcPr>
            <w:tcW w:w="4180" w:type="dxa"/>
            <w:vAlign w:val="center"/>
          </w:tcPr>
          <w:p w:rsidR="00BB3B43" w:rsidRPr="00D848AA" w:rsidRDefault="00D848AA">
            <w:pPr>
              <w:pStyle w:val="NormalText"/>
            </w:pPr>
            <w:r w:rsidRPr="00D848AA">
              <w:t>Assets</w:t>
            </w:r>
          </w:p>
        </w:tc>
        <w:tc>
          <w:tcPr>
            <w:tcW w:w="2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8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82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2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4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c>
          <w:tcPr>
            <w:tcW w:w="22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c>
          <w:tcPr>
            <w:tcW w:w="22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8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8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2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2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r>
      <w:tr w:rsidR="00BB3B43" w:rsidRPr="00D848AA">
        <w:tc>
          <w:tcPr>
            <w:tcW w:w="4180" w:type="dxa"/>
            <w:vAlign w:val="center"/>
          </w:tcPr>
          <w:p w:rsidR="00BB3B43" w:rsidRPr="00D848AA" w:rsidRDefault="00D848AA">
            <w:pPr>
              <w:pStyle w:val="NormalText"/>
            </w:pPr>
            <w:r w:rsidRPr="00D848AA">
              <w:t>Cash</w:t>
            </w:r>
          </w:p>
        </w:tc>
        <w:tc>
          <w:tcPr>
            <w:tcW w:w="2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80" w:type="dxa"/>
            <w:tcMar>
              <w:top w:w="0" w:type="dxa"/>
              <w:left w:w="0" w:type="dxa"/>
              <w:bottom w:w="0" w:type="dxa"/>
              <w:right w:w="0" w:type="dxa"/>
            </w:tcMar>
            <w:vAlign w:val="center"/>
          </w:tcPr>
          <w:p w:rsidR="00BB3B43" w:rsidRPr="00D848AA" w:rsidRDefault="00D848AA">
            <w:pPr>
              <w:pStyle w:val="NormalText"/>
              <w:jc w:val="right"/>
            </w:pPr>
            <w:r w:rsidRPr="00D848AA">
              <w:t>$</w:t>
            </w:r>
          </w:p>
        </w:tc>
        <w:tc>
          <w:tcPr>
            <w:tcW w:w="820" w:type="dxa"/>
            <w:tcMar>
              <w:top w:w="0" w:type="dxa"/>
              <w:left w:w="0" w:type="dxa"/>
              <w:bottom w:w="0" w:type="dxa"/>
              <w:right w:w="0" w:type="dxa"/>
            </w:tcMar>
            <w:vAlign w:val="center"/>
          </w:tcPr>
          <w:p w:rsidR="00BB3B43" w:rsidRPr="00D848AA" w:rsidRDefault="00D848AA">
            <w:pPr>
              <w:pStyle w:val="NormalText"/>
              <w:jc w:val="right"/>
            </w:pPr>
            <w:r w:rsidRPr="00D848AA">
              <w:t>27,500</w:t>
            </w:r>
          </w:p>
        </w:tc>
        <w:tc>
          <w:tcPr>
            <w:tcW w:w="22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4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c>
          <w:tcPr>
            <w:tcW w:w="22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c>
          <w:tcPr>
            <w:tcW w:w="22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80" w:type="dxa"/>
            <w:tcMar>
              <w:top w:w="0" w:type="dxa"/>
              <w:left w:w="0" w:type="dxa"/>
              <w:bottom w:w="0" w:type="dxa"/>
              <w:right w:w="0" w:type="dxa"/>
            </w:tcMar>
            <w:vAlign w:val="center"/>
          </w:tcPr>
          <w:p w:rsidR="00BB3B43" w:rsidRPr="00D848AA" w:rsidRDefault="00D848AA">
            <w:pPr>
              <w:pStyle w:val="NormalText"/>
              <w:jc w:val="right"/>
            </w:pPr>
            <w:r w:rsidRPr="00D848AA">
              <w:t>$</w:t>
            </w:r>
          </w:p>
        </w:tc>
        <w:tc>
          <w:tcPr>
            <w:tcW w:w="840" w:type="dxa"/>
            <w:tcMar>
              <w:top w:w="0" w:type="dxa"/>
              <w:left w:w="0" w:type="dxa"/>
              <w:bottom w:w="0" w:type="dxa"/>
              <w:right w:w="0" w:type="dxa"/>
            </w:tcMar>
            <w:vAlign w:val="center"/>
          </w:tcPr>
          <w:p w:rsidR="00BB3B43" w:rsidRPr="00D848AA" w:rsidRDefault="00D848AA">
            <w:pPr>
              <w:pStyle w:val="NormalText"/>
              <w:jc w:val="right"/>
            </w:pPr>
            <w:r w:rsidRPr="00D848AA">
              <w:t>27,500</w:t>
            </w:r>
          </w:p>
        </w:tc>
        <w:tc>
          <w:tcPr>
            <w:tcW w:w="22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2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r>
      <w:tr w:rsidR="00BB3B43" w:rsidRPr="00D848AA">
        <w:tc>
          <w:tcPr>
            <w:tcW w:w="4180" w:type="dxa"/>
            <w:vAlign w:val="center"/>
          </w:tcPr>
          <w:p w:rsidR="00BB3B43" w:rsidRPr="00D848AA" w:rsidRDefault="00D848AA">
            <w:pPr>
              <w:pStyle w:val="NormalText"/>
            </w:pPr>
            <w:r w:rsidRPr="00D848AA">
              <w:t>Inventory</w:t>
            </w:r>
          </w:p>
        </w:tc>
        <w:tc>
          <w:tcPr>
            <w:tcW w:w="2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80" w:type="dxa"/>
            <w:tcBorders>
              <w:bottom w:val="single" w:sz="21" w:space="0" w:color="000000"/>
            </w:tcBorders>
            <w:tcMar>
              <w:top w:w="0" w:type="dxa"/>
              <w:left w:w="0" w:type="dxa"/>
              <w:bottom w:w="0" w:type="dxa"/>
              <w:right w:w="0" w:type="dxa"/>
            </w:tcMar>
            <w:vAlign w:val="center"/>
          </w:tcPr>
          <w:p w:rsidR="00BB3B43" w:rsidRPr="00D848AA" w:rsidRDefault="00D848AA">
            <w:pPr>
              <w:pStyle w:val="NormalText"/>
              <w:jc w:val="right"/>
            </w:pPr>
            <w:r w:rsidRPr="00D848AA">
              <w:t> </w:t>
            </w:r>
          </w:p>
        </w:tc>
        <w:tc>
          <w:tcPr>
            <w:tcW w:w="820" w:type="dxa"/>
            <w:tcBorders>
              <w:bottom w:val="single" w:sz="21" w:space="0" w:color="000000"/>
            </w:tcBorders>
            <w:tcMar>
              <w:top w:w="0" w:type="dxa"/>
              <w:left w:w="0" w:type="dxa"/>
              <w:bottom w:w="0" w:type="dxa"/>
              <w:right w:w="0" w:type="dxa"/>
            </w:tcMar>
            <w:vAlign w:val="center"/>
          </w:tcPr>
          <w:p w:rsidR="00BB3B43" w:rsidRPr="00D848AA" w:rsidRDefault="00D848AA">
            <w:pPr>
              <w:pStyle w:val="NormalText"/>
              <w:jc w:val="right"/>
            </w:pPr>
            <w:r w:rsidRPr="00D848AA">
              <w:t>2,400</w:t>
            </w:r>
          </w:p>
        </w:tc>
        <w:tc>
          <w:tcPr>
            <w:tcW w:w="22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4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c>
          <w:tcPr>
            <w:tcW w:w="22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c>
          <w:tcPr>
            <w:tcW w:w="22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80" w:type="dxa"/>
            <w:tcBorders>
              <w:bottom w:val="single" w:sz="21" w:space="0" w:color="000000"/>
            </w:tcBorders>
            <w:tcMar>
              <w:top w:w="0" w:type="dxa"/>
              <w:left w:w="0" w:type="dxa"/>
              <w:bottom w:w="0" w:type="dxa"/>
              <w:right w:w="0" w:type="dxa"/>
            </w:tcMar>
            <w:vAlign w:val="center"/>
          </w:tcPr>
          <w:p w:rsidR="00BB3B43" w:rsidRPr="00D848AA" w:rsidRDefault="00D848AA">
            <w:pPr>
              <w:pStyle w:val="NormalText"/>
              <w:jc w:val="right"/>
            </w:pPr>
            <w:r w:rsidRPr="00D848AA">
              <w:t> </w:t>
            </w:r>
          </w:p>
        </w:tc>
        <w:tc>
          <w:tcPr>
            <w:tcW w:w="840" w:type="dxa"/>
            <w:tcBorders>
              <w:bottom w:val="single" w:sz="21" w:space="0" w:color="000000"/>
            </w:tcBorders>
            <w:tcMar>
              <w:top w:w="0" w:type="dxa"/>
              <w:left w:w="0" w:type="dxa"/>
              <w:bottom w:w="0" w:type="dxa"/>
              <w:right w:w="0" w:type="dxa"/>
            </w:tcMar>
            <w:vAlign w:val="center"/>
          </w:tcPr>
          <w:p w:rsidR="00BB3B43" w:rsidRPr="00D848AA" w:rsidRDefault="00D848AA">
            <w:pPr>
              <w:pStyle w:val="NormalText"/>
              <w:jc w:val="right"/>
            </w:pPr>
            <w:r w:rsidRPr="00D848AA">
              <w:t>2,200</w:t>
            </w:r>
          </w:p>
        </w:tc>
        <w:tc>
          <w:tcPr>
            <w:tcW w:w="22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2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r>
      <w:tr w:rsidR="00BB3B43" w:rsidRPr="00D848AA">
        <w:tc>
          <w:tcPr>
            <w:tcW w:w="4180" w:type="dxa"/>
            <w:vAlign w:val="center"/>
          </w:tcPr>
          <w:p w:rsidR="00BB3B43" w:rsidRPr="00D848AA" w:rsidRDefault="00D848AA">
            <w:pPr>
              <w:pStyle w:val="NormalText"/>
            </w:pPr>
            <w:r w:rsidRPr="00D848AA">
              <w:t>Total assets</w:t>
            </w:r>
          </w:p>
        </w:tc>
        <w:tc>
          <w:tcPr>
            <w:tcW w:w="2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80" w:type="dxa"/>
            <w:tcBorders>
              <w:bottom w:val="double" w:sz="2" w:space="0" w:color="000000"/>
            </w:tcBorders>
            <w:tcMar>
              <w:top w:w="0" w:type="dxa"/>
              <w:left w:w="0" w:type="dxa"/>
              <w:bottom w:w="0" w:type="dxa"/>
              <w:right w:w="0" w:type="dxa"/>
            </w:tcMar>
            <w:vAlign w:val="center"/>
          </w:tcPr>
          <w:p w:rsidR="00BB3B43" w:rsidRPr="00D848AA" w:rsidRDefault="00D848AA">
            <w:pPr>
              <w:pStyle w:val="NormalText"/>
              <w:jc w:val="right"/>
            </w:pPr>
            <w:r w:rsidRPr="00D848AA">
              <w:t>$</w:t>
            </w:r>
          </w:p>
        </w:tc>
        <w:tc>
          <w:tcPr>
            <w:tcW w:w="820" w:type="dxa"/>
            <w:tcBorders>
              <w:bottom w:val="double" w:sz="2" w:space="0" w:color="000000"/>
            </w:tcBorders>
            <w:tcMar>
              <w:top w:w="0" w:type="dxa"/>
              <w:left w:w="0" w:type="dxa"/>
              <w:bottom w:w="0" w:type="dxa"/>
              <w:right w:w="0" w:type="dxa"/>
            </w:tcMar>
            <w:vAlign w:val="center"/>
          </w:tcPr>
          <w:p w:rsidR="00BB3B43" w:rsidRPr="00D848AA" w:rsidRDefault="00D848AA">
            <w:pPr>
              <w:pStyle w:val="NormalText"/>
              <w:jc w:val="right"/>
            </w:pPr>
            <w:r w:rsidRPr="00D848AA">
              <w:t>29,900</w:t>
            </w:r>
          </w:p>
        </w:tc>
        <w:tc>
          <w:tcPr>
            <w:tcW w:w="22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4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c>
          <w:tcPr>
            <w:tcW w:w="22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c>
          <w:tcPr>
            <w:tcW w:w="22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80" w:type="dxa"/>
            <w:tcBorders>
              <w:bottom w:val="double" w:sz="2" w:space="0" w:color="000000"/>
            </w:tcBorders>
            <w:tcMar>
              <w:top w:w="0" w:type="dxa"/>
              <w:left w:w="0" w:type="dxa"/>
              <w:bottom w:w="0" w:type="dxa"/>
              <w:right w:w="0" w:type="dxa"/>
            </w:tcMar>
            <w:vAlign w:val="center"/>
          </w:tcPr>
          <w:p w:rsidR="00BB3B43" w:rsidRPr="00D848AA" w:rsidRDefault="00D848AA">
            <w:pPr>
              <w:pStyle w:val="NormalText"/>
              <w:jc w:val="right"/>
            </w:pPr>
            <w:r w:rsidRPr="00D848AA">
              <w:t>$</w:t>
            </w:r>
          </w:p>
        </w:tc>
        <w:tc>
          <w:tcPr>
            <w:tcW w:w="840" w:type="dxa"/>
            <w:tcBorders>
              <w:bottom w:val="double" w:sz="2" w:space="0" w:color="000000"/>
            </w:tcBorders>
            <w:tcMar>
              <w:top w:w="0" w:type="dxa"/>
              <w:left w:w="0" w:type="dxa"/>
              <w:bottom w:w="0" w:type="dxa"/>
              <w:right w:w="0" w:type="dxa"/>
            </w:tcMar>
            <w:vAlign w:val="center"/>
          </w:tcPr>
          <w:p w:rsidR="00BB3B43" w:rsidRPr="00D848AA" w:rsidRDefault="00D848AA">
            <w:pPr>
              <w:pStyle w:val="NormalText"/>
              <w:jc w:val="right"/>
            </w:pPr>
            <w:r w:rsidRPr="00D848AA">
              <w:t>29,700</w:t>
            </w:r>
          </w:p>
        </w:tc>
        <w:tc>
          <w:tcPr>
            <w:tcW w:w="22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2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r>
      <w:tr w:rsidR="00BB3B43" w:rsidRPr="00D848AA">
        <w:tc>
          <w:tcPr>
            <w:tcW w:w="4180" w:type="dxa"/>
            <w:vAlign w:val="center"/>
          </w:tcPr>
          <w:p w:rsidR="00BB3B43" w:rsidRPr="00D848AA" w:rsidRDefault="00D848AA">
            <w:pPr>
              <w:pStyle w:val="NormalText"/>
            </w:pPr>
            <w:r w:rsidRPr="00D848AA">
              <w:t>Equity</w:t>
            </w:r>
          </w:p>
        </w:tc>
        <w:tc>
          <w:tcPr>
            <w:tcW w:w="2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8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82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2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4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c>
          <w:tcPr>
            <w:tcW w:w="22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c>
          <w:tcPr>
            <w:tcW w:w="22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8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8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2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2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r>
      <w:tr w:rsidR="00BB3B43" w:rsidRPr="00D848AA">
        <w:tc>
          <w:tcPr>
            <w:tcW w:w="4180" w:type="dxa"/>
            <w:vAlign w:val="center"/>
          </w:tcPr>
          <w:p w:rsidR="00BB3B43" w:rsidRPr="00D848AA" w:rsidRDefault="00D848AA">
            <w:pPr>
              <w:pStyle w:val="NormalText"/>
            </w:pPr>
            <w:r w:rsidRPr="00D848AA">
              <w:t>Common stock</w:t>
            </w:r>
          </w:p>
        </w:tc>
        <w:tc>
          <w:tcPr>
            <w:tcW w:w="2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80" w:type="dxa"/>
            <w:tcMar>
              <w:top w:w="0" w:type="dxa"/>
              <w:left w:w="0" w:type="dxa"/>
              <w:bottom w:w="0" w:type="dxa"/>
              <w:right w:w="0" w:type="dxa"/>
            </w:tcMar>
            <w:vAlign w:val="center"/>
          </w:tcPr>
          <w:p w:rsidR="00BB3B43" w:rsidRPr="00D848AA" w:rsidRDefault="00D848AA">
            <w:pPr>
              <w:pStyle w:val="NormalText"/>
              <w:jc w:val="right"/>
            </w:pPr>
            <w:r w:rsidRPr="00D848AA">
              <w:t>$</w:t>
            </w:r>
          </w:p>
        </w:tc>
        <w:tc>
          <w:tcPr>
            <w:tcW w:w="820" w:type="dxa"/>
            <w:tcMar>
              <w:top w:w="0" w:type="dxa"/>
              <w:left w:w="0" w:type="dxa"/>
              <w:bottom w:w="0" w:type="dxa"/>
              <w:right w:w="0" w:type="dxa"/>
            </w:tcMar>
            <w:vAlign w:val="center"/>
          </w:tcPr>
          <w:p w:rsidR="00BB3B43" w:rsidRPr="00D848AA" w:rsidRDefault="00D848AA">
            <w:pPr>
              <w:pStyle w:val="NormalText"/>
              <w:jc w:val="right"/>
            </w:pPr>
            <w:r w:rsidRPr="00D848AA">
              <w:t>20,000</w:t>
            </w:r>
          </w:p>
        </w:tc>
        <w:tc>
          <w:tcPr>
            <w:tcW w:w="22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4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c>
          <w:tcPr>
            <w:tcW w:w="22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c>
          <w:tcPr>
            <w:tcW w:w="22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80" w:type="dxa"/>
            <w:tcMar>
              <w:top w:w="0" w:type="dxa"/>
              <w:left w:w="0" w:type="dxa"/>
              <w:bottom w:w="0" w:type="dxa"/>
              <w:right w:w="0" w:type="dxa"/>
            </w:tcMar>
            <w:vAlign w:val="center"/>
          </w:tcPr>
          <w:p w:rsidR="00BB3B43" w:rsidRPr="00D848AA" w:rsidRDefault="00D848AA">
            <w:pPr>
              <w:pStyle w:val="NormalText"/>
              <w:jc w:val="right"/>
            </w:pPr>
            <w:r w:rsidRPr="00D848AA">
              <w:t>$</w:t>
            </w:r>
          </w:p>
        </w:tc>
        <w:tc>
          <w:tcPr>
            <w:tcW w:w="840" w:type="dxa"/>
            <w:tcMar>
              <w:top w:w="0" w:type="dxa"/>
              <w:left w:w="0" w:type="dxa"/>
              <w:bottom w:w="0" w:type="dxa"/>
              <w:right w:w="0" w:type="dxa"/>
            </w:tcMar>
            <w:vAlign w:val="center"/>
          </w:tcPr>
          <w:p w:rsidR="00BB3B43" w:rsidRPr="00D848AA" w:rsidRDefault="00D848AA">
            <w:pPr>
              <w:pStyle w:val="NormalText"/>
              <w:jc w:val="right"/>
            </w:pPr>
            <w:r w:rsidRPr="00D848AA">
              <w:t>20,000</w:t>
            </w:r>
          </w:p>
        </w:tc>
        <w:tc>
          <w:tcPr>
            <w:tcW w:w="22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2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r>
      <w:tr w:rsidR="00BB3B43" w:rsidRPr="00D848AA">
        <w:tc>
          <w:tcPr>
            <w:tcW w:w="4180" w:type="dxa"/>
            <w:vAlign w:val="center"/>
          </w:tcPr>
          <w:p w:rsidR="00BB3B43" w:rsidRPr="00D848AA" w:rsidRDefault="00D848AA">
            <w:pPr>
              <w:pStyle w:val="NormalText"/>
            </w:pPr>
            <w:r w:rsidRPr="00D848AA">
              <w:t>Retained earnings</w:t>
            </w:r>
          </w:p>
        </w:tc>
        <w:tc>
          <w:tcPr>
            <w:tcW w:w="2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80" w:type="dxa"/>
            <w:tcBorders>
              <w:bottom w:val="single" w:sz="21" w:space="0" w:color="000000"/>
            </w:tcBorders>
            <w:tcMar>
              <w:top w:w="0" w:type="dxa"/>
              <w:left w:w="0" w:type="dxa"/>
              <w:bottom w:w="0" w:type="dxa"/>
              <w:right w:w="0" w:type="dxa"/>
            </w:tcMar>
            <w:vAlign w:val="center"/>
          </w:tcPr>
          <w:p w:rsidR="00BB3B43" w:rsidRPr="00D848AA" w:rsidRDefault="00D848AA">
            <w:pPr>
              <w:pStyle w:val="NormalText"/>
              <w:jc w:val="right"/>
            </w:pPr>
            <w:r w:rsidRPr="00D848AA">
              <w:t> </w:t>
            </w:r>
          </w:p>
        </w:tc>
        <w:tc>
          <w:tcPr>
            <w:tcW w:w="820" w:type="dxa"/>
            <w:tcBorders>
              <w:bottom w:val="single" w:sz="21" w:space="0" w:color="000000"/>
            </w:tcBorders>
            <w:tcMar>
              <w:top w:w="0" w:type="dxa"/>
              <w:left w:w="0" w:type="dxa"/>
              <w:bottom w:w="0" w:type="dxa"/>
              <w:right w:w="0" w:type="dxa"/>
            </w:tcMar>
            <w:vAlign w:val="center"/>
          </w:tcPr>
          <w:p w:rsidR="00BB3B43" w:rsidRPr="00D848AA" w:rsidRDefault="00D848AA">
            <w:pPr>
              <w:pStyle w:val="NormalText"/>
              <w:jc w:val="right"/>
            </w:pPr>
            <w:r w:rsidRPr="00D848AA">
              <w:t>9,900</w:t>
            </w:r>
          </w:p>
        </w:tc>
        <w:tc>
          <w:tcPr>
            <w:tcW w:w="22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4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c>
          <w:tcPr>
            <w:tcW w:w="22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c>
          <w:tcPr>
            <w:tcW w:w="22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80" w:type="dxa"/>
            <w:tcBorders>
              <w:bottom w:val="single" w:sz="21" w:space="0" w:color="000000"/>
            </w:tcBorders>
            <w:tcMar>
              <w:top w:w="0" w:type="dxa"/>
              <w:left w:w="0" w:type="dxa"/>
              <w:bottom w:w="0" w:type="dxa"/>
              <w:right w:w="0" w:type="dxa"/>
            </w:tcMar>
            <w:vAlign w:val="center"/>
          </w:tcPr>
          <w:p w:rsidR="00BB3B43" w:rsidRPr="00D848AA" w:rsidRDefault="00D848AA">
            <w:pPr>
              <w:pStyle w:val="NormalText"/>
              <w:jc w:val="right"/>
            </w:pPr>
            <w:r w:rsidRPr="00D848AA">
              <w:t> </w:t>
            </w:r>
          </w:p>
        </w:tc>
        <w:tc>
          <w:tcPr>
            <w:tcW w:w="840" w:type="dxa"/>
            <w:tcBorders>
              <w:bottom w:val="single" w:sz="21" w:space="0" w:color="000000"/>
            </w:tcBorders>
            <w:tcMar>
              <w:top w:w="0" w:type="dxa"/>
              <w:left w:w="0" w:type="dxa"/>
              <w:bottom w:w="0" w:type="dxa"/>
              <w:right w:w="0" w:type="dxa"/>
            </w:tcMar>
            <w:vAlign w:val="center"/>
          </w:tcPr>
          <w:p w:rsidR="00BB3B43" w:rsidRPr="00D848AA" w:rsidRDefault="00D848AA">
            <w:pPr>
              <w:pStyle w:val="NormalText"/>
              <w:jc w:val="right"/>
            </w:pPr>
            <w:r w:rsidRPr="00D848AA">
              <w:t>9,700</w:t>
            </w:r>
          </w:p>
        </w:tc>
        <w:tc>
          <w:tcPr>
            <w:tcW w:w="22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2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r>
      <w:tr w:rsidR="00BB3B43" w:rsidRPr="00D848AA">
        <w:tc>
          <w:tcPr>
            <w:tcW w:w="4180" w:type="dxa"/>
            <w:vAlign w:val="center"/>
          </w:tcPr>
          <w:p w:rsidR="00BB3B43" w:rsidRPr="00D848AA" w:rsidRDefault="00D848AA">
            <w:pPr>
              <w:pStyle w:val="NormalText"/>
            </w:pPr>
            <w:r w:rsidRPr="00D848AA">
              <w:t>Total Equity</w:t>
            </w:r>
          </w:p>
        </w:tc>
        <w:tc>
          <w:tcPr>
            <w:tcW w:w="2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80" w:type="dxa"/>
            <w:tcBorders>
              <w:bottom w:val="double" w:sz="2" w:space="0" w:color="000000"/>
            </w:tcBorders>
            <w:tcMar>
              <w:top w:w="0" w:type="dxa"/>
              <w:left w:w="0" w:type="dxa"/>
              <w:bottom w:w="0" w:type="dxa"/>
              <w:right w:w="0" w:type="dxa"/>
            </w:tcMar>
            <w:vAlign w:val="center"/>
          </w:tcPr>
          <w:p w:rsidR="00BB3B43" w:rsidRPr="00D848AA" w:rsidRDefault="00D848AA">
            <w:pPr>
              <w:pStyle w:val="NormalText"/>
              <w:jc w:val="right"/>
            </w:pPr>
            <w:r w:rsidRPr="00D848AA">
              <w:t>$</w:t>
            </w:r>
          </w:p>
        </w:tc>
        <w:tc>
          <w:tcPr>
            <w:tcW w:w="820" w:type="dxa"/>
            <w:tcBorders>
              <w:bottom w:val="double" w:sz="2" w:space="0" w:color="000000"/>
            </w:tcBorders>
            <w:tcMar>
              <w:top w:w="0" w:type="dxa"/>
              <w:left w:w="0" w:type="dxa"/>
              <w:bottom w:w="0" w:type="dxa"/>
              <w:right w:w="0" w:type="dxa"/>
            </w:tcMar>
            <w:vAlign w:val="center"/>
          </w:tcPr>
          <w:p w:rsidR="00BB3B43" w:rsidRPr="00D848AA" w:rsidRDefault="00D848AA">
            <w:pPr>
              <w:pStyle w:val="NormalText"/>
              <w:jc w:val="right"/>
            </w:pPr>
            <w:r w:rsidRPr="00D848AA">
              <w:t>29,900</w:t>
            </w:r>
          </w:p>
        </w:tc>
        <w:tc>
          <w:tcPr>
            <w:tcW w:w="22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4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c>
          <w:tcPr>
            <w:tcW w:w="22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c>
          <w:tcPr>
            <w:tcW w:w="22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80" w:type="dxa"/>
            <w:tcBorders>
              <w:bottom w:val="double" w:sz="2" w:space="0" w:color="000000"/>
            </w:tcBorders>
            <w:tcMar>
              <w:top w:w="0" w:type="dxa"/>
              <w:left w:w="0" w:type="dxa"/>
              <w:bottom w:w="0" w:type="dxa"/>
              <w:right w:w="0" w:type="dxa"/>
            </w:tcMar>
            <w:vAlign w:val="center"/>
          </w:tcPr>
          <w:p w:rsidR="00BB3B43" w:rsidRPr="00D848AA" w:rsidRDefault="00D848AA">
            <w:pPr>
              <w:pStyle w:val="NormalText"/>
              <w:jc w:val="right"/>
            </w:pPr>
            <w:r w:rsidRPr="00D848AA">
              <w:t>$</w:t>
            </w:r>
          </w:p>
        </w:tc>
        <w:tc>
          <w:tcPr>
            <w:tcW w:w="840" w:type="dxa"/>
            <w:tcBorders>
              <w:bottom w:val="double" w:sz="2" w:space="0" w:color="000000"/>
            </w:tcBorders>
            <w:tcMar>
              <w:top w:w="0" w:type="dxa"/>
              <w:left w:w="0" w:type="dxa"/>
              <w:bottom w:w="0" w:type="dxa"/>
              <w:right w:w="0" w:type="dxa"/>
            </w:tcMar>
            <w:vAlign w:val="center"/>
          </w:tcPr>
          <w:p w:rsidR="00BB3B43" w:rsidRPr="00D848AA" w:rsidRDefault="00D848AA">
            <w:pPr>
              <w:pStyle w:val="NormalText"/>
              <w:jc w:val="right"/>
            </w:pPr>
            <w:r w:rsidRPr="00D848AA">
              <w:t>29,700</w:t>
            </w:r>
          </w:p>
        </w:tc>
        <w:tc>
          <w:tcPr>
            <w:tcW w:w="22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2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r>
    </w:tbl>
    <w:p w:rsidR="00BB3B43" w:rsidRDefault="00F83797">
      <w:pPr>
        <w:pStyle w:val="NormalText"/>
      </w:pPr>
      <w:r>
        <w:t>Difficulty: 3 Hard</w:t>
      </w:r>
    </w:p>
    <w:p w:rsidR="00BB3B43" w:rsidRDefault="00D848AA">
      <w:pPr>
        <w:pStyle w:val="NormalText"/>
      </w:pPr>
      <w:r>
        <w:t>Topic:  The Motive to Manipulate</w:t>
      </w:r>
    </w:p>
    <w:p w:rsidR="00BB3B43" w:rsidRDefault="00D848AA">
      <w:pPr>
        <w:pStyle w:val="NormalText"/>
      </w:pPr>
      <w:r>
        <w:t>Learning Objective:  01-06 Identify the key components of corporate governance.</w:t>
      </w:r>
    </w:p>
    <w:p w:rsidR="00BB3B43" w:rsidRDefault="00D848AA">
      <w:pPr>
        <w:pStyle w:val="NormalText"/>
      </w:pPr>
      <w:r>
        <w:t>Bloom's:  Apply</w:t>
      </w:r>
    </w:p>
    <w:p w:rsidR="00BB3B43" w:rsidRDefault="00D848AA">
      <w:pPr>
        <w:pStyle w:val="NormalText"/>
      </w:pPr>
      <w:r>
        <w:t>AACSB:  Knowledge Application; Ethics</w:t>
      </w:r>
    </w:p>
    <w:p w:rsidR="00BB3B43" w:rsidRDefault="00D848AA">
      <w:pPr>
        <w:pStyle w:val="NormalText"/>
      </w:pPr>
      <w:r>
        <w:t>AICPA:  FN Decision Making; BB Industry</w:t>
      </w:r>
    </w:p>
    <w:p w:rsidR="00BB3B43" w:rsidRDefault="00BB3B43">
      <w:pPr>
        <w:pStyle w:val="NormalText"/>
      </w:pPr>
    </w:p>
    <w:p w:rsidR="00BB3B43" w:rsidRDefault="00E07CCE">
      <w:pPr>
        <w:pStyle w:val="NormalText"/>
      </w:pPr>
      <w:r>
        <w:br w:type="page"/>
      </w:r>
      <w:r w:rsidR="00D848AA">
        <w:t>146) The Jacobson Manufacturing Company was started at the beginning of the current year when it acquired $200,000 from its owners. During the year, the company incurred the following costs, all for cash:</w:t>
      </w:r>
    </w:p>
    <w:p w:rsidR="00BB3B43" w:rsidRDefault="00BB3B43">
      <w:pPr>
        <w:pStyle w:val="NormalText"/>
      </w:pPr>
    </w:p>
    <w:tbl>
      <w:tblPr>
        <w:tblW w:w="0" w:type="auto"/>
        <w:tblLayout w:type="fixed"/>
        <w:tblCellMar>
          <w:left w:w="0" w:type="dxa"/>
          <w:right w:w="0" w:type="dxa"/>
        </w:tblCellMar>
        <w:tblLook w:val="0000" w:firstRow="0" w:lastRow="0" w:firstColumn="0" w:lastColumn="0" w:noHBand="0" w:noVBand="0"/>
      </w:tblPr>
      <w:tblGrid>
        <w:gridCol w:w="6780"/>
        <w:gridCol w:w="340"/>
        <w:gridCol w:w="960"/>
        <w:gridCol w:w="220"/>
      </w:tblGrid>
      <w:tr w:rsidR="00BB3B43" w:rsidRPr="00D848AA">
        <w:tc>
          <w:tcPr>
            <w:tcW w:w="6780" w:type="dxa"/>
            <w:vAlign w:val="bottom"/>
          </w:tcPr>
          <w:p w:rsidR="00BB3B43" w:rsidRPr="00D848AA" w:rsidRDefault="00D848AA">
            <w:pPr>
              <w:pStyle w:val="NormalText"/>
            </w:pPr>
            <w:r w:rsidRPr="00D848AA">
              <w:t>Direct material costs</w:t>
            </w:r>
          </w:p>
        </w:tc>
        <w:tc>
          <w:tcPr>
            <w:tcW w:w="340" w:type="dxa"/>
            <w:tcMar>
              <w:top w:w="0" w:type="dxa"/>
              <w:left w:w="0" w:type="dxa"/>
              <w:bottom w:w="0" w:type="dxa"/>
              <w:right w:w="0" w:type="dxa"/>
            </w:tcMar>
            <w:vAlign w:val="center"/>
          </w:tcPr>
          <w:p w:rsidR="00BB3B43" w:rsidRPr="00D848AA" w:rsidRDefault="00D848AA">
            <w:pPr>
              <w:pStyle w:val="NormalText"/>
              <w:jc w:val="right"/>
            </w:pPr>
            <w:r w:rsidRPr="00D848AA">
              <w:t>$</w:t>
            </w:r>
          </w:p>
        </w:tc>
        <w:tc>
          <w:tcPr>
            <w:tcW w:w="960" w:type="dxa"/>
            <w:tcMar>
              <w:top w:w="0" w:type="dxa"/>
              <w:left w:w="0" w:type="dxa"/>
              <w:bottom w:w="0" w:type="dxa"/>
              <w:right w:w="0" w:type="dxa"/>
            </w:tcMar>
            <w:vAlign w:val="center"/>
          </w:tcPr>
          <w:p w:rsidR="00BB3B43" w:rsidRPr="00D848AA" w:rsidRDefault="00D848AA">
            <w:pPr>
              <w:pStyle w:val="NormalText"/>
              <w:jc w:val="right"/>
            </w:pPr>
            <w:r w:rsidRPr="00D848AA">
              <w:t>80,000</w:t>
            </w:r>
          </w:p>
        </w:tc>
        <w:tc>
          <w:tcPr>
            <w:tcW w:w="220" w:type="dxa"/>
            <w:tcMar>
              <w:top w:w="0" w:type="dxa"/>
              <w:left w:w="0" w:type="dxa"/>
              <w:bottom w:w="0" w:type="dxa"/>
              <w:right w:w="0" w:type="dxa"/>
            </w:tcMar>
            <w:vAlign w:val="center"/>
          </w:tcPr>
          <w:p w:rsidR="00BB3B43" w:rsidRPr="00D848AA" w:rsidRDefault="00D848AA">
            <w:pPr>
              <w:pStyle w:val="NormalText"/>
              <w:jc w:val="right"/>
            </w:pPr>
            <w:r w:rsidRPr="00D848AA">
              <w:t> </w:t>
            </w:r>
          </w:p>
        </w:tc>
      </w:tr>
      <w:tr w:rsidR="00BB3B43" w:rsidRPr="00D848AA">
        <w:tc>
          <w:tcPr>
            <w:tcW w:w="6780" w:type="dxa"/>
            <w:vAlign w:val="bottom"/>
          </w:tcPr>
          <w:p w:rsidR="00BB3B43" w:rsidRPr="00D848AA" w:rsidRDefault="00D848AA">
            <w:pPr>
              <w:pStyle w:val="NormalText"/>
            </w:pPr>
            <w:r w:rsidRPr="00D848AA">
              <w:t>Direct labor costs</w:t>
            </w:r>
          </w:p>
        </w:tc>
        <w:tc>
          <w:tcPr>
            <w:tcW w:w="3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960" w:type="dxa"/>
            <w:tcMar>
              <w:top w:w="0" w:type="dxa"/>
              <w:left w:w="0" w:type="dxa"/>
              <w:bottom w:w="0" w:type="dxa"/>
              <w:right w:w="0" w:type="dxa"/>
            </w:tcMar>
            <w:vAlign w:val="center"/>
          </w:tcPr>
          <w:p w:rsidR="00BB3B43" w:rsidRPr="00D848AA" w:rsidRDefault="00D848AA">
            <w:pPr>
              <w:pStyle w:val="NormalText"/>
              <w:jc w:val="right"/>
            </w:pPr>
            <w:r w:rsidRPr="00D848AA">
              <w:t>100,000</w:t>
            </w:r>
          </w:p>
        </w:tc>
        <w:tc>
          <w:tcPr>
            <w:tcW w:w="220" w:type="dxa"/>
            <w:tcMar>
              <w:top w:w="0" w:type="dxa"/>
              <w:left w:w="0" w:type="dxa"/>
              <w:bottom w:w="0" w:type="dxa"/>
              <w:right w:w="0" w:type="dxa"/>
            </w:tcMar>
            <w:vAlign w:val="center"/>
          </w:tcPr>
          <w:p w:rsidR="00BB3B43" w:rsidRPr="00D848AA" w:rsidRDefault="00D848AA">
            <w:pPr>
              <w:pStyle w:val="NormalText"/>
              <w:jc w:val="right"/>
            </w:pPr>
            <w:r w:rsidRPr="00D848AA">
              <w:t> </w:t>
            </w:r>
          </w:p>
        </w:tc>
      </w:tr>
      <w:tr w:rsidR="00BB3B43" w:rsidRPr="00D848AA">
        <w:tc>
          <w:tcPr>
            <w:tcW w:w="6780" w:type="dxa"/>
            <w:vAlign w:val="bottom"/>
          </w:tcPr>
          <w:p w:rsidR="00BB3B43" w:rsidRPr="00D848AA" w:rsidRDefault="00D848AA">
            <w:pPr>
              <w:pStyle w:val="NormalText"/>
            </w:pPr>
            <w:r w:rsidRPr="00D848AA">
              <w:t>Overhead costs</w:t>
            </w:r>
          </w:p>
        </w:tc>
        <w:tc>
          <w:tcPr>
            <w:tcW w:w="3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960" w:type="dxa"/>
            <w:tcMar>
              <w:top w:w="0" w:type="dxa"/>
              <w:left w:w="0" w:type="dxa"/>
              <w:bottom w:w="0" w:type="dxa"/>
              <w:right w:w="0" w:type="dxa"/>
            </w:tcMar>
            <w:vAlign w:val="center"/>
          </w:tcPr>
          <w:p w:rsidR="00BB3B43" w:rsidRPr="00D848AA" w:rsidRDefault="00D848AA">
            <w:pPr>
              <w:pStyle w:val="NormalText"/>
              <w:jc w:val="right"/>
            </w:pPr>
            <w:r w:rsidRPr="00D848AA">
              <w:t>40,000</w:t>
            </w:r>
          </w:p>
        </w:tc>
        <w:tc>
          <w:tcPr>
            <w:tcW w:w="220" w:type="dxa"/>
            <w:tcMar>
              <w:top w:w="0" w:type="dxa"/>
              <w:left w:w="0" w:type="dxa"/>
              <w:bottom w:w="0" w:type="dxa"/>
              <w:right w:w="0" w:type="dxa"/>
            </w:tcMar>
            <w:vAlign w:val="center"/>
          </w:tcPr>
          <w:p w:rsidR="00BB3B43" w:rsidRPr="00D848AA" w:rsidRDefault="00D848AA">
            <w:pPr>
              <w:pStyle w:val="NormalText"/>
              <w:jc w:val="right"/>
            </w:pPr>
            <w:r w:rsidRPr="00D848AA">
              <w:t> </w:t>
            </w:r>
          </w:p>
        </w:tc>
      </w:tr>
      <w:tr w:rsidR="00BB3B43" w:rsidRPr="00D848AA">
        <w:tc>
          <w:tcPr>
            <w:tcW w:w="6780" w:type="dxa"/>
            <w:vAlign w:val="bottom"/>
          </w:tcPr>
          <w:p w:rsidR="00BB3B43" w:rsidRPr="00D848AA" w:rsidRDefault="00D848AA">
            <w:pPr>
              <w:pStyle w:val="NormalText"/>
            </w:pPr>
            <w:r w:rsidRPr="00D848AA">
              <w:t>Selling and administrative costs</w:t>
            </w:r>
          </w:p>
        </w:tc>
        <w:tc>
          <w:tcPr>
            <w:tcW w:w="3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960" w:type="dxa"/>
            <w:tcMar>
              <w:top w:w="0" w:type="dxa"/>
              <w:left w:w="0" w:type="dxa"/>
              <w:bottom w:w="0" w:type="dxa"/>
              <w:right w:w="0" w:type="dxa"/>
            </w:tcMar>
            <w:vAlign w:val="center"/>
          </w:tcPr>
          <w:p w:rsidR="00BB3B43" w:rsidRPr="00D848AA" w:rsidRDefault="00D848AA">
            <w:pPr>
              <w:pStyle w:val="NormalText"/>
              <w:jc w:val="right"/>
            </w:pPr>
            <w:r w:rsidRPr="00D848AA">
              <w:t>60,000</w:t>
            </w:r>
          </w:p>
        </w:tc>
        <w:tc>
          <w:tcPr>
            <w:tcW w:w="220" w:type="dxa"/>
            <w:tcMar>
              <w:top w:w="0" w:type="dxa"/>
              <w:left w:w="0" w:type="dxa"/>
              <w:bottom w:w="0" w:type="dxa"/>
              <w:right w:w="0" w:type="dxa"/>
            </w:tcMar>
            <w:vAlign w:val="center"/>
          </w:tcPr>
          <w:p w:rsidR="00BB3B43" w:rsidRPr="00D848AA" w:rsidRDefault="00D848AA">
            <w:pPr>
              <w:pStyle w:val="NormalText"/>
              <w:jc w:val="right"/>
            </w:pPr>
            <w:r w:rsidRPr="00D848AA">
              <w:t> </w:t>
            </w:r>
          </w:p>
        </w:tc>
      </w:tr>
    </w:tbl>
    <w:p w:rsidR="00BB3B43" w:rsidRDefault="00BB3B43">
      <w:pPr>
        <w:pStyle w:val="NormalText"/>
      </w:pPr>
    </w:p>
    <w:p w:rsidR="00BB3B43" w:rsidRDefault="00E07CCE">
      <w:pPr>
        <w:pStyle w:val="NormalText"/>
      </w:pPr>
      <w:r>
        <w:t>T</w:t>
      </w:r>
      <w:r w:rsidR="00D848AA">
        <w:t>he company produced 10,000 units of product and sold 8,000 units. The average selling price was $34.00 per unit; all sales were for cash. The accountant who prepared the firm's financial statements misclassified the selling and administrative costs as product costs.</w:t>
      </w:r>
    </w:p>
    <w:p w:rsidR="00E07CCE" w:rsidRDefault="00E07CCE">
      <w:pPr>
        <w:pStyle w:val="NormalText"/>
        <w:rPr>
          <w:b/>
          <w:bCs/>
        </w:rPr>
      </w:pPr>
    </w:p>
    <w:p w:rsidR="00BB3B43" w:rsidRDefault="00D848AA">
      <w:pPr>
        <w:pStyle w:val="NormalText"/>
        <w:rPr>
          <w:b/>
          <w:bCs/>
        </w:rPr>
      </w:pPr>
      <w:r>
        <w:rPr>
          <w:b/>
          <w:bCs/>
        </w:rPr>
        <w:t>Required:</w:t>
      </w:r>
    </w:p>
    <w:p w:rsidR="00BB3B43" w:rsidRDefault="00BB3B43">
      <w:pPr>
        <w:pStyle w:val="NormalText"/>
      </w:pPr>
    </w:p>
    <w:p w:rsidR="00BB3B43" w:rsidRDefault="00D848AA">
      <w:pPr>
        <w:pStyle w:val="NormalText"/>
      </w:pPr>
      <w:r>
        <w:t>Demonstrate the impact of the error on the company's income statement and balance sheet by completing the following schedule:</w:t>
      </w:r>
    </w:p>
    <w:p w:rsidR="00BB3B43" w:rsidRDefault="00BB3B43">
      <w:pPr>
        <w:pStyle w:val="NormalText"/>
      </w:pPr>
    </w:p>
    <w:tbl>
      <w:tblPr>
        <w:tblW w:w="0" w:type="auto"/>
        <w:tblLayout w:type="fixed"/>
        <w:tblCellMar>
          <w:left w:w="0" w:type="dxa"/>
          <w:right w:w="0" w:type="dxa"/>
        </w:tblCellMar>
        <w:tblLook w:val="0000" w:firstRow="0" w:lastRow="0" w:firstColumn="0" w:lastColumn="0" w:noHBand="0" w:noVBand="0"/>
      </w:tblPr>
      <w:tblGrid>
        <w:gridCol w:w="5060"/>
        <w:gridCol w:w="640"/>
        <w:gridCol w:w="340"/>
        <w:gridCol w:w="600"/>
        <w:gridCol w:w="220"/>
        <w:gridCol w:w="20"/>
        <w:gridCol w:w="660"/>
        <w:gridCol w:w="340"/>
        <w:gridCol w:w="400"/>
        <w:gridCol w:w="20"/>
      </w:tblGrid>
      <w:tr w:rsidR="00BB3B43" w:rsidRPr="00D848AA">
        <w:trPr>
          <w:gridAfter w:val="1"/>
          <w:wAfter w:w="20" w:type="dxa"/>
        </w:trPr>
        <w:tc>
          <w:tcPr>
            <w:tcW w:w="5060" w:type="dxa"/>
            <w:vAlign w:val="center"/>
          </w:tcPr>
          <w:p w:rsidR="00BB3B43" w:rsidRPr="00D848AA" w:rsidRDefault="00D848AA">
            <w:pPr>
              <w:pStyle w:val="NormalText"/>
            </w:pPr>
            <w:r w:rsidRPr="00D848AA">
              <w:t> </w:t>
            </w:r>
          </w:p>
        </w:tc>
        <w:tc>
          <w:tcPr>
            <w:tcW w:w="1580" w:type="dxa"/>
            <w:gridSpan w:val="3"/>
            <w:tcMar>
              <w:top w:w="0" w:type="dxa"/>
              <w:left w:w="0" w:type="dxa"/>
              <w:bottom w:w="0" w:type="dxa"/>
              <w:right w:w="0" w:type="dxa"/>
            </w:tcMar>
            <w:vAlign w:val="bottom"/>
          </w:tcPr>
          <w:p w:rsidR="00BB3B43" w:rsidRPr="00D848AA" w:rsidRDefault="00D848AA">
            <w:pPr>
              <w:pStyle w:val="NormalText"/>
              <w:jc w:val="center"/>
            </w:pPr>
            <w:r w:rsidRPr="00D848AA">
              <w:t>Scenario 1: With the error</w:t>
            </w:r>
          </w:p>
        </w:tc>
        <w:tc>
          <w:tcPr>
            <w:tcW w:w="220" w:type="dxa"/>
            <w:tcMar>
              <w:top w:w="0" w:type="dxa"/>
              <w:left w:w="0" w:type="dxa"/>
              <w:bottom w:w="0" w:type="dxa"/>
              <w:right w:w="0" w:type="dxa"/>
            </w:tcMar>
            <w:vAlign w:val="bottom"/>
          </w:tcPr>
          <w:p w:rsidR="00BB3B43" w:rsidRPr="00D848AA" w:rsidRDefault="00D848AA">
            <w:pPr>
              <w:pStyle w:val="NormalText"/>
              <w:jc w:val="center"/>
            </w:pPr>
            <w:r w:rsidRPr="00D848AA">
              <w:t> </w:t>
            </w:r>
          </w:p>
        </w:tc>
        <w:tc>
          <w:tcPr>
            <w:tcW w:w="1420" w:type="dxa"/>
            <w:gridSpan w:val="4"/>
            <w:tcMar>
              <w:top w:w="0" w:type="dxa"/>
              <w:left w:w="0" w:type="dxa"/>
              <w:bottom w:w="0" w:type="dxa"/>
              <w:right w:w="0" w:type="dxa"/>
            </w:tcMar>
            <w:vAlign w:val="bottom"/>
          </w:tcPr>
          <w:p w:rsidR="00BB3B43" w:rsidRPr="00D848AA" w:rsidRDefault="00D848AA">
            <w:pPr>
              <w:pStyle w:val="NormalText"/>
              <w:jc w:val="center"/>
            </w:pPr>
            <w:r w:rsidRPr="00D848AA">
              <w:t>Scenario 2: Without the error</w:t>
            </w:r>
          </w:p>
        </w:tc>
      </w:tr>
      <w:tr w:rsidR="00BB3B43" w:rsidRPr="00D848AA">
        <w:tc>
          <w:tcPr>
            <w:tcW w:w="5060" w:type="dxa"/>
            <w:vAlign w:val="center"/>
          </w:tcPr>
          <w:p w:rsidR="00BB3B43" w:rsidRPr="00D848AA" w:rsidRDefault="00D848AA">
            <w:pPr>
              <w:pStyle w:val="NormalText"/>
            </w:pPr>
            <w:r w:rsidRPr="00D848AA">
              <w:t>Income Statement:</w:t>
            </w:r>
          </w:p>
        </w:tc>
        <w:tc>
          <w:tcPr>
            <w:tcW w:w="6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3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60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4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c>
          <w:tcPr>
            <w:tcW w:w="66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3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42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r>
      <w:tr w:rsidR="00BB3B43" w:rsidRPr="00D848AA">
        <w:tc>
          <w:tcPr>
            <w:tcW w:w="5060" w:type="dxa"/>
            <w:vAlign w:val="center"/>
          </w:tcPr>
          <w:p w:rsidR="00BB3B43" w:rsidRPr="00D848AA" w:rsidRDefault="00D848AA">
            <w:pPr>
              <w:pStyle w:val="NormalText"/>
            </w:pPr>
            <w:r w:rsidRPr="00D848AA">
              <w:t>Revenue</w:t>
            </w:r>
          </w:p>
        </w:tc>
        <w:tc>
          <w:tcPr>
            <w:tcW w:w="6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3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60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4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c>
          <w:tcPr>
            <w:tcW w:w="66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3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42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r>
      <w:tr w:rsidR="00BB3B43" w:rsidRPr="00D848AA">
        <w:tc>
          <w:tcPr>
            <w:tcW w:w="5060" w:type="dxa"/>
            <w:vAlign w:val="center"/>
          </w:tcPr>
          <w:p w:rsidR="00BB3B43" w:rsidRPr="00D848AA" w:rsidRDefault="00D848AA">
            <w:pPr>
              <w:pStyle w:val="NormalText"/>
            </w:pPr>
            <w:r w:rsidRPr="00D848AA">
              <w:t>Less: Cost of goods sold</w:t>
            </w:r>
          </w:p>
        </w:tc>
        <w:tc>
          <w:tcPr>
            <w:tcW w:w="6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3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60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4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c>
          <w:tcPr>
            <w:tcW w:w="66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3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42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r>
      <w:tr w:rsidR="00BB3B43" w:rsidRPr="00D848AA">
        <w:tc>
          <w:tcPr>
            <w:tcW w:w="5060" w:type="dxa"/>
            <w:vAlign w:val="center"/>
          </w:tcPr>
          <w:p w:rsidR="00BB3B43" w:rsidRPr="00D848AA" w:rsidRDefault="00D848AA">
            <w:pPr>
              <w:pStyle w:val="NormalText"/>
            </w:pPr>
            <w:r w:rsidRPr="00D848AA">
              <w:t>Gross margin</w:t>
            </w:r>
          </w:p>
        </w:tc>
        <w:tc>
          <w:tcPr>
            <w:tcW w:w="6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3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60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4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c>
          <w:tcPr>
            <w:tcW w:w="66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3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42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r>
      <w:tr w:rsidR="00BB3B43" w:rsidRPr="00D848AA">
        <w:tc>
          <w:tcPr>
            <w:tcW w:w="5060" w:type="dxa"/>
            <w:vAlign w:val="center"/>
          </w:tcPr>
          <w:p w:rsidR="00BB3B43" w:rsidRPr="00D848AA" w:rsidRDefault="00D848AA">
            <w:pPr>
              <w:pStyle w:val="NormalText"/>
            </w:pPr>
            <w:r w:rsidRPr="00D848AA">
              <w:t>Less: Selling, general, and administrative expenses</w:t>
            </w:r>
          </w:p>
        </w:tc>
        <w:tc>
          <w:tcPr>
            <w:tcW w:w="6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3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60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4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c>
          <w:tcPr>
            <w:tcW w:w="66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3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42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r>
      <w:tr w:rsidR="00BB3B43" w:rsidRPr="00D848AA">
        <w:tc>
          <w:tcPr>
            <w:tcW w:w="5060" w:type="dxa"/>
            <w:vAlign w:val="center"/>
          </w:tcPr>
          <w:p w:rsidR="00BB3B43" w:rsidRPr="00D848AA" w:rsidRDefault="00D848AA">
            <w:pPr>
              <w:pStyle w:val="NormalText"/>
            </w:pPr>
            <w:r w:rsidRPr="00D848AA">
              <w:t>Net income</w:t>
            </w:r>
          </w:p>
        </w:tc>
        <w:tc>
          <w:tcPr>
            <w:tcW w:w="6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3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60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4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c>
          <w:tcPr>
            <w:tcW w:w="66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3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42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r>
      <w:tr w:rsidR="00BB3B43" w:rsidRPr="00D848AA">
        <w:tc>
          <w:tcPr>
            <w:tcW w:w="5060" w:type="dxa"/>
            <w:vAlign w:val="center"/>
          </w:tcPr>
          <w:p w:rsidR="00BB3B43" w:rsidRPr="00D848AA" w:rsidRDefault="00D848AA">
            <w:pPr>
              <w:pStyle w:val="NormalText"/>
            </w:pPr>
            <w:r w:rsidRPr="00D848AA">
              <w:t> </w:t>
            </w:r>
          </w:p>
        </w:tc>
        <w:tc>
          <w:tcPr>
            <w:tcW w:w="6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3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60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4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c>
          <w:tcPr>
            <w:tcW w:w="66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3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42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r>
      <w:tr w:rsidR="00BB3B43" w:rsidRPr="00D848AA">
        <w:tc>
          <w:tcPr>
            <w:tcW w:w="5060" w:type="dxa"/>
            <w:vAlign w:val="center"/>
          </w:tcPr>
          <w:p w:rsidR="00BB3B43" w:rsidRPr="00D848AA" w:rsidRDefault="00D848AA">
            <w:pPr>
              <w:pStyle w:val="NormalText"/>
            </w:pPr>
            <w:r w:rsidRPr="00D848AA">
              <w:t>Balance sheet:</w:t>
            </w:r>
          </w:p>
        </w:tc>
        <w:tc>
          <w:tcPr>
            <w:tcW w:w="6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3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60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4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c>
          <w:tcPr>
            <w:tcW w:w="66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3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42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r>
      <w:tr w:rsidR="00BB3B43" w:rsidRPr="00D848AA">
        <w:tc>
          <w:tcPr>
            <w:tcW w:w="5060" w:type="dxa"/>
            <w:vAlign w:val="center"/>
          </w:tcPr>
          <w:p w:rsidR="00BB3B43" w:rsidRPr="00D848AA" w:rsidRDefault="00D848AA">
            <w:pPr>
              <w:pStyle w:val="NormalText"/>
            </w:pPr>
            <w:r w:rsidRPr="00D848AA">
              <w:t>Assets</w:t>
            </w:r>
          </w:p>
        </w:tc>
        <w:tc>
          <w:tcPr>
            <w:tcW w:w="6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3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60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4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c>
          <w:tcPr>
            <w:tcW w:w="66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3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42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r>
      <w:tr w:rsidR="00BB3B43" w:rsidRPr="00D848AA">
        <w:tc>
          <w:tcPr>
            <w:tcW w:w="5060" w:type="dxa"/>
            <w:vAlign w:val="center"/>
          </w:tcPr>
          <w:p w:rsidR="00BB3B43" w:rsidRPr="00D848AA" w:rsidRDefault="00D848AA">
            <w:pPr>
              <w:pStyle w:val="NormalText"/>
            </w:pPr>
            <w:r w:rsidRPr="00D848AA">
              <w:t>Cash</w:t>
            </w:r>
          </w:p>
        </w:tc>
        <w:tc>
          <w:tcPr>
            <w:tcW w:w="6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3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60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4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c>
          <w:tcPr>
            <w:tcW w:w="66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3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42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r>
      <w:tr w:rsidR="00BB3B43" w:rsidRPr="00D848AA">
        <w:tc>
          <w:tcPr>
            <w:tcW w:w="5060" w:type="dxa"/>
            <w:vAlign w:val="center"/>
          </w:tcPr>
          <w:p w:rsidR="00BB3B43" w:rsidRPr="00D848AA" w:rsidRDefault="00D848AA">
            <w:pPr>
              <w:pStyle w:val="NormalText"/>
            </w:pPr>
            <w:r w:rsidRPr="00D848AA">
              <w:t>Inventory</w:t>
            </w:r>
          </w:p>
        </w:tc>
        <w:tc>
          <w:tcPr>
            <w:tcW w:w="6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3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60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4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c>
          <w:tcPr>
            <w:tcW w:w="66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3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42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r>
      <w:tr w:rsidR="00BB3B43" w:rsidRPr="00D848AA">
        <w:tc>
          <w:tcPr>
            <w:tcW w:w="5060" w:type="dxa"/>
            <w:vAlign w:val="center"/>
          </w:tcPr>
          <w:p w:rsidR="00BB3B43" w:rsidRPr="00D848AA" w:rsidRDefault="00D848AA">
            <w:pPr>
              <w:pStyle w:val="NormalText"/>
            </w:pPr>
            <w:r w:rsidRPr="00D848AA">
              <w:t>Total assets</w:t>
            </w:r>
          </w:p>
        </w:tc>
        <w:tc>
          <w:tcPr>
            <w:tcW w:w="6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3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60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4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c>
          <w:tcPr>
            <w:tcW w:w="66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3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42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r>
      <w:tr w:rsidR="00BB3B43" w:rsidRPr="00D848AA">
        <w:tc>
          <w:tcPr>
            <w:tcW w:w="5060" w:type="dxa"/>
            <w:vAlign w:val="center"/>
          </w:tcPr>
          <w:p w:rsidR="00BB3B43" w:rsidRPr="00D848AA" w:rsidRDefault="00D848AA">
            <w:pPr>
              <w:pStyle w:val="NormalText"/>
            </w:pPr>
            <w:r w:rsidRPr="00D848AA">
              <w:t>Equity</w:t>
            </w:r>
          </w:p>
        </w:tc>
        <w:tc>
          <w:tcPr>
            <w:tcW w:w="6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3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60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4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c>
          <w:tcPr>
            <w:tcW w:w="66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3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42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r>
      <w:tr w:rsidR="00BB3B43" w:rsidRPr="00D848AA">
        <w:tc>
          <w:tcPr>
            <w:tcW w:w="5060" w:type="dxa"/>
            <w:vAlign w:val="center"/>
          </w:tcPr>
          <w:p w:rsidR="00BB3B43" w:rsidRPr="00D848AA" w:rsidRDefault="00D848AA">
            <w:pPr>
              <w:pStyle w:val="NormalText"/>
            </w:pPr>
            <w:r w:rsidRPr="00D848AA">
              <w:t>Common stock</w:t>
            </w:r>
          </w:p>
        </w:tc>
        <w:tc>
          <w:tcPr>
            <w:tcW w:w="6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3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60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4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c>
          <w:tcPr>
            <w:tcW w:w="66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3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42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r>
      <w:tr w:rsidR="00BB3B43" w:rsidRPr="00D848AA">
        <w:tc>
          <w:tcPr>
            <w:tcW w:w="5060" w:type="dxa"/>
            <w:vAlign w:val="center"/>
          </w:tcPr>
          <w:p w:rsidR="00BB3B43" w:rsidRPr="00D848AA" w:rsidRDefault="00D848AA">
            <w:pPr>
              <w:pStyle w:val="NormalText"/>
            </w:pPr>
            <w:r w:rsidRPr="00D848AA">
              <w:t>Retained earnings</w:t>
            </w:r>
          </w:p>
        </w:tc>
        <w:tc>
          <w:tcPr>
            <w:tcW w:w="6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3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60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4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c>
          <w:tcPr>
            <w:tcW w:w="66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3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42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r>
      <w:tr w:rsidR="00BB3B43" w:rsidRPr="00D848AA">
        <w:tc>
          <w:tcPr>
            <w:tcW w:w="5060" w:type="dxa"/>
            <w:vAlign w:val="center"/>
          </w:tcPr>
          <w:p w:rsidR="00BB3B43" w:rsidRPr="00D848AA" w:rsidRDefault="00D848AA">
            <w:pPr>
              <w:pStyle w:val="NormalText"/>
            </w:pPr>
            <w:r w:rsidRPr="00D848AA">
              <w:t>Total Equity</w:t>
            </w:r>
          </w:p>
        </w:tc>
        <w:tc>
          <w:tcPr>
            <w:tcW w:w="6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3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60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24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c>
          <w:tcPr>
            <w:tcW w:w="66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340" w:type="dxa"/>
            <w:tcMar>
              <w:top w:w="0" w:type="dxa"/>
              <w:left w:w="0" w:type="dxa"/>
              <w:bottom w:w="0" w:type="dxa"/>
              <w:right w:w="0" w:type="dxa"/>
            </w:tcMar>
            <w:vAlign w:val="center"/>
          </w:tcPr>
          <w:p w:rsidR="00BB3B43" w:rsidRPr="00D848AA" w:rsidRDefault="00D848AA">
            <w:pPr>
              <w:pStyle w:val="NormalText"/>
              <w:jc w:val="right"/>
            </w:pPr>
            <w:r w:rsidRPr="00D848AA">
              <w:t> </w:t>
            </w:r>
          </w:p>
        </w:tc>
        <w:tc>
          <w:tcPr>
            <w:tcW w:w="420" w:type="dxa"/>
            <w:gridSpan w:val="2"/>
            <w:tcMar>
              <w:top w:w="0" w:type="dxa"/>
              <w:left w:w="0" w:type="dxa"/>
              <w:bottom w:w="0" w:type="dxa"/>
              <w:right w:w="0" w:type="dxa"/>
            </w:tcMar>
            <w:vAlign w:val="center"/>
          </w:tcPr>
          <w:p w:rsidR="00BB3B43" w:rsidRPr="00D848AA" w:rsidRDefault="00D848AA">
            <w:pPr>
              <w:pStyle w:val="NormalText"/>
              <w:jc w:val="right"/>
            </w:pPr>
            <w:r w:rsidRPr="00D848AA">
              <w:t> </w:t>
            </w:r>
          </w:p>
        </w:tc>
      </w:tr>
    </w:tbl>
    <w:p w:rsidR="00BB3B43" w:rsidRDefault="00BB3B43">
      <w:pPr>
        <w:pStyle w:val="NormalText"/>
      </w:pPr>
    </w:p>
    <w:p w:rsidR="00BB3B43" w:rsidRDefault="00E07CCE">
      <w:pPr>
        <w:pStyle w:val="NormalText"/>
      </w:pPr>
      <w:r>
        <w:br w:type="page"/>
      </w:r>
      <w:r w:rsidR="00F83797">
        <w:t xml:space="preserve">Answer: </w:t>
      </w:r>
      <w:r w:rsidR="00D848AA">
        <w:t xml:space="preserve"> </w:t>
      </w:r>
    </w:p>
    <w:tbl>
      <w:tblPr>
        <w:tblW w:w="0" w:type="auto"/>
        <w:tblLayout w:type="fixed"/>
        <w:tblCellMar>
          <w:left w:w="0" w:type="dxa"/>
          <w:right w:w="0" w:type="dxa"/>
        </w:tblCellMar>
        <w:tblLook w:val="0000" w:firstRow="0" w:lastRow="0" w:firstColumn="0" w:lastColumn="0" w:noHBand="0" w:noVBand="0"/>
      </w:tblPr>
      <w:tblGrid>
        <w:gridCol w:w="4140"/>
        <w:gridCol w:w="420"/>
        <w:gridCol w:w="940"/>
        <w:gridCol w:w="440"/>
        <w:gridCol w:w="180"/>
        <w:gridCol w:w="20"/>
        <w:gridCol w:w="360"/>
        <w:gridCol w:w="1000"/>
        <w:gridCol w:w="240"/>
      </w:tblGrid>
      <w:tr w:rsidR="0017400B" w:rsidRPr="00D848AA" w:rsidTr="0017400B">
        <w:tc>
          <w:tcPr>
            <w:tcW w:w="4140" w:type="dxa"/>
            <w:vAlign w:val="center"/>
          </w:tcPr>
          <w:p w:rsidR="0017400B" w:rsidRPr="00D848AA" w:rsidRDefault="0017400B">
            <w:pPr>
              <w:pStyle w:val="NormalText"/>
            </w:pPr>
            <w:r w:rsidRPr="00D848AA">
              <w:t> </w:t>
            </w:r>
          </w:p>
        </w:tc>
        <w:tc>
          <w:tcPr>
            <w:tcW w:w="1800" w:type="dxa"/>
            <w:gridSpan w:val="3"/>
            <w:tcMar>
              <w:top w:w="0" w:type="dxa"/>
              <w:left w:w="0" w:type="dxa"/>
              <w:bottom w:w="0" w:type="dxa"/>
              <w:right w:w="0" w:type="dxa"/>
            </w:tcMar>
            <w:vAlign w:val="bottom"/>
          </w:tcPr>
          <w:p w:rsidR="0017400B" w:rsidRPr="00D848AA" w:rsidRDefault="0017400B">
            <w:pPr>
              <w:pStyle w:val="NormalText"/>
              <w:jc w:val="center"/>
            </w:pPr>
            <w:r w:rsidRPr="00D848AA">
              <w:t xml:space="preserve">Scenario 1: </w:t>
            </w:r>
          </w:p>
          <w:p w:rsidR="0017400B" w:rsidRPr="00D848AA" w:rsidRDefault="0017400B">
            <w:pPr>
              <w:pStyle w:val="NormalText"/>
              <w:jc w:val="center"/>
            </w:pPr>
            <w:r w:rsidRPr="00D848AA">
              <w:t>With the error</w:t>
            </w:r>
          </w:p>
        </w:tc>
        <w:tc>
          <w:tcPr>
            <w:tcW w:w="180" w:type="dxa"/>
            <w:tcMar>
              <w:top w:w="0" w:type="dxa"/>
              <w:left w:w="0" w:type="dxa"/>
              <w:bottom w:w="0" w:type="dxa"/>
              <w:right w:w="0" w:type="dxa"/>
            </w:tcMar>
            <w:vAlign w:val="bottom"/>
          </w:tcPr>
          <w:p w:rsidR="0017400B" w:rsidRPr="00D848AA" w:rsidRDefault="0017400B">
            <w:pPr>
              <w:pStyle w:val="NormalText"/>
              <w:jc w:val="center"/>
            </w:pPr>
            <w:r w:rsidRPr="00D848AA">
              <w:t> </w:t>
            </w:r>
          </w:p>
        </w:tc>
        <w:tc>
          <w:tcPr>
            <w:tcW w:w="1620" w:type="dxa"/>
            <w:gridSpan w:val="4"/>
            <w:tcMar>
              <w:top w:w="0" w:type="dxa"/>
              <w:left w:w="0" w:type="dxa"/>
              <w:bottom w:w="0" w:type="dxa"/>
              <w:right w:w="0" w:type="dxa"/>
            </w:tcMar>
            <w:vAlign w:val="bottom"/>
          </w:tcPr>
          <w:p w:rsidR="0017400B" w:rsidRPr="00D848AA" w:rsidRDefault="0017400B">
            <w:pPr>
              <w:pStyle w:val="NormalText"/>
              <w:jc w:val="center"/>
            </w:pPr>
            <w:r w:rsidRPr="00D848AA">
              <w:t>Scenario 2: Without the error</w:t>
            </w:r>
          </w:p>
        </w:tc>
      </w:tr>
      <w:tr w:rsidR="0017400B" w:rsidRPr="00D848AA" w:rsidTr="0017400B">
        <w:tc>
          <w:tcPr>
            <w:tcW w:w="4140" w:type="dxa"/>
            <w:vAlign w:val="center"/>
          </w:tcPr>
          <w:p w:rsidR="0017400B" w:rsidRPr="00D848AA" w:rsidRDefault="0017400B">
            <w:pPr>
              <w:pStyle w:val="NormalText"/>
            </w:pPr>
            <w:r w:rsidRPr="00D848AA">
              <w:t>Income Statement:</w:t>
            </w:r>
          </w:p>
        </w:tc>
        <w:tc>
          <w:tcPr>
            <w:tcW w:w="420" w:type="dxa"/>
            <w:tcMar>
              <w:top w:w="0" w:type="dxa"/>
              <w:left w:w="0" w:type="dxa"/>
              <w:bottom w:w="0" w:type="dxa"/>
              <w:right w:w="0" w:type="dxa"/>
            </w:tcMar>
            <w:vAlign w:val="center"/>
          </w:tcPr>
          <w:p w:rsidR="0017400B" w:rsidRPr="00D848AA" w:rsidRDefault="0017400B">
            <w:pPr>
              <w:pStyle w:val="NormalText"/>
              <w:jc w:val="right"/>
            </w:pPr>
            <w:r w:rsidRPr="00D848AA">
              <w:t> </w:t>
            </w:r>
          </w:p>
        </w:tc>
        <w:tc>
          <w:tcPr>
            <w:tcW w:w="940" w:type="dxa"/>
            <w:tcMar>
              <w:top w:w="0" w:type="dxa"/>
              <w:left w:w="0" w:type="dxa"/>
              <w:bottom w:w="0" w:type="dxa"/>
              <w:right w:w="0" w:type="dxa"/>
            </w:tcMar>
            <w:vAlign w:val="center"/>
          </w:tcPr>
          <w:p w:rsidR="0017400B" w:rsidRPr="00D848AA" w:rsidRDefault="0017400B">
            <w:pPr>
              <w:pStyle w:val="NormalText"/>
              <w:jc w:val="right"/>
            </w:pPr>
            <w:r w:rsidRPr="00D848AA">
              <w:t> </w:t>
            </w:r>
          </w:p>
        </w:tc>
        <w:tc>
          <w:tcPr>
            <w:tcW w:w="440" w:type="dxa"/>
            <w:tcMar>
              <w:top w:w="0" w:type="dxa"/>
              <w:left w:w="0" w:type="dxa"/>
              <w:bottom w:w="0" w:type="dxa"/>
              <w:right w:w="0" w:type="dxa"/>
            </w:tcMar>
            <w:vAlign w:val="center"/>
          </w:tcPr>
          <w:p w:rsidR="0017400B" w:rsidRPr="00D848AA" w:rsidRDefault="0017400B">
            <w:pPr>
              <w:pStyle w:val="NormalText"/>
              <w:jc w:val="right"/>
            </w:pPr>
            <w:r w:rsidRPr="00D848AA">
              <w:t> </w:t>
            </w:r>
          </w:p>
        </w:tc>
        <w:tc>
          <w:tcPr>
            <w:tcW w:w="200" w:type="dxa"/>
            <w:gridSpan w:val="2"/>
            <w:tcMar>
              <w:top w:w="0" w:type="dxa"/>
              <w:left w:w="0" w:type="dxa"/>
              <w:bottom w:w="0" w:type="dxa"/>
              <w:right w:w="0" w:type="dxa"/>
            </w:tcMar>
            <w:vAlign w:val="center"/>
          </w:tcPr>
          <w:p w:rsidR="0017400B" w:rsidRPr="00D848AA" w:rsidRDefault="0017400B">
            <w:pPr>
              <w:pStyle w:val="NormalText"/>
              <w:jc w:val="right"/>
            </w:pPr>
            <w:r w:rsidRPr="00D848AA">
              <w:t> </w:t>
            </w:r>
          </w:p>
        </w:tc>
        <w:tc>
          <w:tcPr>
            <w:tcW w:w="360" w:type="dxa"/>
            <w:tcMar>
              <w:top w:w="0" w:type="dxa"/>
              <w:left w:w="0" w:type="dxa"/>
              <w:bottom w:w="0" w:type="dxa"/>
              <w:right w:w="0" w:type="dxa"/>
            </w:tcMar>
            <w:vAlign w:val="center"/>
          </w:tcPr>
          <w:p w:rsidR="0017400B" w:rsidRPr="00D848AA" w:rsidRDefault="0017400B">
            <w:pPr>
              <w:pStyle w:val="NormalText"/>
              <w:jc w:val="right"/>
            </w:pPr>
            <w:r w:rsidRPr="00D848AA">
              <w:t> </w:t>
            </w:r>
          </w:p>
        </w:tc>
        <w:tc>
          <w:tcPr>
            <w:tcW w:w="1000" w:type="dxa"/>
            <w:tcMar>
              <w:top w:w="0" w:type="dxa"/>
              <w:left w:w="0" w:type="dxa"/>
              <w:bottom w:w="0" w:type="dxa"/>
              <w:right w:w="0" w:type="dxa"/>
            </w:tcMar>
            <w:vAlign w:val="center"/>
          </w:tcPr>
          <w:p w:rsidR="0017400B" w:rsidRPr="00D848AA" w:rsidRDefault="0017400B">
            <w:pPr>
              <w:pStyle w:val="NormalText"/>
              <w:jc w:val="right"/>
            </w:pPr>
            <w:r w:rsidRPr="00D848AA">
              <w:t> </w:t>
            </w:r>
          </w:p>
        </w:tc>
        <w:tc>
          <w:tcPr>
            <w:tcW w:w="240" w:type="dxa"/>
            <w:tcMar>
              <w:top w:w="0" w:type="dxa"/>
              <w:left w:w="0" w:type="dxa"/>
              <w:bottom w:w="0" w:type="dxa"/>
              <w:right w:w="0" w:type="dxa"/>
            </w:tcMar>
            <w:vAlign w:val="center"/>
          </w:tcPr>
          <w:p w:rsidR="0017400B" w:rsidRPr="00D848AA" w:rsidRDefault="0017400B">
            <w:pPr>
              <w:pStyle w:val="NormalText"/>
              <w:jc w:val="right"/>
            </w:pPr>
            <w:r w:rsidRPr="00D848AA">
              <w:t> </w:t>
            </w:r>
          </w:p>
        </w:tc>
      </w:tr>
      <w:tr w:rsidR="0017400B" w:rsidRPr="00D848AA" w:rsidTr="0017400B">
        <w:tc>
          <w:tcPr>
            <w:tcW w:w="4140" w:type="dxa"/>
            <w:vAlign w:val="center"/>
          </w:tcPr>
          <w:p w:rsidR="0017400B" w:rsidRPr="00D848AA" w:rsidRDefault="0017400B">
            <w:pPr>
              <w:pStyle w:val="NormalText"/>
            </w:pPr>
            <w:r w:rsidRPr="00D848AA">
              <w:t>Revenue</w:t>
            </w:r>
          </w:p>
        </w:tc>
        <w:tc>
          <w:tcPr>
            <w:tcW w:w="420" w:type="dxa"/>
            <w:tcMar>
              <w:top w:w="0" w:type="dxa"/>
              <w:left w:w="0" w:type="dxa"/>
              <w:bottom w:w="0" w:type="dxa"/>
              <w:right w:w="0" w:type="dxa"/>
            </w:tcMar>
            <w:vAlign w:val="center"/>
          </w:tcPr>
          <w:p w:rsidR="0017400B" w:rsidRPr="00D848AA" w:rsidRDefault="0017400B">
            <w:pPr>
              <w:pStyle w:val="NormalText"/>
              <w:jc w:val="right"/>
            </w:pPr>
            <w:r w:rsidRPr="00D848AA">
              <w:t>$</w:t>
            </w:r>
          </w:p>
        </w:tc>
        <w:tc>
          <w:tcPr>
            <w:tcW w:w="940" w:type="dxa"/>
            <w:tcMar>
              <w:top w:w="0" w:type="dxa"/>
              <w:left w:w="0" w:type="dxa"/>
              <w:bottom w:w="0" w:type="dxa"/>
              <w:right w:w="0" w:type="dxa"/>
            </w:tcMar>
            <w:vAlign w:val="center"/>
          </w:tcPr>
          <w:p w:rsidR="0017400B" w:rsidRPr="00D848AA" w:rsidRDefault="0017400B">
            <w:pPr>
              <w:pStyle w:val="NormalText"/>
              <w:jc w:val="right"/>
            </w:pPr>
            <w:r w:rsidRPr="00D848AA">
              <w:t>272,000</w:t>
            </w:r>
          </w:p>
        </w:tc>
        <w:tc>
          <w:tcPr>
            <w:tcW w:w="440" w:type="dxa"/>
            <w:tcMar>
              <w:top w:w="0" w:type="dxa"/>
              <w:left w:w="0" w:type="dxa"/>
              <w:bottom w:w="0" w:type="dxa"/>
              <w:right w:w="0" w:type="dxa"/>
            </w:tcMar>
            <w:vAlign w:val="center"/>
          </w:tcPr>
          <w:p w:rsidR="0017400B" w:rsidRPr="00D848AA" w:rsidRDefault="0017400B">
            <w:pPr>
              <w:pStyle w:val="NormalText"/>
              <w:jc w:val="right"/>
            </w:pPr>
            <w:r w:rsidRPr="00D848AA">
              <w:t> </w:t>
            </w:r>
          </w:p>
        </w:tc>
        <w:tc>
          <w:tcPr>
            <w:tcW w:w="200" w:type="dxa"/>
            <w:gridSpan w:val="2"/>
            <w:tcMar>
              <w:top w:w="0" w:type="dxa"/>
              <w:left w:w="0" w:type="dxa"/>
              <w:bottom w:w="0" w:type="dxa"/>
              <w:right w:w="0" w:type="dxa"/>
            </w:tcMar>
            <w:vAlign w:val="center"/>
          </w:tcPr>
          <w:p w:rsidR="0017400B" w:rsidRPr="00D848AA" w:rsidRDefault="0017400B">
            <w:pPr>
              <w:pStyle w:val="NormalText"/>
              <w:jc w:val="right"/>
            </w:pPr>
            <w:r w:rsidRPr="00D848AA">
              <w:t> </w:t>
            </w:r>
          </w:p>
        </w:tc>
        <w:tc>
          <w:tcPr>
            <w:tcW w:w="360" w:type="dxa"/>
            <w:tcMar>
              <w:top w:w="0" w:type="dxa"/>
              <w:left w:w="0" w:type="dxa"/>
              <w:bottom w:w="0" w:type="dxa"/>
              <w:right w:w="0" w:type="dxa"/>
            </w:tcMar>
            <w:vAlign w:val="center"/>
          </w:tcPr>
          <w:p w:rsidR="0017400B" w:rsidRPr="00D848AA" w:rsidRDefault="0017400B">
            <w:pPr>
              <w:pStyle w:val="NormalText"/>
              <w:jc w:val="right"/>
            </w:pPr>
            <w:r w:rsidRPr="00D848AA">
              <w:t>$</w:t>
            </w:r>
          </w:p>
        </w:tc>
        <w:tc>
          <w:tcPr>
            <w:tcW w:w="1000" w:type="dxa"/>
            <w:tcMar>
              <w:top w:w="0" w:type="dxa"/>
              <w:left w:w="0" w:type="dxa"/>
              <w:bottom w:w="0" w:type="dxa"/>
              <w:right w:w="0" w:type="dxa"/>
            </w:tcMar>
            <w:vAlign w:val="bottom"/>
          </w:tcPr>
          <w:p w:rsidR="0017400B" w:rsidRPr="00D848AA" w:rsidRDefault="0017400B">
            <w:pPr>
              <w:pStyle w:val="NormalText"/>
            </w:pPr>
            <w:r w:rsidRPr="00D848AA">
              <w:t xml:space="preserve">  272,000</w:t>
            </w:r>
          </w:p>
        </w:tc>
        <w:tc>
          <w:tcPr>
            <w:tcW w:w="240" w:type="dxa"/>
            <w:tcMar>
              <w:top w:w="0" w:type="dxa"/>
              <w:left w:w="0" w:type="dxa"/>
              <w:bottom w:w="0" w:type="dxa"/>
              <w:right w:w="0" w:type="dxa"/>
            </w:tcMar>
            <w:vAlign w:val="center"/>
          </w:tcPr>
          <w:p w:rsidR="0017400B" w:rsidRPr="00D848AA" w:rsidRDefault="0017400B">
            <w:pPr>
              <w:pStyle w:val="NormalText"/>
              <w:jc w:val="right"/>
            </w:pPr>
            <w:r w:rsidRPr="00D848AA">
              <w:t> </w:t>
            </w:r>
          </w:p>
        </w:tc>
      </w:tr>
      <w:tr w:rsidR="0017400B" w:rsidRPr="00D848AA" w:rsidTr="0017400B">
        <w:tc>
          <w:tcPr>
            <w:tcW w:w="4140" w:type="dxa"/>
            <w:vAlign w:val="center"/>
          </w:tcPr>
          <w:p w:rsidR="0017400B" w:rsidRPr="00D848AA" w:rsidRDefault="0017400B">
            <w:pPr>
              <w:pStyle w:val="NormalText"/>
            </w:pPr>
            <w:r w:rsidRPr="00D848AA">
              <w:t>Less: Cost of goods sold</w:t>
            </w:r>
          </w:p>
        </w:tc>
        <w:tc>
          <w:tcPr>
            <w:tcW w:w="420" w:type="dxa"/>
            <w:tcBorders>
              <w:bottom w:val="single" w:sz="21" w:space="0" w:color="000000"/>
            </w:tcBorders>
            <w:tcMar>
              <w:top w:w="0" w:type="dxa"/>
              <w:left w:w="0" w:type="dxa"/>
              <w:bottom w:w="0" w:type="dxa"/>
              <w:right w:w="0" w:type="dxa"/>
            </w:tcMar>
            <w:vAlign w:val="center"/>
          </w:tcPr>
          <w:p w:rsidR="0017400B" w:rsidRPr="00D848AA" w:rsidRDefault="0017400B">
            <w:pPr>
              <w:pStyle w:val="NormalText"/>
              <w:jc w:val="right"/>
            </w:pPr>
            <w:r w:rsidRPr="00D848AA">
              <w:t> </w:t>
            </w:r>
          </w:p>
        </w:tc>
        <w:tc>
          <w:tcPr>
            <w:tcW w:w="940" w:type="dxa"/>
            <w:tcBorders>
              <w:bottom w:val="single" w:sz="21" w:space="0" w:color="000000"/>
            </w:tcBorders>
            <w:tcMar>
              <w:top w:w="0" w:type="dxa"/>
              <w:left w:w="0" w:type="dxa"/>
              <w:bottom w:w="0" w:type="dxa"/>
              <w:right w:w="0" w:type="dxa"/>
            </w:tcMar>
            <w:vAlign w:val="center"/>
          </w:tcPr>
          <w:p w:rsidR="0017400B" w:rsidRPr="00D848AA" w:rsidRDefault="0017400B">
            <w:pPr>
              <w:pStyle w:val="NormalText"/>
              <w:jc w:val="right"/>
            </w:pPr>
            <w:r w:rsidRPr="00D848AA">
              <w:t>224,000</w:t>
            </w:r>
          </w:p>
        </w:tc>
        <w:tc>
          <w:tcPr>
            <w:tcW w:w="440" w:type="dxa"/>
            <w:tcMar>
              <w:top w:w="0" w:type="dxa"/>
              <w:left w:w="0" w:type="dxa"/>
              <w:bottom w:w="0" w:type="dxa"/>
              <w:right w:w="0" w:type="dxa"/>
            </w:tcMar>
            <w:vAlign w:val="center"/>
          </w:tcPr>
          <w:p w:rsidR="0017400B" w:rsidRPr="00D848AA" w:rsidRDefault="0017400B">
            <w:pPr>
              <w:pStyle w:val="NormalText"/>
              <w:jc w:val="right"/>
            </w:pPr>
            <w:r w:rsidRPr="00D848AA">
              <w:t> </w:t>
            </w:r>
          </w:p>
        </w:tc>
        <w:tc>
          <w:tcPr>
            <w:tcW w:w="200" w:type="dxa"/>
            <w:gridSpan w:val="2"/>
            <w:tcMar>
              <w:top w:w="0" w:type="dxa"/>
              <w:left w:w="0" w:type="dxa"/>
              <w:bottom w:w="0" w:type="dxa"/>
              <w:right w:w="0" w:type="dxa"/>
            </w:tcMar>
            <w:vAlign w:val="center"/>
          </w:tcPr>
          <w:p w:rsidR="0017400B" w:rsidRPr="00D848AA" w:rsidRDefault="0017400B">
            <w:pPr>
              <w:pStyle w:val="NormalText"/>
              <w:jc w:val="right"/>
            </w:pPr>
            <w:r w:rsidRPr="00D848AA">
              <w:t> </w:t>
            </w:r>
          </w:p>
        </w:tc>
        <w:tc>
          <w:tcPr>
            <w:tcW w:w="360" w:type="dxa"/>
            <w:tcBorders>
              <w:bottom w:val="single" w:sz="21" w:space="0" w:color="000000"/>
            </w:tcBorders>
            <w:tcMar>
              <w:top w:w="0" w:type="dxa"/>
              <w:left w:w="0" w:type="dxa"/>
              <w:bottom w:w="0" w:type="dxa"/>
              <w:right w:w="0" w:type="dxa"/>
            </w:tcMar>
            <w:vAlign w:val="center"/>
          </w:tcPr>
          <w:p w:rsidR="0017400B" w:rsidRPr="00D848AA" w:rsidRDefault="0017400B">
            <w:pPr>
              <w:pStyle w:val="NormalText"/>
              <w:jc w:val="right"/>
            </w:pPr>
            <w:r w:rsidRPr="00D848AA">
              <w:t> </w:t>
            </w:r>
          </w:p>
        </w:tc>
        <w:tc>
          <w:tcPr>
            <w:tcW w:w="1000" w:type="dxa"/>
            <w:tcBorders>
              <w:bottom w:val="single" w:sz="21" w:space="0" w:color="000000"/>
            </w:tcBorders>
            <w:tcMar>
              <w:top w:w="0" w:type="dxa"/>
              <w:left w:w="0" w:type="dxa"/>
              <w:bottom w:w="0" w:type="dxa"/>
              <w:right w:w="0" w:type="dxa"/>
            </w:tcMar>
            <w:vAlign w:val="center"/>
          </w:tcPr>
          <w:p w:rsidR="0017400B" w:rsidRPr="00D848AA" w:rsidRDefault="0017400B">
            <w:pPr>
              <w:pStyle w:val="NormalText"/>
              <w:jc w:val="right"/>
            </w:pPr>
            <w:r w:rsidRPr="00D848AA">
              <w:t> 176,000</w:t>
            </w:r>
          </w:p>
        </w:tc>
        <w:tc>
          <w:tcPr>
            <w:tcW w:w="240" w:type="dxa"/>
            <w:tcMar>
              <w:top w:w="0" w:type="dxa"/>
              <w:left w:w="0" w:type="dxa"/>
              <w:bottom w:w="0" w:type="dxa"/>
              <w:right w:w="0" w:type="dxa"/>
            </w:tcMar>
            <w:vAlign w:val="center"/>
          </w:tcPr>
          <w:p w:rsidR="0017400B" w:rsidRPr="00D848AA" w:rsidRDefault="0017400B">
            <w:pPr>
              <w:pStyle w:val="NormalText"/>
              <w:jc w:val="right"/>
            </w:pPr>
            <w:r w:rsidRPr="00D848AA">
              <w:t> </w:t>
            </w:r>
          </w:p>
        </w:tc>
      </w:tr>
      <w:tr w:rsidR="0017400B" w:rsidRPr="00D848AA" w:rsidTr="0017400B">
        <w:tc>
          <w:tcPr>
            <w:tcW w:w="4140" w:type="dxa"/>
            <w:vAlign w:val="center"/>
          </w:tcPr>
          <w:p w:rsidR="0017400B" w:rsidRPr="00D848AA" w:rsidRDefault="0017400B">
            <w:pPr>
              <w:pStyle w:val="NormalText"/>
            </w:pPr>
            <w:r w:rsidRPr="00D848AA">
              <w:t>Gross margin</w:t>
            </w:r>
          </w:p>
        </w:tc>
        <w:tc>
          <w:tcPr>
            <w:tcW w:w="420" w:type="dxa"/>
            <w:tcMar>
              <w:top w:w="0" w:type="dxa"/>
              <w:left w:w="0" w:type="dxa"/>
              <w:bottom w:w="0" w:type="dxa"/>
              <w:right w:w="0" w:type="dxa"/>
            </w:tcMar>
            <w:vAlign w:val="center"/>
          </w:tcPr>
          <w:p w:rsidR="0017400B" w:rsidRPr="00D848AA" w:rsidRDefault="0017400B">
            <w:pPr>
              <w:pStyle w:val="NormalText"/>
              <w:jc w:val="right"/>
            </w:pPr>
            <w:r w:rsidRPr="00D848AA">
              <w:t> </w:t>
            </w:r>
          </w:p>
        </w:tc>
        <w:tc>
          <w:tcPr>
            <w:tcW w:w="940" w:type="dxa"/>
            <w:tcMar>
              <w:top w:w="0" w:type="dxa"/>
              <w:left w:w="0" w:type="dxa"/>
              <w:bottom w:w="0" w:type="dxa"/>
              <w:right w:w="0" w:type="dxa"/>
            </w:tcMar>
            <w:vAlign w:val="center"/>
          </w:tcPr>
          <w:p w:rsidR="0017400B" w:rsidRPr="00D848AA" w:rsidRDefault="0017400B">
            <w:pPr>
              <w:pStyle w:val="NormalText"/>
              <w:jc w:val="right"/>
            </w:pPr>
            <w:r w:rsidRPr="00D848AA">
              <w:t>48,000</w:t>
            </w:r>
          </w:p>
        </w:tc>
        <w:tc>
          <w:tcPr>
            <w:tcW w:w="440" w:type="dxa"/>
            <w:tcMar>
              <w:top w:w="0" w:type="dxa"/>
              <w:left w:w="0" w:type="dxa"/>
              <w:bottom w:w="0" w:type="dxa"/>
              <w:right w:w="0" w:type="dxa"/>
            </w:tcMar>
            <w:vAlign w:val="center"/>
          </w:tcPr>
          <w:p w:rsidR="0017400B" w:rsidRPr="00D848AA" w:rsidRDefault="0017400B">
            <w:pPr>
              <w:pStyle w:val="NormalText"/>
              <w:jc w:val="right"/>
            </w:pPr>
            <w:r w:rsidRPr="00D848AA">
              <w:t> </w:t>
            </w:r>
          </w:p>
        </w:tc>
        <w:tc>
          <w:tcPr>
            <w:tcW w:w="200" w:type="dxa"/>
            <w:gridSpan w:val="2"/>
            <w:tcMar>
              <w:top w:w="0" w:type="dxa"/>
              <w:left w:w="0" w:type="dxa"/>
              <w:bottom w:w="0" w:type="dxa"/>
              <w:right w:w="0" w:type="dxa"/>
            </w:tcMar>
            <w:vAlign w:val="center"/>
          </w:tcPr>
          <w:p w:rsidR="0017400B" w:rsidRPr="00D848AA" w:rsidRDefault="0017400B">
            <w:pPr>
              <w:pStyle w:val="NormalText"/>
              <w:jc w:val="right"/>
            </w:pPr>
            <w:r w:rsidRPr="00D848AA">
              <w:t> </w:t>
            </w:r>
          </w:p>
        </w:tc>
        <w:tc>
          <w:tcPr>
            <w:tcW w:w="360" w:type="dxa"/>
            <w:tcMar>
              <w:top w:w="0" w:type="dxa"/>
              <w:left w:w="0" w:type="dxa"/>
              <w:bottom w:w="0" w:type="dxa"/>
              <w:right w:w="0" w:type="dxa"/>
            </w:tcMar>
            <w:vAlign w:val="center"/>
          </w:tcPr>
          <w:p w:rsidR="0017400B" w:rsidRPr="00D848AA" w:rsidRDefault="0017400B">
            <w:pPr>
              <w:pStyle w:val="NormalText"/>
              <w:jc w:val="right"/>
            </w:pPr>
            <w:r w:rsidRPr="00D848AA">
              <w:t> </w:t>
            </w:r>
          </w:p>
        </w:tc>
        <w:tc>
          <w:tcPr>
            <w:tcW w:w="1000" w:type="dxa"/>
            <w:tcMar>
              <w:top w:w="0" w:type="dxa"/>
              <w:left w:w="0" w:type="dxa"/>
              <w:bottom w:w="0" w:type="dxa"/>
              <w:right w:w="0" w:type="dxa"/>
            </w:tcMar>
            <w:vAlign w:val="center"/>
          </w:tcPr>
          <w:p w:rsidR="0017400B" w:rsidRPr="00D848AA" w:rsidRDefault="0017400B">
            <w:pPr>
              <w:pStyle w:val="NormalText"/>
              <w:jc w:val="right"/>
            </w:pPr>
            <w:r w:rsidRPr="00D848AA">
              <w:t>96,000</w:t>
            </w:r>
          </w:p>
        </w:tc>
        <w:tc>
          <w:tcPr>
            <w:tcW w:w="240" w:type="dxa"/>
            <w:tcMar>
              <w:top w:w="0" w:type="dxa"/>
              <w:left w:w="0" w:type="dxa"/>
              <w:bottom w:w="0" w:type="dxa"/>
              <w:right w:w="0" w:type="dxa"/>
            </w:tcMar>
            <w:vAlign w:val="center"/>
          </w:tcPr>
          <w:p w:rsidR="0017400B" w:rsidRPr="00D848AA" w:rsidRDefault="0017400B">
            <w:pPr>
              <w:pStyle w:val="NormalText"/>
              <w:jc w:val="right"/>
            </w:pPr>
            <w:r w:rsidRPr="00D848AA">
              <w:t> </w:t>
            </w:r>
          </w:p>
        </w:tc>
      </w:tr>
      <w:tr w:rsidR="0017400B" w:rsidRPr="00D848AA" w:rsidTr="0017400B">
        <w:tc>
          <w:tcPr>
            <w:tcW w:w="4140" w:type="dxa"/>
            <w:vAlign w:val="center"/>
          </w:tcPr>
          <w:p w:rsidR="0017400B" w:rsidRPr="00D848AA" w:rsidRDefault="0017400B">
            <w:pPr>
              <w:pStyle w:val="NormalText"/>
            </w:pPr>
            <w:r w:rsidRPr="00D848AA">
              <w:t>Less: Selling, general, and administrative expenses</w:t>
            </w:r>
          </w:p>
        </w:tc>
        <w:tc>
          <w:tcPr>
            <w:tcW w:w="420" w:type="dxa"/>
            <w:tcBorders>
              <w:bottom w:val="single" w:sz="21" w:space="0" w:color="000000"/>
            </w:tcBorders>
            <w:tcMar>
              <w:top w:w="0" w:type="dxa"/>
              <w:left w:w="0" w:type="dxa"/>
              <w:bottom w:w="0" w:type="dxa"/>
              <w:right w:w="0" w:type="dxa"/>
            </w:tcMar>
            <w:vAlign w:val="center"/>
          </w:tcPr>
          <w:p w:rsidR="0017400B" w:rsidRPr="00D848AA" w:rsidRDefault="0017400B">
            <w:pPr>
              <w:pStyle w:val="NormalText"/>
              <w:jc w:val="right"/>
            </w:pPr>
            <w:r w:rsidRPr="00D848AA">
              <w:t> </w:t>
            </w:r>
          </w:p>
        </w:tc>
        <w:tc>
          <w:tcPr>
            <w:tcW w:w="940" w:type="dxa"/>
            <w:tcBorders>
              <w:bottom w:val="single" w:sz="21" w:space="0" w:color="000000"/>
            </w:tcBorders>
            <w:tcMar>
              <w:top w:w="0" w:type="dxa"/>
              <w:left w:w="0" w:type="dxa"/>
              <w:bottom w:w="0" w:type="dxa"/>
              <w:right w:w="0" w:type="dxa"/>
            </w:tcMar>
            <w:vAlign w:val="center"/>
          </w:tcPr>
          <w:p w:rsidR="0017400B" w:rsidRPr="00D848AA" w:rsidRDefault="0017400B">
            <w:pPr>
              <w:pStyle w:val="NormalText"/>
              <w:jc w:val="right"/>
            </w:pPr>
            <w:r w:rsidRPr="00D848AA">
              <w:t>0</w:t>
            </w:r>
          </w:p>
        </w:tc>
        <w:tc>
          <w:tcPr>
            <w:tcW w:w="440" w:type="dxa"/>
            <w:tcMar>
              <w:top w:w="0" w:type="dxa"/>
              <w:left w:w="0" w:type="dxa"/>
              <w:bottom w:w="0" w:type="dxa"/>
              <w:right w:w="0" w:type="dxa"/>
            </w:tcMar>
            <w:vAlign w:val="center"/>
          </w:tcPr>
          <w:p w:rsidR="0017400B" w:rsidRPr="00D848AA" w:rsidRDefault="0017400B">
            <w:pPr>
              <w:pStyle w:val="NormalText"/>
              <w:jc w:val="right"/>
            </w:pPr>
            <w:r w:rsidRPr="00D848AA">
              <w:t> </w:t>
            </w:r>
          </w:p>
        </w:tc>
        <w:tc>
          <w:tcPr>
            <w:tcW w:w="200" w:type="dxa"/>
            <w:gridSpan w:val="2"/>
            <w:tcMar>
              <w:top w:w="0" w:type="dxa"/>
              <w:left w:w="0" w:type="dxa"/>
              <w:bottom w:w="0" w:type="dxa"/>
              <w:right w:w="0" w:type="dxa"/>
            </w:tcMar>
            <w:vAlign w:val="center"/>
          </w:tcPr>
          <w:p w:rsidR="0017400B" w:rsidRPr="00D848AA" w:rsidRDefault="0017400B">
            <w:pPr>
              <w:pStyle w:val="NormalText"/>
              <w:jc w:val="right"/>
            </w:pPr>
            <w:r w:rsidRPr="00D848AA">
              <w:t> </w:t>
            </w:r>
          </w:p>
        </w:tc>
        <w:tc>
          <w:tcPr>
            <w:tcW w:w="360" w:type="dxa"/>
            <w:tcBorders>
              <w:bottom w:val="single" w:sz="21" w:space="0" w:color="000000"/>
            </w:tcBorders>
            <w:tcMar>
              <w:top w:w="0" w:type="dxa"/>
              <w:left w:w="0" w:type="dxa"/>
              <w:bottom w:w="0" w:type="dxa"/>
              <w:right w:w="0" w:type="dxa"/>
            </w:tcMar>
            <w:vAlign w:val="center"/>
          </w:tcPr>
          <w:p w:rsidR="0017400B" w:rsidRPr="00D848AA" w:rsidRDefault="0017400B">
            <w:pPr>
              <w:pStyle w:val="NormalText"/>
              <w:jc w:val="right"/>
            </w:pPr>
            <w:r w:rsidRPr="00D848AA">
              <w:t> </w:t>
            </w:r>
          </w:p>
        </w:tc>
        <w:tc>
          <w:tcPr>
            <w:tcW w:w="1000" w:type="dxa"/>
            <w:tcBorders>
              <w:bottom w:val="single" w:sz="21" w:space="0" w:color="000000"/>
            </w:tcBorders>
            <w:tcMar>
              <w:top w:w="0" w:type="dxa"/>
              <w:left w:w="0" w:type="dxa"/>
              <w:bottom w:w="0" w:type="dxa"/>
              <w:right w:w="0" w:type="dxa"/>
            </w:tcMar>
            <w:vAlign w:val="center"/>
          </w:tcPr>
          <w:p w:rsidR="0017400B" w:rsidRPr="00D848AA" w:rsidRDefault="0017400B">
            <w:pPr>
              <w:pStyle w:val="NormalText"/>
              <w:jc w:val="right"/>
            </w:pPr>
            <w:r w:rsidRPr="00D848AA">
              <w:t>60,000</w:t>
            </w:r>
          </w:p>
        </w:tc>
        <w:tc>
          <w:tcPr>
            <w:tcW w:w="240" w:type="dxa"/>
            <w:tcMar>
              <w:top w:w="0" w:type="dxa"/>
              <w:left w:w="0" w:type="dxa"/>
              <w:bottom w:w="0" w:type="dxa"/>
              <w:right w:w="0" w:type="dxa"/>
            </w:tcMar>
            <w:vAlign w:val="center"/>
          </w:tcPr>
          <w:p w:rsidR="0017400B" w:rsidRPr="00D848AA" w:rsidRDefault="0017400B">
            <w:pPr>
              <w:pStyle w:val="NormalText"/>
              <w:jc w:val="right"/>
            </w:pPr>
            <w:r w:rsidRPr="00D848AA">
              <w:t> </w:t>
            </w:r>
          </w:p>
        </w:tc>
      </w:tr>
      <w:tr w:rsidR="0017400B" w:rsidRPr="00D848AA" w:rsidTr="0017400B">
        <w:tc>
          <w:tcPr>
            <w:tcW w:w="4140" w:type="dxa"/>
            <w:vAlign w:val="center"/>
          </w:tcPr>
          <w:p w:rsidR="0017400B" w:rsidRPr="00D848AA" w:rsidRDefault="0017400B">
            <w:pPr>
              <w:pStyle w:val="NormalText"/>
            </w:pPr>
            <w:r w:rsidRPr="00D848AA">
              <w:t>Net income</w:t>
            </w:r>
          </w:p>
        </w:tc>
        <w:tc>
          <w:tcPr>
            <w:tcW w:w="420" w:type="dxa"/>
            <w:tcBorders>
              <w:bottom w:val="double" w:sz="2" w:space="0" w:color="000000"/>
            </w:tcBorders>
            <w:tcMar>
              <w:top w:w="0" w:type="dxa"/>
              <w:left w:w="0" w:type="dxa"/>
              <w:bottom w:w="0" w:type="dxa"/>
              <w:right w:w="0" w:type="dxa"/>
            </w:tcMar>
            <w:vAlign w:val="center"/>
          </w:tcPr>
          <w:p w:rsidR="0017400B" w:rsidRPr="00D848AA" w:rsidRDefault="0017400B">
            <w:pPr>
              <w:pStyle w:val="NormalText"/>
              <w:jc w:val="right"/>
            </w:pPr>
            <w:r w:rsidRPr="00D848AA">
              <w:t>$</w:t>
            </w:r>
          </w:p>
        </w:tc>
        <w:tc>
          <w:tcPr>
            <w:tcW w:w="940" w:type="dxa"/>
            <w:tcBorders>
              <w:bottom w:val="double" w:sz="2" w:space="0" w:color="000000"/>
            </w:tcBorders>
            <w:tcMar>
              <w:top w:w="0" w:type="dxa"/>
              <w:left w:w="0" w:type="dxa"/>
              <w:bottom w:w="0" w:type="dxa"/>
              <w:right w:w="0" w:type="dxa"/>
            </w:tcMar>
            <w:vAlign w:val="center"/>
          </w:tcPr>
          <w:p w:rsidR="0017400B" w:rsidRPr="00D848AA" w:rsidRDefault="0017400B">
            <w:pPr>
              <w:pStyle w:val="NormalText"/>
              <w:jc w:val="right"/>
            </w:pPr>
            <w:r w:rsidRPr="00D848AA">
              <w:t>48,000</w:t>
            </w:r>
          </w:p>
        </w:tc>
        <w:tc>
          <w:tcPr>
            <w:tcW w:w="440" w:type="dxa"/>
            <w:tcMar>
              <w:top w:w="0" w:type="dxa"/>
              <w:left w:w="0" w:type="dxa"/>
              <w:bottom w:w="0" w:type="dxa"/>
              <w:right w:w="0" w:type="dxa"/>
            </w:tcMar>
            <w:vAlign w:val="center"/>
          </w:tcPr>
          <w:p w:rsidR="0017400B" w:rsidRPr="00D848AA" w:rsidRDefault="0017400B">
            <w:pPr>
              <w:pStyle w:val="NormalText"/>
              <w:jc w:val="right"/>
            </w:pPr>
            <w:r w:rsidRPr="00D848AA">
              <w:t> </w:t>
            </w:r>
          </w:p>
        </w:tc>
        <w:tc>
          <w:tcPr>
            <w:tcW w:w="200" w:type="dxa"/>
            <w:gridSpan w:val="2"/>
            <w:tcMar>
              <w:top w:w="0" w:type="dxa"/>
              <w:left w:w="0" w:type="dxa"/>
              <w:bottom w:w="0" w:type="dxa"/>
              <w:right w:w="0" w:type="dxa"/>
            </w:tcMar>
            <w:vAlign w:val="center"/>
          </w:tcPr>
          <w:p w:rsidR="0017400B" w:rsidRPr="00D848AA" w:rsidRDefault="0017400B">
            <w:pPr>
              <w:pStyle w:val="NormalText"/>
              <w:jc w:val="right"/>
            </w:pPr>
            <w:r w:rsidRPr="00D848AA">
              <w:t> </w:t>
            </w:r>
          </w:p>
        </w:tc>
        <w:tc>
          <w:tcPr>
            <w:tcW w:w="360" w:type="dxa"/>
            <w:tcBorders>
              <w:bottom w:val="double" w:sz="2" w:space="0" w:color="000000"/>
            </w:tcBorders>
            <w:tcMar>
              <w:top w:w="0" w:type="dxa"/>
              <w:left w:w="0" w:type="dxa"/>
              <w:bottom w:w="0" w:type="dxa"/>
              <w:right w:w="0" w:type="dxa"/>
            </w:tcMar>
            <w:vAlign w:val="center"/>
          </w:tcPr>
          <w:p w:rsidR="0017400B" w:rsidRPr="00D848AA" w:rsidRDefault="0017400B">
            <w:pPr>
              <w:pStyle w:val="NormalText"/>
              <w:jc w:val="right"/>
            </w:pPr>
            <w:r w:rsidRPr="00D848AA">
              <w:t>$</w:t>
            </w:r>
          </w:p>
        </w:tc>
        <w:tc>
          <w:tcPr>
            <w:tcW w:w="1000" w:type="dxa"/>
            <w:tcBorders>
              <w:bottom w:val="double" w:sz="2" w:space="0" w:color="000000"/>
            </w:tcBorders>
            <w:tcMar>
              <w:top w:w="0" w:type="dxa"/>
              <w:left w:w="0" w:type="dxa"/>
              <w:bottom w:w="0" w:type="dxa"/>
              <w:right w:w="0" w:type="dxa"/>
            </w:tcMar>
            <w:vAlign w:val="center"/>
          </w:tcPr>
          <w:p w:rsidR="0017400B" w:rsidRPr="00D848AA" w:rsidRDefault="0017400B">
            <w:pPr>
              <w:pStyle w:val="NormalText"/>
              <w:jc w:val="right"/>
            </w:pPr>
            <w:r w:rsidRPr="00D848AA">
              <w:t>36,000</w:t>
            </w:r>
          </w:p>
        </w:tc>
        <w:tc>
          <w:tcPr>
            <w:tcW w:w="240" w:type="dxa"/>
            <w:tcMar>
              <w:top w:w="0" w:type="dxa"/>
              <w:left w:w="0" w:type="dxa"/>
              <w:bottom w:w="0" w:type="dxa"/>
              <w:right w:w="0" w:type="dxa"/>
            </w:tcMar>
            <w:vAlign w:val="center"/>
          </w:tcPr>
          <w:p w:rsidR="0017400B" w:rsidRPr="00D848AA" w:rsidRDefault="0017400B">
            <w:pPr>
              <w:pStyle w:val="NormalText"/>
              <w:jc w:val="right"/>
            </w:pPr>
            <w:r w:rsidRPr="00D848AA">
              <w:t> </w:t>
            </w:r>
          </w:p>
        </w:tc>
      </w:tr>
      <w:tr w:rsidR="0017400B" w:rsidRPr="00D848AA" w:rsidTr="0017400B">
        <w:tc>
          <w:tcPr>
            <w:tcW w:w="4140" w:type="dxa"/>
            <w:vAlign w:val="center"/>
          </w:tcPr>
          <w:p w:rsidR="0017400B" w:rsidRPr="00D848AA" w:rsidRDefault="0017400B">
            <w:pPr>
              <w:pStyle w:val="NormalText"/>
            </w:pPr>
            <w:r w:rsidRPr="00D848AA">
              <w:t> </w:t>
            </w:r>
          </w:p>
        </w:tc>
        <w:tc>
          <w:tcPr>
            <w:tcW w:w="420" w:type="dxa"/>
            <w:tcMar>
              <w:top w:w="0" w:type="dxa"/>
              <w:left w:w="0" w:type="dxa"/>
              <w:bottom w:w="0" w:type="dxa"/>
              <w:right w:w="0" w:type="dxa"/>
            </w:tcMar>
            <w:vAlign w:val="center"/>
          </w:tcPr>
          <w:p w:rsidR="0017400B" w:rsidRPr="00D848AA" w:rsidRDefault="0017400B">
            <w:pPr>
              <w:pStyle w:val="NormalText"/>
              <w:jc w:val="right"/>
            </w:pPr>
            <w:r w:rsidRPr="00D848AA">
              <w:t> </w:t>
            </w:r>
          </w:p>
        </w:tc>
        <w:tc>
          <w:tcPr>
            <w:tcW w:w="940" w:type="dxa"/>
            <w:tcMar>
              <w:top w:w="0" w:type="dxa"/>
              <w:left w:w="0" w:type="dxa"/>
              <w:bottom w:w="0" w:type="dxa"/>
              <w:right w:w="0" w:type="dxa"/>
            </w:tcMar>
            <w:vAlign w:val="center"/>
          </w:tcPr>
          <w:p w:rsidR="0017400B" w:rsidRPr="00D848AA" w:rsidRDefault="0017400B">
            <w:pPr>
              <w:pStyle w:val="NormalText"/>
              <w:jc w:val="right"/>
            </w:pPr>
            <w:r w:rsidRPr="00D848AA">
              <w:t> </w:t>
            </w:r>
          </w:p>
        </w:tc>
        <w:tc>
          <w:tcPr>
            <w:tcW w:w="440" w:type="dxa"/>
            <w:tcMar>
              <w:top w:w="0" w:type="dxa"/>
              <w:left w:w="0" w:type="dxa"/>
              <w:bottom w:w="0" w:type="dxa"/>
              <w:right w:w="0" w:type="dxa"/>
            </w:tcMar>
            <w:vAlign w:val="center"/>
          </w:tcPr>
          <w:p w:rsidR="0017400B" w:rsidRPr="00D848AA" w:rsidRDefault="0017400B">
            <w:pPr>
              <w:pStyle w:val="NormalText"/>
              <w:jc w:val="right"/>
            </w:pPr>
            <w:r w:rsidRPr="00D848AA">
              <w:t> </w:t>
            </w:r>
          </w:p>
        </w:tc>
        <w:tc>
          <w:tcPr>
            <w:tcW w:w="200" w:type="dxa"/>
            <w:gridSpan w:val="2"/>
            <w:tcMar>
              <w:top w:w="0" w:type="dxa"/>
              <w:left w:w="0" w:type="dxa"/>
              <w:bottom w:w="0" w:type="dxa"/>
              <w:right w:w="0" w:type="dxa"/>
            </w:tcMar>
            <w:vAlign w:val="center"/>
          </w:tcPr>
          <w:p w:rsidR="0017400B" w:rsidRPr="00D848AA" w:rsidRDefault="0017400B">
            <w:pPr>
              <w:pStyle w:val="NormalText"/>
              <w:jc w:val="right"/>
            </w:pPr>
            <w:r w:rsidRPr="00D848AA">
              <w:t> </w:t>
            </w:r>
          </w:p>
        </w:tc>
        <w:tc>
          <w:tcPr>
            <w:tcW w:w="360" w:type="dxa"/>
            <w:tcMar>
              <w:top w:w="0" w:type="dxa"/>
              <w:left w:w="0" w:type="dxa"/>
              <w:bottom w:w="0" w:type="dxa"/>
              <w:right w:w="0" w:type="dxa"/>
            </w:tcMar>
            <w:vAlign w:val="center"/>
          </w:tcPr>
          <w:p w:rsidR="0017400B" w:rsidRPr="00D848AA" w:rsidRDefault="0017400B">
            <w:pPr>
              <w:pStyle w:val="NormalText"/>
              <w:jc w:val="right"/>
            </w:pPr>
            <w:r w:rsidRPr="00D848AA">
              <w:t> </w:t>
            </w:r>
          </w:p>
        </w:tc>
        <w:tc>
          <w:tcPr>
            <w:tcW w:w="1000" w:type="dxa"/>
            <w:tcMar>
              <w:top w:w="0" w:type="dxa"/>
              <w:left w:w="0" w:type="dxa"/>
              <w:bottom w:w="0" w:type="dxa"/>
              <w:right w:w="0" w:type="dxa"/>
            </w:tcMar>
            <w:vAlign w:val="center"/>
          </w:tcPr>
          <w:p w:rsidR="0017400B" w:rsidRPr="00D848AA" w:rsidRDefault="0017400B">
            <w:pPr>
              <w:pStyle w:val="NormalText"/>
              <w:jc w:val="right"/>
            </w:pPr>
            <w:r w:rsidRPr="00D848AA">
              <w:t> </w:t>
            </w:r>
          </w:p>
        </w:tc>
        <w:tc>
          <w:tcPr>
            <w:tcW w:w="240" w:type="dxa"/>
            <w:tcMar>
              <w:top w:w="0" w:type="dxa"/>
              <w:left w:w="0" w:type="dxa"/>
              <w:bottom w:w="0" w:type="dxa"/>
              <w:right w:w="0" w:type="dxa"/>
            </w:tcMar>
            <w:vAlign w:val="center"/>
          </w:tcPr>
          <w:p w:rsidR="0017400B" w:rsidRPr="00D848AA" w:rsidRDefault="0017400B">
            <w:pPr>
              <w:pStyle w:val="NormalText"/>
              <w:jc w:val="right"/>
            </w:pPr>
            <w:r w:rsidRPr="00D848AA">
              <w:t> </w:t>
            </w:r>
          </w:p>
        </w:tc>
      </w:tr>
      <w:tr w:rsidR="0017400B" w:rsidRPr="00D848AA" w:rsidTr="0017400B">
        <w:tc>
          <w:tcPr>
            <w:tcW w:w="4140" w:type="dxa"/>
            <w:vAlign w:val="center"/>
          </w:tcPr>
          <w:p w:rsidR="0017400B" w:rsidRPr="00D848AA" w:rsidRDefault="0017400B">
            <w:pPr>
              <w:pStyle w:val="NormalText"/>
            </w:pPr>
            <w:r w:rsidRPr="00D848AA">
              <w:t>Balance sheet:</w:t>
            </w:r>
          </w:p>
        </w:tc>
        <w:tc>
          <w:tcPr>
            <w:tcW w:w="420" w:type="dxa"/>
            <w:tcMar>
              <w:top w:w="0" w:type="dxa"/>
              <w:left w:w="0" w:type="dxa"/>
              <w:bottom w:w="0" w:type="dxa"/>
              <w:right w:w="0" w:type="dxa"/>
            </w:tcMar>
            <w:vAlign w:val="center"/>
          </w:tcPr>
          <w:p w:rsidR="0017400B" w:rsidRPr="00D848AA" w:rsidRDefault="0017400B">
            <w:pPr>
              <w:pStyle w:val="NormalText"/>
              <w:jc w:val="right"/>
            </w:pPr>
            <w:r w:rsidRPr="00D848AA">
              <w:t> </w:t>
            </w:r>
          </w:p>
        </w:tc>
        <w:tc>
          <w:tcPr>
            <w:tcW w:w="940" w:type="dxa"/>
            <w:tcMar>
              <w:top w:w="0" w:type="dxa"/>
              <w:left w:w="0" w:type="dxa"/>
              <w:bottom w:w="0" w:type="dxa"/>
              <w:right w:w="0" w:type="dxa"/>
            </w:tcMar>
            <w:vAlign w:val="center"/>
          </w:tcPr>
          <w:p w:rsidR="0017400B" w:rsidRPr="00D848AA" w:rsidRDefault="0017400B">
            <w:pPr>
              <w:pStyle w:val="NormalText"/>
              <w:jc w:val="right"/>
            </w:pPr>
            <w:r w:rsidRPr="00D848AA">
              <w:t> </w:t>
            </w:r>
          </w:p>
        </w:tc>
        <w:tc>
          <w:tcPr>
            <w:tcW w:w="440" w:type="dxa"/>
            <w:tcMar>
              <w:top w:w="0" w:type="dxa"/>
              <w:left w:w="0" w:type="dxa"/>
              <w:bottom w:w="0" w:type="dxa"/>
              <w:right w:w="0" w:type="dxa"/>
            </w:tcMar>
            <w:vAlign w:val="center"/>
          </w:tcPr>
          <w:p w:rsidR="0017400B" w:rsidRPr="00D848AA" w:rsidRDefault="0017400B">
            <w:pPr>
              <w:pStyle w:val="NormalText"/>
              <w:jc w:val="right"/>
            </w:pPr>
            <w:r w:rsidRPr="00D848AA">
              <w:t> </w:t>
            </w:r>
          </w:p>
        </w:tc>
        <w:tc>
          <w:tcPr>
            <w:tcW w:w="200" w:type="dxa"/>
            <w:gridSpan w:val="2"/>
            <w:tcMar>
              <w:top w:w="0" w:type="dxa"/>
              <w:left w:w="0" w:type="dxa"/>
              <w:bottom w:w="0" w:type="dxa"/>
              <w:right w:w="0" w:type="dxa"/>
            </w:tcMar>
            <w:vAlign w:val="center"/>
          </w:tcPr>
          <w:p w:rsidR="0017400B" w:rsidRPr="00D848AA" w:rsidRDefault="0017400B">
            <w:pPr>
              <w:pStyle w:val="NormalText"/>
              <w:jc w:val="right"/>
            </w:pPr>
            <w:r w:rsidRPr="00D848AA">
              <w:t> </w:t>
            </w:r>
          </w:p>
        </w:tc>
        <w:tc>
          <w:tcPr>
            <w:tcW w:w="360" w:type="dxa"/>
            <w:tcMar>
              <w:top w:w="0" w:type="dxa"/>
              <w:left w:w="0" w:type="dxa"/>
              <w:bottom w:w="0" w:type="dxa"/>
              <w:right w:w="0" w:type="dxa"/>
            </w:tcMar>
            <w:vAlign w:val="center"/>
          </w:tcPr>
          <w:p w:rsidR="0017400B" w:rsidRPr="00D848AA" w:rsidRDefault="0017400B">
            <w:pPr>
              <w:pStyle w:val="NormalText"/>
              <w:jc w:val="right"/>
            </w:pPr>
            <w:r w:rsidRPr="00D848AA">
              <w:t> </w:t>
            </w:r>
          </w:p>
        </w:tc>
        <w:tc>
          <w:tcPr>
            <w:tcW w:w="1000" w:type="dxa"/>
            <w:tcMar>
              <w:top w:w="0" w:type="dxa"/>
              <w:left w:w="0" w:type="dxa"/>
              <w:bottom w:w="0" w:type="dxa"/>
              <w:right w:w="0" w:type="dxa"/>
            </w:tcMar>
            <w:vAlign w:val="center"/>
          </w:tcPr>
          <w:p w:rsidR="0017400B" w:rsidRPr="00D848AA" w:rsidRDefault="0017400B">
            <w:pPr>
              <w:pStyle w:val="NormalText"/>
              <w:jc w:val="right"/>
            </w:pPr>
            <w:r w:rsidRPr="00D848AA">
              <w:t> </w:t>
            </w:r>
          </w:p>
        </w:tc>
        <w:tc>
          <w:tcPr>
            <w:tcW w:w="240" w:type="dxa"/>
            <w:tcMar>
              <w:top w:w="0" w:type="dxa"/>
              <w:left w:w="0" w:type="dxa"/>
              <w:bottom w:w="0" w:type="dxa"/>
              <w:right w:w="0" w:type="dxa"/>
            </w:tcMar>
            <w:vAlign w:val="center"/>
          </w:tcPr>
          <w:p w:rsidR="0017400B" w:rsidRPr="00D848AA" w:rsidRDefault="0017400B">
            <w:pPr>
              <w:pStyle w:val="NormalText"/>
              <w:jc w:val="right"/>
            </w:pPr>
            <w:r w:rsidRPr="00D848AA">
              <w:t> </w:t>
            </w:r>
          </w:p>
        </w:tc>
      </w:tr>
      <w:tr w:rsidR="0017400B" w:rsidRPr="00D848AA" w:rsidTr="0017400B">
        <w:tc>
          <w:tcPr>
            <w:tcW w:w="4140" w:type="dxa"/>
            <w:vAlign w:val="center"/>
          </w:tcPr>
          <w:p w:rsidR="0017400B" w:rsidRPr="00D848AA" w:rsidRDefault="0017400B">
            <w:pPr>
              <w:pStyle w:val="NormalText"/>
            </w:pPr>
            <w:r w:rsidRPr="00D848AA">
              <w:t>Assets</w:t>
            </w:r>
          </w:p>
        </w:tc>
        <w:tc>
          <w:tcPr>
            <w:tcW w:w="420" w:type="dxa"/>
            <w:tcMar>
              <w:top w:w="0" w:type="dxa"/>
              <w:left w:w="0" w:type="dxa"/>
              <w:bottom w:w="0" w:type="dxa"/>
              <w:right w:w="0" w:type="dxa"/>
            </w:tcMar>
            <w:vAlign w:val="center"/>
          </w:tcPr>
          <w:p w:rsidR="0017400B" w:rsidRPr="00D848AA" w:rsidRDefault="0017400B">
            <w:pPr>
              <w:pStyle w:val="NormalText"/>
              <w:jc w:val="right"/>
            </w:pPr>
            <w:r w:rsidRPr="00D848AA">
              <w:t> </w:t>
            </w:r>
          </w:p>
        </w:tc>
        <w:tc>
          <w:tcPr>
            <w:tcW w:w="940" w:type="dxa"/>
            <w:tcMar>
              <w:top w:w="0" w:type="dxa"/>
              <w:left w:w="0" w:type="dxa"/>
              <w:bottom w:w="0" w:type="dxa"/>
              <w:right w:w="0" w:type="dxa"/>
            </w:tcMar>
            <w:vAlign w:val="center"/>
          </w:tcPr>
          <w:p w:rsidR="0017400B" w:rsidRPr="00D848AA" w:rsidRDefault="0017400B">
            <w:pPr>
              <w:pStyle w:val="NormalText"/>
              <w:jc w:val="right"/>
            </w:pPr>
            <w:r w:rsidRPr="00D848AA">
              <w:t> </w:t>
            </w:r>
          </w:p>
        </w:tc>
        <w:tc>
          <w:tcPr>
            <w:tcW w:w="440" w:type="dxa"/>
            <w:tcMar>
              <w:top w:w="0" w:type="dxa"/>
              <w:left w:w="0" w:type="dxa"/>
              <w:bottom w:w="0" w:type="dxa"/>
              <w:right w:w="0" w:type="dxa"/>
            </w:tcMar>
            <w:vAlign w:val="center"/>
          </w:tcPr>
          <w:p w:rsidR="0017400B" w:rsidRPr="00D848AA" w:rsidRDefault="0017400B">
            <w:pPr>
              <w:pStyle w:val="NormalText"/>
              <w:jc w:val="right"/>
            </w:pPr>
            <w:r w:rsidRPr="00D848AA">
              <w:t> </w:t>
            </w:r>
          </w:p>
        </w:tc>
        <w:tc>
          <w:tcPr>
            <w:tcW w:w="200" w:type="dxa"/>
            <w:gridSpan w:val="2"/>
            <w:tcMar>
              <w:top w:w="0" w:type="dxa"/>
              <w:left w:w="0" w:type="dxa"/>
              <w:bottom w:w="0" w:type="dxa"/>
              <w:right w:w="0" w:type="dxa"/>
            </w:tcMar>
            <w:vAlign w:val="center"/>
          </w:tcPr>
          <w:p w:rsidR="0017400B" w:rsidRPr="00D848AA" w:rsidRDefault="0017400B">
            <w:pPr>
              <w:pStyle w:val="NormalText"/>
              <w:jc w:val="right"/>
            </w:pPr>
            <w:r w:rsidRPr="00D848AA">
              <w:t> </w:t>
            </w:r>
          </w:p>
        </w:tc>
        <w:tc>
          <w:tcPr>
            <w:tcW w:w="360" w:type="dxa"/>
            <w:tcMar>
              <w:top w:w="0" w:type="dxa"/>
              <w:left w:w="0" w:type="dxa"/>
              <w:bottom w:w="0" w:type="dxa"/>
              <w:right w:w="0" w:type="dxa"/>
            </w:tcMar>
            <w:vAlign w:val="center"/>
          </w:tcPr>
          <w:p w:rsidR="0017400B" w:rsidRPr="00D848AA" w:rsidRDefault="0017400B">
            <w:pPr>
              <w:pStyle w:val="NormalText"/>
              <w:jc w:val="right"/>
            </w:pPr>
            <w:r w:rsidRPr="00D848AA">
              <w:t> </w:t>
            </w:r>
          </w:p>
        </w:tc>
        <w:tc>
          <w:tcPr>
            <w:tcW w:w="1000" w:type="dxa"/>
            <w:tcMar>
              <w:top w:w="0" w:type="dxa"/>
              <w:left w:w="0" w:type="dxa"/>
              <w:bottom w:w="0" w:type="dxa"/>
              <w:right w:w="0" w:type="dxa"/>
            </w:tcMar>
            <w:vAlign w:val="center"/>
          </w:tcPr>
          <w:p w:rsidR="0017400B" w:rsidRPr="00D848AA" w:rsidRDefault="0017400B">
            <w:pPr>
              <w:pStyle w:val="NormalText"/>
              <w:jc w:val="right"/>
            </w:pPr>
            <w:r w:rsidRPr="00D848AA">
              <w:t> </w:t>
            </w:r>
          </w:p>
        </w:tc>
        <w:tc>
          <w:tcPr>
            <w:tcW w:w="240" w:type="dxa"/>
            <w:tcMar>
              <w:top w:w="0" w:type="dxa"/>
              <w:left w:w="0" w:type="dxa"/>
              <w:bottom w:w="0" w:type="dxa"/>
              <w:right w:w="0" w:type="dxa"/>
            </w:tcMar>
            <w:vAlign w:val="center"/>
          </w:tcPr>
          <w:p w:rsidR="0017400B" w:rsidRPr="00D848AA" w:rsidRDefault="0017400B">
            <w:pPr>
              <w:pStyle w:val="NormalText"/>
              <w:jc w:val="right"/>
            </w:pPr>
            <w:r w:rsidRPr="00D848AA">
              <w:t> </w:t>
            </w:r>
          </w:p>
        </w:tc>
      </w:tr>
      <w:tr w:rsidR="0017400B" w:rsidRPr="00D848AA" w:rsidTr="0017400B">
        <w:tc>
          <w:tcPr>
            <w:tcW w:w="4140" w:type="dxa"/>
            <w:vAlign w:val="center"/>
          </w:tcPr>
          <w:p w:rsidR="0017400B" w:rsidRPr="00D848AA" w:rsidRDefault="0017400B">
            <w:pPr>
              <w:pStyle w:val="NormalText"/>
            </w:pPr>
            <w:r w:rsidRPr="00D848AA">
              <w:t>Cash</w:t>
            </w:r>
          </w:p>
        </w:tc>
        <w:tc>
          <w:tcPr>
            <w:tcW w:w="420" w:type="dxa"/>
            <w:tcMar>
              <w:top w:w="0" w:type="dxa"/>
              <w:left w:w="0" w:type="dxa"/>
              <w:bottom w:w="0" w:type="dxa"/>
              <w:right w:w="0" w:type="dxa"/>
            </w:tcMar>
            <w:vAlign w:val="center"/>
          </w:tcPr>
          <w:p w:rsidR="0017400B" w:rsidRPr="00D848AA" w:rsidRDefault="0017400B">
            <w:pPr>
              <w:pStyle w:val="NormalText"/>
              <w:jc w:val="right"/>
            </w:pPr>
            <w:r w:rsidRPr="00D848AA">
              <w:t>$</w:t>
            </w:r>
          </w:p>
        </w:tc>
        <w:tc>
          <w:tcPr>
            <w:tcW w:w="940" w:type="dxa"/>
            <w:tcMar>
              <w:top w:w="0" w:type="dxa"/>
              <w:left w:w="0" w:type="dxa"/>
              <w:bottom w:w="0" w:type="dxa"/>
              <w:right w:w="0" w:type="dxa"/>
            </w:tcMar>
            <w:vAlign w:val="center"/>
          </w:tcPr>
          <w:p w:rsidR="0017400B" w:rsidRPr="00D848AA" w:rsidRDefault="0017400B">
            <w:pPr>
              <w:pStyle w:val="NormalText"/>
              <w:jc w:val="right"/>
            </w:pPr>
            <w:r w:rsidRPr="00D848AA">
              <w:t>192,000</w:t>
            </w:r>
          </w:p>
        </w:tc>
        <w:tc>
          <w:tcPr>
            <w:tcW w:w="440" w:type="dxa"/>
            <w:tcMar>
              <w:top w:w="0" w:type="dxa"/>
              <w:left w:w="0" w:type="dxa"/>
              <w:bottom w:w="0" w:type="dxa"/>
              <w:right w:w="0" w:type="dxa"/>
            </w:tcMar>
            <w:vAlign w:val="center"/>
          </w:tcPr>
          <w:p w:rsidR="0017400B" w:rsidRPr="00D848AA" w:rsidRDefault="0017400B">
            <w:pPr>
              <w:pStyle w:val="NormalText"/>
              <w:jc w:val="right"/>
            </w:pPr>
            <w:r w:rsidRPr="00D848AA">
              <w:t> </w:t>
            </w:r>
          </w:p>
        </w:tc>
        <w:tc>
          <w:tcPr>
            <w:tcW w:w="200" w:type="dxa"/>
            <w:gridSpan w:val="2"/>
            <w:tcMar>
              <w:top w:w="0" w:type="dxa"/>
              <w:left w:w="0" w:type="dxa"/>
              <w:bottom w:w="0" w:type="dxa"/>
              <w:right w:w="0" w:type="dxa"/>
            </w:tcMar>
            <w:vAlign w:val="center"/>
          </w:tcPr>
          <w:p w:rsidR="0017400B" w:rsidRPr="00D848AA" w:rsidRDefault="0017400B">
            <w:pPr>
              <w:pStyle w:val="NormalText"/>
              <w:jc w:val="right"/>
            </w:pPr>
            <w:r w:rsidRPr="00D848AA">
              <w:t> </w:t>
            </w:r>
          </w:p>
        </w:tc>
        <w:tc>
          <w:tcPr>
            <w:tcW w:w="360" w:type="dxa"/>
            <w:tcMar>
              <w:top w:w="0" w:type="dxa"/>
              <w:left w:w="0" w:type="dxa"/>
              <w:bottom w:w="0" w:type="dxa"/>
              <w:right w:w="0" w:type="dxa"/>
            </w:tcMar>
            <w:vAlign w:val="center"/>
          </w:tcPr>
          <w:p w:rsidR="0017400B" w:rsidRPr="00D848AA" w:rsidRDefault="0017400B">
            <w:pPr>
              <w:pStyle w:val="NormalText"/>
              <w:jc w:val="right"/>
            </w:pPr>
            <w:r w:rsidRPr="00D848AA">
              <w:t>$</w:t>
            </w:r>
          </w:p>
        </w:tc>
        <w:tc>
          <w:tcPr>
            <w:tcW w:w="1000" w:type="dxa"/>
            <w:tcMar>
              <w:top w:w="0" w:type="dxa"/>
              <w:left w:w="0" w:type="dxa"/>
              <w:bottom w:w="0" w:type="dxa"/>
              <w:right w:w="0" w:type="dxa"/>
            </w:tcMar>
            <w:vAlign w:val="center"/>
          </w:tcPr>
          <w:p w:rsidR="0017400B" w:rsidRPr="00D848AA" w:rsidRDefault="0017400B">
            <w:pPr>
              <w:pStyle w:val="NormalText"/>
              <w:jc w:val="right"/>
            </w:pPr>
            <w:r w:rsidRPr="00D848AA">
              <w:t>192,000</w:t>
            </w:r>
          </w:p>
        </w:tc>
        <w:tc>
          <w:tcPr>
            <w:tcW w:w="240" w:type="dxa"/>
            <w:tcMar>
              <w:top w:w="0" w:type="dxa"/>
              <w:left w:w="0" w:type="dxa"/>
              <w:bottom w:w="0" w:type="dxa"/>
              <w:right w:w="0" w:type="dxa"/>
            </w:tcMar>
            <w:vAlign w:val="center"/>
          </w:tcPr>
          <w:p w:rsidR="0017400B" w:rsidRPr="00D848AA" w:rsidRDefault="0017400B">
            <w:pPr>
              <w:pStyle w:val="NormalText"/>
              <w:jc w:val="right"/>
            </w:pPr>
            <w:r w:rsidRPr="00D848AA">
              <w:t> </w:t>
            </w:r>
          </w:p>
        </w:tc>
      </w:tr>
      <w:tr w:rsidR="0017400B" w:rsidRPr="00D848AA" w:rsidTr="0017400B">
        <w:tc>
          <w:tcPr>
            <w:tcW w:w="4140" w:type="dxa"/>
            <w:vAlign w:val="center"/>
          </w:tcPr>
          <w:p w:rsidR="0017400B" w:rsidRPr="00D848AA" w:rsidRDefault="0017400B">
            <w:pPr>
              <w:pStyle w:val="NormalText"/>
            </w:pPr>
            <w:r w:rsidRPr="00D848AA">
              <w:t>Inventory</w:t>
            </w:r>
          </w:p>
        </w:tc>
        <w:tc>
          <w:tcPr>
            <w:tcW w:w="420" w:type="dxa"/>
            <w:tcBorders>
              <w:bottom w:val="single" w:sz="21" w:space="0" w:color="000000"/>
            </w:tcBorders>
            <w:tcMar>
              <w:top w:w="0" w:type="dxa"/>
              <w:left w:w="0" w:type="dxa"/>
              <w:bottom w:w="0" w:type="dxa"/>
              <w:right w:w="0" w:type="dxa"/>
            </w:tcMar>
            <w:vAlign w:val="center"/>
          </w:tcPr>
          <w:p w:rsidR="0017400B" w:rsidRPr="00D848AA" w:rsidRDefault="0017400B">
            <w:pPr>
              <w:pStyle w:val="NormalText"/>
              <w:jc w:val="right"/>
            </w:pPr>
            <w:r w:rsidRPr="00D848AA">
              <w:t> </w:t>
            </w:r>
          </w:p>
        </w:tc>
        <w:tc>
          <w:tcPr>
            <w:tcW w:w="940" w:type="dxa"/>
            <w:tcBorders>
              <w:bottom w:val="single" w:sz="21" w:space="0" w:color="000000"/>
            </w:tcBorders>
            <w:tcMar>
              <w:top w:w="0" w:type="dxa"/>
              <w:left w:w="0" w:type="dxa"/>
              <w:bottom w:w="0" w:type="dxa"/>
              <w:right w:w="0" w:type="dxa"/>
            </w:tcMar>
            <w:vAlign w:val="center"/>
          </w:tcPr>
          <w:p w:rsidR="0017400B" w:rsidRPr="00D848AA" w:rsidRDefault="0017400B">
            <w:pPr>
              <w:pStyle w:val="NormalText"/>
              <w:jc w:val="right"/>
            </w:pPr>
            <w:r w:rsidRPr="00D848AA">
              <w:t>56,000</w:t>
            </w:r>
          </w:p>
        </w:tc>
        <w:tc>
          <w:tcPr>
            <w:tcW w:w="440" w:type="dxa"/>
            <w:tcMar>
              <w:top w:w="0" w:type="dxa"/>
              <w:left w:w="0" w:type="dxa"/>
              <w:bottom w:w="0" w:type="dxa"/>
              <w:right w:w="0" w:type="dxa"/>
            </w:tcMar>
            <w:vAlign w:val="center"/>
          </w:tcPr>
          <w:p w:rsidR="0017400B" w:rsidRPr="00D848AA" w:rsidRDefault="0017400B">
            <w:pPr>
              <w:pStyle w:val="NormalText"/>
              <w:jc w:val="right"/>
            </w:pPr>
            <w:r w:rsidRPr="00D848AA">
              <w:t> </w:t>
            </w:r>
          </w:p>
        </w:tc>
        <w:tc>
          <w:tcPr>
            <w:tcW w:w="200" w:type="dxa"/>
            <w:gridSpan w:val="2"/>
            <w:tcMar>
              <w:top w:w="0" w:type="dxa"/>
              <w:left w:w="0" w:type="dxa"/>
              <w:bottom w:w="0" w:type="dxa"/>
              <w:right w:w="0" w:type="dxa"/>
            </w:tcMar>
            <w:vAlign w:val="center"/>
          </w:tcPr>
          <w:p w:rsidR="0017400B" w:rsidRPr="00D848AA" w:rsidRDefault="0017400B">
            <w:pPr>
              <w:pStyle w:val="NormalText"/>
              <w:jc w:val="right"/>
            </w:pPr>
            <w:r w:rsidRPr="00D848AA">
              <w:t> </w:t>
            </w:r>
          </w:p>
        </w:tc>
        <w:tc>
          <w:tcPr>
            <w:tcW w:w="360" w:type="dxa"/>
            <w:tcBorders>
              <w:bottom w:val="single" w:sz="21" w:space="0" w:color="000000"/>
            </w:tcBorders>
            <w:tcMar>
              <w:top w:w="0" w:type="dxa"/>
              <w:left w:w="0" w:type="dxa"/>
              <w:bottom w:w="0" w:type="dxa"/>
              <w:right w:w="0" w:type="dxa"/>
            </w:tcMar>
            <w:vAlign w:val="center"/>
          </w:tcPr>
          <w:p w:rsidR="0017400B" w:rsidRPr="00D848AA" w:rsidRDefault="0017400B">
            <w:pPr>
              <w:pStyle w:val="NormalText"/>
              <w:jc w:val="right"/>
            </w:pPr>
            <w:r w:rsidRPr="00D848AA">
              <w:t> </w:t>
            </w:r>
          </w:p>
        </w:tc>
        <w:tc>
          <w:tcPr>
            <w:tcW w:w="1000" w:type="dxa"/>
            <w:tcBorders>
              <w:bottom w:val="single" w:sz="21" w:space="0" w:color="000000"/>
            </w:tcBorders>
            <w:tcMar>
              <w:top w:w="0" w:type="dxa"/>
              <w:left w:w="0" w:type="dxa"/>
              <w:bottom w:w="0" w:type="dxa"/>
              <w:right w:w="0" w:type="dxa"/>
            </w:tcMar>
            <w:vAlign w:val="center"/>
          </w:tcPr>
          <w:p w:rsidR="0017400B" w:rsidRPr="00D848AA" w:rsidRDefault="0017400B">
            <w:pPr>
              <w:pStyle w:val="NormalText"/>
              <w:jc w:val="right"/>
            </w:pPr>
            <w:r w:rsidRPr="00D848AA">
              <w:t>44,000</w:t>
            </w:r>
          </w:p>
        </w:tc>
        <w:tc>
          <w:tcPr>
            <w:tcW w:w="240" w:type="dxa"/>
            <w:tcMar>
              <w:top w:w="0" w:type="dxa"/>
              <w:left w:w="0" w:type="dxa"/>
              <w:bottom w:w="0" w:type="dxa"/>
              <w:right w:w="0" w:type="dxa"/>
            </w:tcMar>
            <w:vAlign w:val="center"/>
          </w:tcPr>
          <w:p w:rsidR="0017400B" w:rsidRPr="00D848AA" w:rsidRDefault="0017400B">
            <w:pPr>
              <w:pStyle w:val="NormalText"/>
              <w:jc w:val="right"/>
            </w:pPr>
            <w:r w:rsidRPr="00D848AA">
              <w:t> </w:t>
            </w:r>
          </w:p>
        </w:tc>
      </w:tr>
      <w:tr w:rsidR="0017400B" w:rsidRPr="00D848AA" w:rsidTr="0017400B">
        <w:tc>
          <w:tcPr>
            <w:tcW w:w="4140" w:type="dxa"/>
            <w:vAlign w:val="center"/>
          </w:tcPr>
          <w:p w:rsidR="0017400B" w:rsidRPr="00D848AA" w:rsidRDefault="0017400B">
            <w:pPr>
              <w:pStyle w:val="NormalText"/>
            </w:pPr>
            <w:r w:rsidRPr="00D848AA">
              <w:t>Total assets</w:t>
            </w:r>
          </w:p>
        </w:tc>
        <w:tc>
          <w:tcPr>
            <w:tcW w:w="420" w:type="dxa"/>
            <w:tcBorders>
              <w:bottom w:val="double" w:sz="2" w:space="0" w:color="000000"/>
            </w:tcBorders>
            <w:tcMar>
              <w:top w:w="0" w:type="dxa"/>
              <w:left w:w="0" w:type="dxa"/>
              <w:bottom w:w="0" w:type="dxa"/>
              <w:right w:w="0" w:type="dxa"/>
            </w:tcMar>
            <w:vAlign w:val="center"/>
          </w:tcPr>
          <w:p w:rsidR="0017400B" w:rsidRPr="00D848AA" w:rsidRDefault="0017400B">
            <w:pPr>
              <w:pStyle w:val="NormalText"/>
              <w:jc w:val="right"/>
            </w:pPr>
            <w:r w:rsidRPr="00D848AA">
              <w:t>$</w:t>
            </w:r>
          </w:p>
        </w:tc>
        <w:tc>
          <w:tcPr>
            <w:tcW w:w="940" w:type="dxa"/>
            <w:tcBorders>
              <w:bottom w:val="double" w:sz="2" w:space="0" w:color="000000"/>
            </w:tcBorders>
            <w:tcMar>
              <w:top w:w="0" w:type="dxa"/>
              <w:left w:w="0" w:type="dxa"/>
              <w:bottom w:w="0" w:type="dxa"/>
              <w:right w:w="0" w:type="dxa"/>
            </w:tcMar>
            <w:vAlign w:val="center"/>
          </w:tcPr>
          <w:p w:rsidR="0017400B" w:rsidRPr="00D848AA" w:rsidRDefault="0017400B">
            <w:pPr>
              <w:pStyle w:val="NormalText"/>
              <w:jc w:val="right"/>
            </w:pPr>
            <w:r w:rsidRPr="00D848AA">
              <w:t>248,000</w:t>
            </w:r>
          </w:p>
        </w:tc>
        <w:tc>
          <w:tcPr>
            <w:tcW w:w="440" w:type="dxa"/>
            <w:tcMar>
              <w:top w:w="0" w:type="dxa"/>
              <w:left w:w="0" w:type="dxa"/>
              <w:bottom w:w="0" w:type="dxa"/>
              <w:right w:w="0" w:type="dxa"/>
            </w:tcMar>
            <w:vAlign w:val="center"/>
          </w:tcPr>
          <w:p w:rsidR="0017400B" w:rsidRPr="00D848AA" w:rsidRDefault="0017400B">
            <w:pPr>
              <w:pStyle w:val="NormalText"/>
              <w:jc w:val="right"/>
            </w:pPr>
            <w:r w:rsidRPr="00D848AA">
              <w:t> </w:t>
            </w:r>
          </w:p>
        </w:tc>
        <w:tc>
          <w:tcPr>
            <w:tcW w:w="200" w:type="dxa"/>
            <w:gridSpan w:val="2"/>
            <w:tcMar>
              <w:top w:w="0" w:type="dxa"/>
              <w:left w:w="0" w:type="dxa"/>
              <w:bottom w:w="0" w:type="dxa"/>
              <w:right w:w="0" w:type="dxa"/>
            </w:tcMar>
            <w:vAlign w:val="center"/>
          </w:tcPr>
          <w:p w:rsidR="0017400B" w:rsidRPr="00D848AA" w:rsidRDefault="0017400B">
            <w:pPr>
              <w:pStyle w:val="NormalText"/>
              <w:jc w:val="right"/>
            </w:pPr>
            <w:r w:rsidRPr="00D848AA">
              <w:t> </w:t>
            </w:r>
          </w:p>
        </w:tc>
        <w:tc>
          <w:tcPr>
            <w:tcW w:w="360" w:type="dxa"/>
            <w:tcBorders>
              <w:bottom w:val="double" w:sz="2" w:space="0" w:color="000000"/>
            </w:tcBorders>
            <w:tcMar>
              <w:top w:w="0" w:type="dxa"/>
              <w:left w:w="0" w:type="dxa"/>
              <w:bottom w:w="0" w:type="dxa"/>
              <w:right w:w="0" w:type="dxa"/>
            </w:tcMar>
            <w:vAlign w:val="center"/>
          </w:tcPr>
          <w:p w:rsidR="0017400B" w:rsidRPr="00D848AA" w:rsidRDefault="0017400B">
            <w:pPr>
              <w:pStyle w:val="NormalText"/>
              <w:jc w:val="right"/>
            </w:pPr>
            <w:r w:rsidRPr="00D848AA">
              <w:t>$</w:t>
            </w:r>
          </w:p>
        </w:tc>
        <w:tc>
          <w:tcPr>
            <w:tcW w:w="1000" w:type="dxa"/>
            <w:tcBorders>
              <w:bottom w:val="double" w:sz="2" w:space="0" w:color="000000"/>
            </w:tcBorders>
            <w:tcMar>
              <w:top w:w="0" w:type="dxa"/>
              <w:left w:w="0" w:type="dxa"/>
              <w:bottom w:w="0" w:type="dxa"/>
              <w:right w:w="0" w:type="dxa"/>
            </w:tcMar>
            <w:vAlign w:val="center"/>
          </w:tcPr>
          <w:p w:rsidR="0017400B" w:rsidRPr="00D848AA" w:rsidRDefault="0017400B">
            <w:pPr>
              <w:pStyle w:val="NormalText"/>
              <w:jc w:val="right"/>
            </w:pPr>
            <w:r w:rsidRPr="00D848AA">
              <w:t>236,000</w:t>
            </w:r>
          </w:p>
        </w:tc>
        <w:tc>
          <w:tcPr>
            <w:tcW w:w="240" w:type="dxa"/>
            <w:tcMar>
              <w:top w:w="0" w:type="dxa"/>
              <w:left w:w="0" w:type="dxa"/>
              <w:bottom w:w="0" w:type="dxa"/>
              <w:right w:w="0" w:type="dxa"/>
            </w:tcMar>
            <w:vAlign w:val="center"/>
          </w:tcPr>
          <w:p w:rsidR="0017400B" w:rsidRPr="00D848AA" w:rsidRDefault="0017400B">
            <w:pPr>
              <w:pStyle w:val="NormalText"/>
              <w:jc w:val="right"/>
            </w:pPr>
            <w:r w:rsidRPr="00D848AA">
              <w:t> </w:t>
            </w:r>
          </w:p>
        </w:tc>
      </w:tr>
      <w:tr w:rsidR="0017400B" w:rsidRPr="00D848AA" w:rsidTr="0017400B">
        <w:tc>
          <w:tcPr>
            <w:tcW w:w="4140" w:type="dxa"/>
            <w:vAlign w:val="center"/>
          </w:tcPr>
          <w:p w:rsidR="0017400B" w:rsidRPr="00D848AA" w:rsidRDefault="0017400B">
            <w:pPr>
              <w:pStyle w:val="NormalText"/>
            </w:pPr>
            <w:r w:rsidRPr="00D848AA">
              <w:t>Equity</w:t>
            </w:r>
          </w:p>
        </w:tc>
        <w:tc>
          <w:tcPr>
            <w:tcW w:w="420" w:type="dxa"/>
            <w:tcMar>
              <w:top w:w="0" w:type="dxa"/>
              <w:left w:w="0" w:type="dxa"/>
              <w:bottom w:w="0" w:type="dxa"/>
              <w:right w:w="0" w:type="dxa"/>
            </w:tcMar>
            <w:vAlign w:val="center"/>
          </w:tcPr>
          <w:p w:rsidR="0017400B" w:rsidRPr="00D848AA" w:rsidRDefault="0017400B">
            <w:pPr>
              <w:pStyle w:val="NormalText"/>
              <w:jc w:val="right"/>
            </w:pPr>
            <w:r w:rsidRPr="00D848AA">
              <w:t> </w:t>
            </w:r>
          </w:p>
        </w:tc>
        <w:tc>
          <w:tcPr>
            <w:tcW w:w="940" w:type="dxa"/>
            <w:tcMar>
              <w:top w:w="0" w:type="dxa"/>
              <w:left w:w="0" w:type="dxa"/>
              <w:bottom w:w="0" w:type="dxa"/>
              <w:right w:w="0" w:type="dxa"/>
            </w:tcMar>
            <w:vAlign w:val="center"/>
          </w:tcPr>
          <w:p w:rsidR="0017400B" w:rsidRPr="00D848AA" w:rsidRDefault="0017400B">
            <w:pPr>
              <w:pStyle w:val="NormalText"/>
              <w:jc w:val="right"/>
            </w:pPr>
            <w:r w:rsidRPr="00D848AA">
              <w:t> </w:t>
            </w:r>
          </w:p>
        </w:tc>
        <w:tc>
          <w:tcPr>
            <w:tcW w:w="440" w:type="dxa"/>
            <w:tcMar>
              <w:top w:w="0" w:type="dxa"/>
              <w:left w:w="0" w:type="dxa"/>
              <w:bottom w:w="0" w:type="dxa"/>
              <w:right w:w="0" w:type="dxa"/>
            </w:tcMar>
            <w:vAlign w:val="center"/>
          </w:tcPr>
          <w:p w:rsidR="0017400B" w:rsidRPr="00D848AA" w:rsidRDefault="0017400B">
            <w:pPr>
              <w:pStyle w:val="NormalText"/>
              <w:jc w:val="right"/>
            </w:pPr>
            <w:r w:rsidRPr="00D848AA">
              <w:t> </w:t>
            </w:r>
          </w:p>
        </w:tc>
        <w:tc>
          <w:tcPr>
            <w:tcW w:w="200" w:type="dxa"/>
            <w:gridSpan w:val="2"/>
            <w:tcMar>
              <w:top w:w="0" w:type="dxa"/>
              <w:left w:w="0" w:type="dxa"/>
              <w:bottom w:w="0" w:type="dxa"/>
              <w:right w:w="0" w:type="dxa"/>
            </w:tcMar>
            <w:vAlign w:val="center"/>
          </w:tcPr>
          <w:p w:rsidR="0017400B" w:rsidRPr="00D848AA" w:rsidRDefault="0017400B">
            <w:pPr>
              <w:pStyle w:val="NormalText"/>
              <w:jc w:val="right"/>
            </w:pPr>
            <w:r w:rsidRPr="00D848AA">
              <w:t> </w:t>
            </w:r>
          </w:p>
        </w:tc>
        <w:tc>
          <w:tcPr>
            <w:tcW w:w="360" w:type="dxa"/>
            <w:tcMar>
              <w:top w:w="0" w:type="dxa"/>
              <w:left w:w="0" w:type="dxa"/>
              <w:bottom w:w="0" w:type="dxa"/>
              <w:right w:w="0" w:type="dxa"/>
            </w:tcMar>
            <w:vAlign w:val="center"/>
          </w:tcPr>
          <w:p w:rsidR="0017400B" w:rsidRPr="00D848AA" w:rsidRDefault="0017400B">
            <w:pPr>
              <w:pStyle w:val="NormalText"/>
              <w:jc w:val="right"/>
            </w:pPr>
            <w:r w:rsidRPr="00D848AA">
              <w:t> </w:t>
            </w:r>
          </w:p>
        </w:tc>
        <w:tc>
          <w:tcPr>
            <w:tcW w:w="1000" w:type="dxa"/>
            <w:tcMar>
              <w:top w:w="0" w:type="dxa"/>
              <w:left w:w="0" w:type="dxa"/>
              <w:bottom w:w="0" w:type="dxa"/>
              <w:right w:w="0" w:type="dxa"/>
            </w:tcMar>
            <w:vAlign w:val="center"/>
          </w:tcPr>
          <w:p w:rsidR="0017400B" w:rsidRPr="00D848AA" w:rsidRDefault="0017400B">
            <w:pPr>
              <w:pStyle w:val="NormalText"/>
              <w:jc w:val="right"/>
            </w:pPr>
            <w:r w:rsidRPr="00D848AA">
              <w:t> </w:t>
            </w:r>
          </w:p>
        </w:tc>
        <w:tc>
          <w:tcPr>
            <w:tcW w:w="240" w:type="dxa"/>
            <w:tcMar>
              <w:top w:w="0" w:type="dxa"/>
              <w:left w:w="0" w:type="dxa"/>
              <w:bottom w:w="0" w:type="dxa"/>
              <w:right w:w="0" w:type="dxa"/>
            </w:tcMar>
            <w:vAlign w:val="center"/>
          </w:tcPr>
          <w:p w:rsidR="0017400B" w:rsidRPr="00D848AA" w:rsidRDefault="0017400B">
            <w:pPr>
              <w:pStyle w:val="NormalText"/>
              <w:jc w:val="right"/>
            </w:pPr>
            <w:r w:rsidRPr="00D848AA">
              <w:t> </w:t>
            </w:r>
          </w:p>
        </w:tc>
      </w:tr>
      <w:tr w:rsidR="0017400B" w:rsidRPr="00D848AA" w:rsidTr="0017400B">
        <w:tc>
          <w:tcPr>
            <w:tcW w:w="4140" w:type="dxa"/>
            <w:vAlign w:val="center"/>
          </w:tcPr>
          <w:p w:rsidR="0017400B" w:rsidRPr="00D848AA" w:rsidRDefault="0017400B">
            <w:pPr>
              <w:pStyle w:val="NormalText"/>
            </w:pPr>
            <w:r w:rsidRPr="00D848AA">
              <w:t>Common stock</w:t>
            </w:r>
          </w:p>
        </w:tc>
        <w:tc>
          <w:tcPr>
            <w:tcW w:w="420" w:type="dxa"/>
            <w:tcMar>
              <w:top w:w="0" w:type="dxa"/>
              <w:left w:w="0" w:type="dxa"/>
              <w:bottom w:w="0" w:type="dxa"/>
              <w:right w:w="0" w:type="dxa"/>
            </w:tcMar>
            <w:vAlign w:val="center"/>
          </w:tcPr>
          <w:p w:rsidR="0017400B" w:rsidRPr="00D848AA" w:rsidRDefault="0017400B">
            <w:pPr>
              <w:pStyle w:val="NormalText"/>
              <w:jc w:val="right"/>
            </w:pPr>
            <w:r w:rsidRPr="00D848AA">
              <w:t>$</w:t>
            </w:r>
          </w:p>
        </w:tc>
        <w:tc>
          <w:tcPr>
            <w:tcW w:w="940" w:type="dxa"/>
            <w:tcMar>
              <w:top w:w="0" w:type="dxa"/>
              <w:left w:w="0" w:type="dxa"/>
              <w:bottom w:w="0" w:type="dxa"/>
              <w:right w:w="0" w:type="dxa"/>
            </w:tcMar>
            <w:vAlign w:val="center"/>
          </w:tcPr>
          <w:p w:rsidR="0017400B" w:rsidRPr="00D848AA" w:rsidRDefault="0017400B">
            <w:pPr>
              <w:pStyle w:val="NormalText"/>
              <w:jc w:val="right"/>
            </w:pPr>
            <w:r w:rsidRPr="00D848AA">
              <w:t>200,000</w:t>
            </w:r>
          </w:p>
        </w:tc>
        <w:tc>
          <w:tcPr>
            <w:tcW w:w="440" w:type="dxa"/>
            <w:tcMar>
              <w:top w:w="0" w:type="dxa"/>
              <w:left w:w="0" w:type="dxa"/>
              <w:bottom w:w="0" w:type="dxa"/>
              <w:right w:w="0" w:type="dxa"/>
            </w:tcMar>
            <w:vAlign w:val="center"/>
          </w:tcPr>
          <w:p w:rsidR="0017400B" w:rsidRPr="00D848AA" w:rsidRDefault="0017400B">
            <w:pPr>
              <w:pStyle w:val="NormalText"/>
              <w:jc w:val="right"/>
            </w:pPr>
            <w:r w:rsidRPr="00D848AA">
              <w:t> </w:t>
            </w:r>
          </w:p>
        </w:tc>
        <w:tc>
          <w:tcPr>
            <w:tcW w:w="200" w:type="dxa"/>
            <w:gridSpan w:val="2"/>
            <w:tcMar>
              <w:top w:w="0" w:type="dxa"/>
              <w:left w:w="0" w:type="dxa"/>
              <w:bottom w:w="0" w:type="dxa"/>
              <w:right w:w="0" w:type="dxa"/>
            </w:tcMar>
            <w:vAlign w:val="center"/>
          </w:tcPr>
          <w:p w:rsidR="0017400B" w:rsidRPr="00D848AA" w:rsidRDefault="0017400B">
            <w:pPr>
              <w:pStyle w:val="NormalText"/>
              <w:jc w:val="right"/>
            </w:pPr>
            <w:r w:rsidRPr="00D848AA">
              <w:t> </w:t>
            </w:r>
          </w:p>
        </w:tc>
        <w:tc>
          <w:tcPr>
            <w:tcW w:w="360" w:type="dxa"/>
            <w:tcMar>
              <w:top w:w="0" w:type="dxa"/>
              <w:left w:w="0" w:type="dxa"/>
              <w:bottom w:w="0" w:type="dxa"/>
              <w:right w:w="0" w:type="dxa"/>
            </w:tcMar>
            <w:vAlign w:val="center"/>
          </w:tcPr>
          <w:p w:rsidR="0017400B" w:rsidRPr="00D848AA" w:rsidRDefault="0017400B">
            <w:pPr>
              <w:pStyle w:val="NormalText"/>
              <w:jc w:val="right"/>
            </w:pPr>
            <w:r w:rsidRPr="00D848AA">
              <w:t>$</w:t>
            </w:r>
          </w:p>
        </w:tc>
        <w:tc>
          <w:tcPr>
            <w:tcW w:w="1000" w:type="dxa"/>
            <w:tcMar>
              <w:top w:w="0" w:type="dxa"/>
              <w:left w:w="0" w:type="dxa"/>
              <w:bottom w:w="0" w:type="dxa"/>
              <w:right w:w="0" w:type="dxa"/>
            </w:tcMar>
            <w:vAlign w:val="center"/>
          </w:tcPr>
          <w:p w:rsidR="0017400B" w:rsidRPr="00D848AA" w:rsidRDefault="0017400B">
            <w:pPr>
              <w:pStyle w:val="NormalText"/>
              <w:jc w:val="right"/>
            </w:pPr>
            <w:r w:rsidRPr="00D848AA">
              <w:t>200,000</w:t>
            </w:r>
          </w:p>
        </w:tc>
        <w:tc>
          <w:tcPr>
            <w:tcW w:w="240" w:type="dxa"/>
            <w:tcMar>
              <w:top w:w="0" w:type="dxa"/>
              <w:left w:w="0" w:type="dxa"/>
              <w:bottom w:w="0" w:type="dxa"/>
              <w:right w:w="0" w:type="dxa"/>
            </w:tcMar>
            <w:vAlign w:val="center"/>
          </w:tcPr>
          <w:p w:rsidR="0017400B" w:rsidRPr="00D848AA" w:rsidRDefault="0017400B">
            <w:pPr>
              <w:pStyle w:val="NormalText"/>
              <w:jc w:val="right"/>
            </w:pPr>
            <w:r w:rsidRPr="00D848AA">
              <w:t> </w:t>
            </w:r>
          </w:p>
        </w:tc>
      </w:tr>
      <w:tr w:rsidR="0017400B" w:rsidRPr="00D848AA" w:rsidTr="0017400B">
        <w:tc>
          <w:tcPr>
            <w:tcW w:w="4140" w:type="dxa"/>
            <w:vAlign w:val="center"/>
          </w:tcPr>
          <w:p w:rsidR="0017400B" w:rsidRPr="00D848AA" w:rsidRDefault="0017400B">
            <w:pPr>
              <w:pStyle w:val="NormalText"/>
            </w:pPr>
            <w:r w:rsidRPr="00D848AA">
              <w:t>Retained earnings</w:t>
            </w:r>
          </w:p>
        </w:tc>
        <w:tc>
          <w:tcPr>
            <w:tcW w:w="420" w:type="dxa"/>
            <w:tcBorders>
              <w:bottom w:val="single" w:sz="21" w:space="0" w:color="000000"/>
            </w:tcBorders>
            <w:tcMar>
              <w:top w:w="0" w:type="dxa"/>
              <w:left w:w="0" w:type="dxa"/>
              <w:bottom w:w="0" w:type="dxa"/>
              <w:right w:w="0" w:type="dxa"/>
            </w:tcMar>
            <w:vAlign w:val="center"/>
          </w:tcPr>
          <w:p w:rsidR="0017400B" w:rsidRPr="00D848AA" w:rsidRDefault="0017400B">
            <w:pPr>
              <w:pStyle w:val="NormalText"/>
              <w:jc w:val="right"/>
            </w:pPr>
            <w:r w:rsidRPr="00D848AA">
              <w:t> </w:t>
            </w:r>
          </w:p>
        </w:tc>
        <w:tc>
          <w:tcPr>
            <w:tcW w:w="940" w:type="dxa"/>
            <w:tcBorders>
              <w:bottom w:val="single" w:sz="21" w:space="0" w:color="000000"/>
            </w:tcBorders>
            <w:tcMar>
              <w:top w:w="0" w:type="dxa"/>
              <w:left w:w="0" w:type="dxa"/>
              <w:bottom w:w="0" w:type="dxa"/>
              <w:right w:w="0" w:type="dxa"/>
            </w:tcMar>
            <w:vAlign w:val="center"/>
          </w:tcPr>
          <w:p w:rsidR="0017400B" w:rsidRPr="00D848AA" w:rsidRDefault="0017400B">
            <w:pPr>
              <w:pStyle w:val="NormalText"/>
              <w:jc w:val="right"/>
            </w:pPr>
            <w:r w:rsidRPr="00D848AA">
              <w:t>48,000</w:t>
            </w:r>
          </w:p>
        </w:tc>
        <w:tc>
          <w:tcPr>
            <w:tcW w:w="440" w:type="dxa"/>
            <w:tcMar>
              <w:top w:w="0" w:type="dxa"/>
              <w:left w:w="0" w:type="dxa"/>
              <w:bottom w:w="0" w:type="dxa"/>
              <w:right w:w="0" w:type="dxa"/>
            </w:tcMar>
            <w:vAlign w:val="center"/>
          </w:tcPr>
          <w:p w:rsidR="0017400B" w:rsidRPr="00D848AA" w:rsidRDefault="0017400B">
            <w:pPr>
              <w:pStyle w:val="NormalText"/>
              <w:jc w:val="right"/>
            </w:pPr>
            <w:r w:rsidRPr="00D848AA">
              <w:t> </w:t>
            </w:r>
          </w:p>
        </w:tc>
        <w:tc>
          <w:tcPr>
            <w:tcW w:w="200" w:type="dxa"/>
            <w:gridSpan w:val="2"/>
            <w:tcMar>
              <w:top w:w="0" w:type="dxa"/>
              <w:left w:w="0" w:type="dxa"/>
              <w:bottom w:w="0" w:type="dxa"/>
              <w:right w:w="0" w:type="dxa"/>
            </w:tcMar>
            <w:vAlign w:val="center"/>
          </w:tcPr>
          <w:p w:rsidR="0017400B" w:rsidRPr="00D848AA" w:rsidRDefault="0017400B">
            <w:pPr>
              <w:pStyle w:val="NormalText"/>
              <w:jc w:val="right"/>
            </w:pPr>
            <w:r w:rsidRPr="00D848AA">
              <w:t> </w:t>
            </w:r>
          </w:p>
        </w:tc>
        <w:tc>
          <w:tcPr>
            <w:tcW w:w="360" w:type="dxa"/>
            <w:tcBorders>
              <w:bottom w:val="single" w:sz="21" w:space="0" w:color="000000"/>
            </w:tcBorders>
            <w:tcMar>
              <w:top w:w="0" w:type="dxa"/>
              <w:left w:w="0" w:type="dxa"/>
              <w:bottom w:w="0" w:type="dxa"/>
              <w:right w:w="0" w:type="dxa"/>
            </w:tcMar>
            <w:vAlign w:val="center"/>
          </w:tcPr>
          <w:p w:rsidR="0017400B" w:rsidRPr="00D848AA" w:rsidRDefault="0017400B">
            <w:pPr>
              <w:pStyle w:val="NormalText"/>
              <w:jc w:val="right"/>
            </w:pPr>
            <w:r w:rsidRPr="00D848AA">
              <w:t> </w:t>
            </w:r>
          </w:p>
        </w:tc>
        <w:tc>
          <w:tcPr>
            <w:tcW w:w="1000" w:type="dxa"/>
            <w:tcBorders>
              <w:bottom w:val="single" w:sz="21" w:space="0" w:color="000000"/>
            </w:tcBorders>
            <w:tcMar>
              <w:top w:w="0" w:type="dxa"/>
              <w:left w:w="0" w:type="dxa"/>
              <w:bottom w:w="0" w:type="dxa"/>
              <w:right w:w="0" w:type="dxa"/>
            </w:tcMar>
            <w:vAlign w:val="center"/>
          </w:tcPr>
          <w:p w:rsidR="0017400B" w:rsidRPr="00D848AA" w:rsidRDefault="0017400B">
            <w:pPr>
              <w:pStyle w:val="NormalText"/>
              <w:jc w:val="right"/>
            </w:pPr>
            <w:r w:rsidRPr="00D848AA">
              <w:t>36,000</w:t>
            </w:r>
          </w:p>
        </w:tc>
        <w:tc>
          <w:tcPr>
            <w:tcW w:w="240" w:type="dxa"/>
            <w:tcMar>
              <w:top w:w="0" w:type="dxa"/>
              <w:left w:w="0" w:type="dxa"/>
              <w:bottom w:w="0" w:type="dxa"/>
              <w:right w:w="0" w:type="dxa"/>
            </w:tcMar>
            <w:vAlign w:val="center"/>
          </w:tcPr>
          <w:p w:rsidR="0017400B" w:rsidRPr="00D848AA" w:rsidRDefault="0017400B">
            <w:pPr>
              <w:pStyle w:val="NormalText"/>
              <w:jc w:val="right"/>
            </w:pPr>
            <w:r w:rsidRPr="00D848AA">
              <w:t> </w:t>
            </w:r>
          </w:p>
        </w:tc>
      </w:tr>
      <w:tr w:rsidR="0017400B" w:rsidRPr="00D848AA" w:rsidTr="0017400B">
        <w:tc>
          <w:tcPr>
            <w:tcW w:w="4140" w:type="dxa"/>
            <w:vAlign w:val="center"/>
          </w:tcPr>
          <w:p w:rsidR="0017400B" w:rsidRPr="00D848AA" w:rsidRDefault="0017400B">
            <w:pPr>
              <w:pStyle w:val="NormalText"/>
            </w:pPr>
            <w:r w:rsidRPr="00D848AA">
              <w:t>Total Equity</w:t>
            </w:r>
          </w:p>
        </w:tc>
        <w:tc>
          <w:tcPr>
            <w:tcW w:w="420" w:type="dxa"/>
            <w:tcBorders>
              <w:bottom w:val="double" w:sz="2" w:space="0" w:color="000000"/>
            </w:tcBorders>
            <w:tcMar>
              <w:top w:w="0" w:type="dxa"/>
              <w:left w:w="0" w:type="dxa"/>
              <w:bottom w:w="0" w:type="dxa"/>
              <w:right w:w="0" w:type="dxa"/>
            </w:tcMar>
            <w:vAlign w:val="center"/>
          </w:tcPr>
          <w:p w:rsidR="0017400B" w:rsidRPr="00D848AA" w:rsidRDefault="0017400B">
            <w:pPr>
              <w:pStyle w:val="NormalText"/>
              <w:jc w:val="right"/>
            </w:pPr>
            <w:r w:rsidRPr="00D848AA">
              <w:t>$</w:t>
            </w:r>
          </w:p>
        </w:tc>
        <w:tc>
          <w:tcPr>
            <w:tcW w:w="940" w:type="dxa"/>
            <w:tcBorders>
              <w:bottom w:val="double" w:sz="2" w:space="0" w:color="000000"/>
            </w:tcBorders>
            <w:tcMar>
              <w:top w:w="0" w:type="dxa"/>
              <w:left w:w="0" w:type="dxa"/>
              <w:bottom w:w="0" w:type="dxa"/>
              <w:right w:w="0" w:type="dxa"/>
            </w:tcMar>
            <w:vAlign w:val="center"/>
          </w:tcPr>
          <w:p w:rsidR="0017400B" w:rsidRPr="00D848AA" w:rsidRDefault="0017400B">
            <w:pPr>
              <w:pStyle w:val="NormalText"/>
              <w:jc w:val="right"/>
            </w:pPr>
            <w:r w:rsidRPr="00D848AA">
              <w:t>248,000</w:t>
            </w:r>
          </w:p>
        </w:tc>
        <w:tc>
          <w:tcPr>
            <w:tcW w:w="440" w:type="dxa"/>
            <w:tcMar>
              <w:top w:w="0" w:type="dxa"/>
              <w:left w:w="0" w:type="dxa"/>
              <w:bottom w:w="0" w:type="dxa"/>
              <w:right w:w="0" w:type="dxa"/>
            </w:tcMar>
            <w:vAlign w:val="center"/>
          </w:tcPr>
          <w:p w:rsidR="0017400B" w:rsidRPr="00D848AA" w:rsidRDefault="0017400B">
            <w:pPr>
              <w:pStyle w:val="NormalText"/>
              <w:jc w:val="right"/>
            </w:pPr>
            <w:r w:rsidRPr="00D848AA">
              <w:t> </w:t>
            </w:r>
          </w:p>
        </w:tc>
        <w:tc>
          <w:tcPr>
            <w:tcW w:w="200" w:type="dxa"/>
            <w:gridSpan w:val="2"/>
            <w:tcMar>
              <w:top w:w="0" w:type="dxa"/>
              <w:left w:w="0" w:type="dxa"/>
              <w:bottom w:w="0" w:type="dxa"/>
              <w:right w:w="0" w:type="dxa"/>
            </w:tcMar>
            <w:vAlign w:val="center"/>
          </w:tcPr>
          <w:p w:rsidR="0017400B" w:rsidRPr="00D848AA" w:rsidRDefault="0017400B">
            <w:pPr>
              <w:pStyle w:val="NormalText"/>
              <w:jc w:val="right"/>
            </w:pPr>
            <w:r w:rsidRPr="00D848AA">
              <w:t> </w:t>
            </w:r>
          </w:p>
        </w:tc>
        <w:tc>
          <w:tcPr>
            <w:tcW w:w="360" w:type="dxa"/>
            <w:tcBorders>
              <w:bottom w:val="double" w:sz="2" w:space="0" w:color="000000"/>
            </w:tcBorders>
            <w:tcMar>
              <w:top w:w="0" w:type="dxa"/>
              <w:left w:w="0" w:type="dxa"/>
              <w:bottom w:w="0" w:type="dxa"/>
              <w:right w:w="0" w:type="dxa"/>
            </w:tcMar>
            <w:vAlign w:val="center"/>
          </w:tcPr>
          <w:p w:rsidR="0017400B" w:rsidRPr="00D848AA" w:rsidRDefault="0017400B">
            <w:pPr>
              <w:pStyle w:val="NormalText"/>
              <w:jc w:val="right"/>
            </w:pPr>
            <w:r w:rsidRPr="00D848AA">
              <w:t>$</w:t>
            </w:r>
          </w:p>
        </w:tc>
        <w:tc>
          <w:tcPr>
            <w:tcW w:w="1000" w:type="dxa"/>
            <w:tcBorders>
              <w:bottom w:val="double" w:sz="2" w:space="0" w:color="000000"/>
            </w:tcBorders>
            <w:tcMar>
              <w:top w:w="0" w:type="dxa"/>
              <w:left w:w="0" w:type="dxa"/>
              <w:bottom w:w="0" w:type="dxa"/>
              <w:right w:w="0" w:type="dxa"/>
            </w:tcMar>
            <w:vAlign w:val="center"/>
          </w:tcPr>
          <w:p w:rsidR="0017400B" w:rsidRPr="00D848AA" w:rsidRDefault="0017400B">
            <w:pPr>
              <w:pStyle w:val="NormalText"/>
              <w:jc w:val="right"/>
            </w:pPr>
            <w:r w:rsidRPr="00D848AA">
              <w:t>236,000</w:t>
            </w:r>
          </w:p>
        </w:tc>
        <w:tc>
          <w:tcPr>
            <w:tcW w:w="240" w:type="dxa"/>
            <w:tcMar>
              <w:top w:w="0" w:type="dxa"/>
              <w:left w:w="0" w:type="dxa"/>
              <w:bottom w:w="0" w:type="dxa"/>
              <w:right w:w="0" w:type="dxa"/>
            </w:tcMar>
            <w:vAlign w:val="center"/>
          </w:tcPr>
          <w:p w:rsidR="0017400B" w:rsidRPr="00D848AA" w:rsidRDefault="0017400B">
            <w:pPr>
              <w:pStyle w:val="NormalText"/>
              <w:jc w:val="right"/>
            </w:pPr>
            <w:r w:rsidRPr="00D848AA">
              <w:t> </w:t>
            </w:r>
          </w:p>
        </w:tc>
      </w:tr>
    </w:tbl>
    <w:p w:rsidR="00BB3B43" w:rsidRDefault="00F83797">
      <w:pPr>
        <w:pStyle w:val="NormalText"/>
      </w:pPr>
      <w:r>
        <w:t>Difficulty: 3 Hard</w:t>
      </w:r>
    </w:p>
    <w:p w:rsidR="00BB3B43" w:rsidRDefault="00D848AA">
      <w:pPr>
        <w:pStyle w:val="NormalText"/>
      </w:pPr>
      <w:r>
        <w:t>Topic:  The Motive to Manipulate</w:t>
      </w:r>
    </w:p>
    <w:p w:rsidR="00BB3B43" w:rsidRDefault="00D848AA">
      <w:pPr>
        <w:pStyle w:val="NormalText"/>
      </w:pPr>
      <w:r>
        <w:t>Learning Objective:  01-06 Identify the key components of corporate governance.</w:t>
      </w:r>
    </w:p>
    <w:p w:rsidR="00BB3B43" w:rsidRDefault="00D848AA">
      <w:pPr>
        <w:pStyle w:val="NormalText"/>
      </w:pPr>
      <w:r>
        <w:t>Bloom's:  Apply</w:t>
      </w:r>
    </w:p>
    <w:p w:rsidR="00BB3B43" w:rsidRDefault="00D848AA">
      <w:pPr>
        <w:pStyle w:val="NormalText"/>
      </w:pPr>
      <w:r>
        <w:t>AACSB:  Knowledge Application; Ethics</w:t>
      </w:r>
    </w:p>
    <w:p w:rsidR="00BB3B43" w:rsidRDefault="00D848AA" w:rsidP="0017400B">
      <w:pPr>
        <w:pStyle w:val="NormalText"/>
        <w:spacing w:after="240"/>
      </w:pPr>
      <w:r>
        <w:t>AICPA:  FN Decision Making; BB Industry</w:t>
      </w:r>
    </w:p>
    <w:sectPr w:rsidR="00BB3B43">
      <w:footerReference w:type="default" r:id="rId20"/>
      <w:pgSz w:w="12240" w:h="15840"/>
      <w:pgMar w:top="1440" w:right="1440" w:bottom="855" w:left="1440" w:header="720" w:footer="720"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C36023" w:rsidRDefault="00C36023" w:rsidP="00D848AA">
      <w:pPr>
        <w:spacing w:after="0" w:line="240" w:lineRule="auto"/>
      </w:pPr>
      <w:r>
        <w:separator/>
      </w:r>
    </w:p>
  </w:endnote>
  <w:endnote w:type="continuationSeparator" w:id="0">
    <w:p w:rsidR="00C36023" w:rsidRDefault="00C36023" w:rsidP="00D848A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A2A0B" w:rsidRDefault="002A2A0B" w:rsidP="00D848AA">
    <w:pPr>
      <w:pStyle w:val="Footer"/>
      <w:spacing w:after="0" w:line="240" w:lineRule="auto"/>
      <w:jc w:val="center"/>
      <w:rPr>
        <w:noProof/>
      </w:rPr>
    </w:pPr>
    <w:r>
      <w:fldChar w:fldCharType="begin"/>
    </w:r>
    <w:r>
      <w:instrText xml:space="preserve"> PAGE   \* MERGEFORMAT </w:instrText>
    </w:r>
    <w:r>
      <w:fldChar w:fldCharType="separate"/>
    </w:r>
    <w:r>
      <w:rPr>
        <w:noProof/>
      </w:rPr>
      <w:t>2</w:t>
    </w:r>
    <w:r>
      <w:rPr>
        <w:noProof/>
      </w:rPr>
      <w:fldChar w:fldCharType="end"/>
    </w:r>
  </w:p>
  <w:p w:rsidR="002A2A0B" w:rsidRDefault="002A2A0B" w:rsidP="00D848AA">
    <w:pPr>
      <w:pStyle w:val="Footer"/>
      <w:spacing w:after="0" w:line="240" w:lineRule="auto"/>
      <w:jc w:val="center"/>
    </w:pPr>
    <w:r w:rsidRPr="003461EA">
      <w:rPr>
        <w:rFonts w:ascii="Times New Roman" w:hAnsi="Times New Roman"/>
        <w:color w:val="000000"/>
        <w:sz w:val="20"/>
        <w:szCs w:val="20"/>
      </w:rPr>
      <w:t>Copyright 20</w:t>
    </w:r>
    <w:r>
      <w:rPr>
        <w:rFonts w:ascii="Times New Roman" w:hAnsi="Times New Roman"/>
        <w:color w:val="000000"/>
        <w:sz w:val="20"/>
        <w:szCs w:val="20"/>
      </w:rPr>
      <w:t>20</w:t>
    </w:r>
    <w:r w:rsidRPr="003461EA">
      <w:rPr>
        <w:rFonts w:ascii="Times New Roman" w:hAnsi="Times New Roman"/>
        <w:color w:val="000000"/>
        <w:sz w:val="20"/>
        <w:szCs w:val="20"/>
      </w:rPr>
      <w:t xml:space="preserve"> © McGraw-Hill Education. All rights reserved. No reproduction or distribution without the prior written consent of McGraw-Hill Education.</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C36023" w:rsidRDefault="00C36023" w:rsidP="00D848AA">
      <w:pPr>
        <w:spacing w:after="0" w:line="240" w:lineRule="auto"/>
      </w:pPr>
      <w:r>
        <w:separator/>
      </w:r>
    </w:p>
  </w:footnote>
  <w:footnote w:type="continuationSeparator" w:id="0">
    <w:p w:rsidR="00C36023" w:rsidRDefault="00C36023" w:rsidP="00D848AA">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oNotDisplayPageBoundaries/>
  <w:embedSystemFonts/>
  <w:bordersDoNotSurroundHeader/>
  <w:bordersDoNotSurroundFooter/>
  <w:defaultTabStop w:val="720"/>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adjustLineHeightInTable/>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6BB1"/>
    <w:rsid w:val="0017400B"/>
    <w:rsid w:val="002A2A0B"/>
    <w:rsid w:val="003C250A"/>
    <w:rsid w:val="00402B86"/>
    <w:rsid w:val="00466BB1"/>
    <w:rsid w:val="0069368F"/>
    <w:rsid w:val="00750062"/>
    <w:rsid w:val="008474BE"/>
    <w:rsid w:val="00903DA4"/>
    <w:rsid w:val="00AA07EB"/>
    <w:rsid w:val="00B656A3"/>
    <w:rsid w:val="00BB3B43"/>
    <w:rsid w:val="00BC64A0"/>
    <w:rsid w:val="00C36023"/>
    <w:rsid w:val="00D848AA"/>
    <w:rsid w:val="00E07CCE"/>
    <w:rsid w:val="00F259E5"/>
    <w:rsid w:val="00F8379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5C5CD0D6"/>
  <w14:defaultImageDpi w14:val="0"/>
  <w15:docId w15:val="{21DE05DE-74C0-4183-907A-DBFF209932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Times New Roman" w:hAnsi="Calibri" w:cs="Times New Roman"/>
        <w:lang w:val="en-US" w:eastAsia="en-US" w:bidi="ar-SA"/>
      </w:rPr>
    </w:rPrDefault>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3"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pPr>
      <w:spacing w:after="160" w:line="259" w:lineRule="auto"/>
    </w:pPr>
    <w:rPr>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Text">
    <w:name w:val="Normal Text"/>
    <w:pPr>
      <w:widowControl w:val="0"/>
      <w:autoSpaceDE w:val="0"/>
      <w:autoSpaceDN w:val="0"/>
      <w:adjustRightInd w:val="0"/>
    </w:pPr>
    <w:rPr>
      <w:rFonts w:ascii="Times New Roman" w:hAnsi="Times New Roman"/>
      <w:color w:val="000000"/>
      <w:sz w:val="24"/>
      <w:szCs w:val="24"/>
    </w:rPr>
  </w:style>
  <w:style w:type="paragraph" w:styleId="Header">
    <w:name w:val="header"/>
    <w:basedOn w:val="Normal"/>
    <w:link w:val="HeaderChar"/>
    <w:uiPriority w:val="99"/>
    <w:unhideWhenUsed/>
    <w:rsid w:val="00D848AA"/>
    <w:pPr>
      <w:tabs>
        <w:tab w:val="center" w:pos="4680"/>
        <w:tab w:val="right" w:pos="9360"/>
      </w:tabs>
    </w:pPr>
  </w:style>
  <w:style w:type="character" w:customStyle="1" w:styleId="HeaderChar">
    <w:name w:val="Header Char"/>
    <w:basedOn w:val="DefaultParagraphFont"/>
    <w:link w:val="Header"/>
    <w:uiPriority w:val="99"/>
    <w:rsid w:val="00D848AA"/>
  </w:style>
  <w:style w:type="paragraph" w:styleId="Footer">
    <w:name w:val="footer"/>
    <w:basedOn w:val="Normal"/>
    <w:link w:val="FooterChar"/>
    <w:uiPriority w:val="99"/>
    <w:unhideWhenUsed/>
    <w:rsid w:val="00D848AA"/>
    <w:pPr>
      <w:tabs>
        <w:tab w:val="center" w:pos="4680"/>
        <w:tab w:val="right" w:pos="9360"/>
      </w:tabs>
    </w:pPr>
  </w:style>
  <w:style w:type="character" w:customStyle="1" w:styleId="FooterChar">
    <w:name w:val="Footer Char"/>
    <w:basedOn w:val="DefaultParagraphFont"/>
    <w:link w:val="Footer"/>
    <w:uiPriority w:val="99"/>
    <w:rsid w:val="00D848A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image" Target="media/image13.jpeg"/><Relationship Id="rId3" Type="http://schemas.openxmlformats.org/officeDocument/2006/relationships/webSettings" Target="webSettings.xml"/><Relationship Id="rId21" Type="http://schemas.openxmlformats.org/officeDocument/2006/relationships/fontTable" Target="fontTable.xml"/><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 Type="http://schemas.openxmlformats.org/officeDocument/2006/relationships/settings" Target="settings.xml"/><Relationship Id="rId16" Type="http://schemas.openxmlformats.org/officeDocument/2006/relationships/image" Target="media/image11.jpeg"/><Relationship Id="rId20" Type="http://schemas.openxmlformats.org/officeDocument/2006/relationships/footer" Target="footer1.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endnotes" Target="endnotes.xml"/><Relationship Id="rId15" Type="http://schemas.openxmlformats.org/officeDocument/2006/relationships/image" Target="media/image10.jpeg"/><Relationship Id="rId10" Type="http://schemas.openxmlformats.org/officeDocument/2006/relationships/image" Target="media/image5.jpeg"/><Relationship Id="rId19" Type="http://schemas.openxmlformats.org/officeDocument/2006/relationships/image" Target="media/image14.jpe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22</Pages>
  <Words>19784</Words>
  <Characters>112771</Characters>
  <Application>Microsoft Office Word</Application>
  <DocSecurity>0</DocSecurity>
  <Lines>939</Lines>
  <Paragraphs>264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132291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Liz Watson</dc:creator>
  <cp:keywords/>
  <dc:description/>
  <cp:lastModifiedBy>J Bissell</cp:lastModifiedBy>
  <cp:revision>2</cp:revision>
  <dcterms:created xsi:type="dcterms:W3CDTF">2019-10-10T14:30:00Z</dcterms:created>
  <dcterms:modified xsi:type="dcterms:W3CDTF">2019-10-10T14:30:00Z</dcterms:modified>
</cp:coreProperties>
</file>