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164" w:rsidRPr="00CD4F14" w:rsidRDefault="00620FF2" w:rsidP="00986164">
      <w:r>
        <w:pict>
          <v:shapetype id="_x0000_t202" coordsize="21600,21600" o:spt="202" path="m,l,21600r21600,l21600,xe">
            <v:stroke joinstyle="miter"/>
            <v:path gradientshapeok="t" o:connecttype="rect"/>
          </v:shapetype>
          <v:shape id="Text Box 475" o:spid="_x0000_s1030" type="#_x0000_t202" style="position:absolute;margin-left:-.55pt;margin-top:2.95pt;width:434.05pt;height:36.05pt;z-index:251664384;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" strokeweight="4.5pt">
            <v:stroke linestyle="thinThick"/>
            <v:textbox>
              <w:txbxContent>
                <w:p w:rsidR="00986164" w:rsidRPr="00785235" w:rsidRDefault="00986164" w:rsidP="00986164">
                  <w:pPr>
                    <w:rPr>
                      <w:b/>
                      <w:sz w:val="28"/>
                      <w:szCs w:val="28"/>
                    </w:rPr>
                  </w:pPr>
                  <w:r w:rsidRPr="00E225A9">
                    <w:rPr>
                      <w:b/>
                      <w:sz w:val="28"/>
                      <w:szCs w:val="28"/>
                    </w:rPr>
                    <w:t xml:space="preserve">Activity </w:t>
                  </w:r>
                  <w:r>
                    <w:rPr>
                      <w:b/>
                      <w:sz w:val="28"/>
                      <w:szCs w:val="28"/>
                    </w:rPr>
                    <w:t>47:  Recombinant DNA</w:t>
                  </w:r>
                </w:p>
              </w:txbxContent>
            </v:textbox>
            <w10:wrap anchorx="margin"/>
          </v:shape>
        </w:pict>
      </w:r>
    </w:p>
    <w:p w:rsidR="00986164" w:rsidRPr="00CD4F14" w:rsidRDefault="00986164" w:rsidP="00986164"/>
    <w:p w:rsidR="00986164" w:rsidRPr="00CD4F14" w:rsidRDefault="00986164" w:rsidP="00986164"/>
    <w:p w:rsidR="00986164" w:rsidRPr="00CD4F14" w:rsidRDefault="00986164" w:rsidP="00986164">
      <w:pPr>
        <w:spacing w:line="276" w:lineRule="auto"/>
      </w:pPr>
    </w:p>
    <w:p w:rsidR="00986164" w:rsidRDefault="00986164" w:rsidP="00986164">
      <w:pPr>
        <w:rPr>
          <w:b/>
          <w:i/>
        </w:rPr>
      </w:pPr>
      <w:r w:rsidRPr="0055225C">
        <w:rPr>
          <w:b/>
          <w:i/>
        </w:rPr>
        <w:t>Learning Objectives</w:t>
      </w:r>
    </w:p>
    <w:p w:rsidR="00986164" w:rsidRDefault="00986164" w:rsidP="00986164"/>
    <w:p w:rsidR="00C545F5" w:rsidRDefault="00C545F5" w:rsidP="00872CD8">
      <w:pPr>
        <w:tabs>
          <w:tab w:val="left" w:pos="1080"/>
        </w:tabs>
        <w:spacing w:line="360" w:lineRule="auto"/>
        <w:rPr>
          <w:i/>
        </w:rPr>
      </w:pPr>
      <w:r>
        <w:rPr>
          <w:i/>
        </w:rPr>
        <w:t xml:space="preserve">Define the terms </w:t>
      </w:r>
      <w:r w:rsidRPr="00F86FEC">
        <w:t>vector, plasmid, restriction enzyme</w:t>
      </w:r>
      <w:r>
        <w:rPr>
          <w:i/>
        </w:rPr>
        <w:t xml:space="preserve">, and </w:t>
      </w:r>
      <w:r w:rsidRPr="00F86FEC">
        <w:t>recombinant DNA</w:t>
      </w:r>
    </w:p>
    <w:p w:rsidR="00C545F5" w:rsidRPr="00064413" w:rsidRDefault="00C545F5" w:rsidP="00872CD8">
      <w:pPr>
        <w:tabs>
          <w:tab w:val="left" w:pos="1080"/>
        </w:tabs>
        <w:spacing w:line="360" w:lineRule="auto"/>
        <w:rPr>
          <w:i/>
        </w:rPr>
      </w:pPr>
      <w:r>
        <w:rPr>
          <w:i/>
        </w:rPr>
        <w:t>Describe the steps in the process of gene cloning</w:t>
      </w:r>
    </w:p>
    <w:p w:rsidR="00C545F5" w:rsidRPr="00C52400" w:rsidRDefault="00620FF2" w:rsidP="00C545F5">
      <w:r>
        <w:pict>
          <v:rect id="_x0000_i1025" style="width:0;height:1.5pt" o:hralign="center" o:hrstd="t" o:hr="t" fillcolor="gray" stroked="f"/>
        </w:pict>
      </w:r>
    </w:p>
    <w:p w:rsidR="00C545F5" w:rsidRPr="00C52400" w:rsidRDefault="00C545F5" w:rsidP="00986164"/>
    <w:p w:rsidR="00872CD8" w:rsidRPr="00580F82" w:rsidRDefault="00872CD8" w:rsidP="00872CD8">
      <w:pPr>
        <w:tabs>
          <w:tab w:val="center" w:pos="-2790"/>
          <w:tab w:val="left" w:pos="270"/>
        </w:tabs>
        <w:rPr>
          <w:b/>
        </w:rPr>
      </w:pPr>
      <w:r w:rsidRPr="00580F82">
        <w:rPr>
          <w:b/>
        </w:rPr>
        <w:t>Estimated Completion Time</w:t>
      </w:r>
      <w:r w:rsidRPr="00580F82">
        <w:rPr>
          <w:b/>
        </w:rPr>
        <w:tab/>
      </w:r>
      <w:r>
        <w:t>45</w:t>
      </w:r>
      <w:r w:rsidRPr="00580F82">
        <w:t xml:space="preserve"> Minutes</w:t>
      </w:r>
    </w:p>
    <w:p w:rsidR="00872CD8" w:rsidRPr="00580F82" w:rsidRDefault="00872CD8" w:rsidP="00466E30"/>
    <w:p w:rsidR="00872CD8" w:rsidRPr="00580F82" w:rsidRDefault="00872CD8" w:rsidP="00872CD8">
      <w:pPr>
        <w:tabs>
          <w:tab w:val="center" w:pos="-2790"/>
          <w:tab w:val="left" w:pos="270"/>
        </w:tabs>
        <w:rPr>
          <w:b/>
        </w:rPr>
      </w:pPr>
      <w:r w:rsidRPr="00580F82">
        <w:rPr>
          <w:b/>
        </w:rPr>
        <w:t>Instructor Information</w:t>
      </w:r>
    </w:p>
    <w:p w:rsidR="00872CD8" w:rsidRDefault="00872CD8" w:rsidP="00466E30"/>
    <w:p w:rsidR="00872CD8" w:rsidRPr="004F55F8" w:rsidRDefault="00872CD8" w:rsidP="00466E30">
      <w:r>
        <w:t>This can be used as a first example of recombinant DNA.  Many more interesting examples are available</w:t>
      </w:r>
      <w:r w:rsidR="00EE302B">
        <w:t>;</w:t>
      </w:r>
      <w:r>
        <w:t xml:space="preserve"> especially interesting are the recombinant </w:t>
      </w:r>
      <w:r w:rsidR="00EE302B" w:rsidRPr="00DA5420">
        <w:t>fluorescent protein</w:t>
      </w:r>
      <w:r w:rsidR="00EE302B">
        <w:t xml:space="preserve"> </w:t>
      </w:r>
      <w:r>
        <w:t>animals.</w:t>
      </w:r>
      <w:bookmarkStart w:id="0" w:name="_GoBack"/>
      <w:bookmarkEnd w:id="0"/>
    </w:p>
    <w:p w:rsidR="00872CD8" w:rsidRPr="001504B7" w:rsidRDefault="00872CD8" w:rsidP="001504B7"/>
    <w:p w:rsidR="00872CD8" w:rsidRPr="0041346B" w:rsidRDefault="00872CD8" w:rsidP="00872CD8">
      <w:pPr>
        <w:rPr>
          <w:b/>
        </w:rPr>
      </w:pPr>
      <w:r w:rsidRPr="0041346B">
        <w:rPr>
          <w:b/>
        </w:rPr>
        <w:t>ANSWERS TO QUESTIONS</w:t>
      </w:r>
    </w:p>
    <w:p w:rsidR="00872CD8" w:rsidRPr="0041346B" w:rsidRDefault="00872CD8" w:rsidP="001504B7"/>
    <w:p w:rsidR="00872CD8" w:rsidRDefault="00872CD8" w:rsidP="001504B7">
      <w:pPr>
        <w:ind w:left="360" w:hanging="360"/>
        <w:rPr>
          <w:rFonts w:eastAsia="Times New Roman"/>
        </w:rPr>
      </w:pPr>
      <w:r w:rsidRPr="0041346B">
        <w:rPr>
          <w:rFonts w:eastAsia="Times New Roman"/>
        </w:rPr>
        <w:t>1.</w:t>
      </w:r>
      <w:r w:rsidR="001504B7">
        <w:rPr>
          <w:rFonts w:eastAsia="Times New Roman"/>
        </w:rPr>
        <w:tab/>
      </w:r>
      <w:r>
        <w:rPr>
          <w:rFonts w:eastAsia="Times New Roman"/>
        </w:rPr>
        <w:t xml:space="preserve">The plasmid is the vector, </w:t>
      </w:r>
      <w:r w:rsidR="00EE302B">
        <w:rPr>
          <w:rFonts w:eastAsia="Times New Roman"/>
        </w:rPr>
        <w:t xml:space="preserve">and </w:t>
      </w:r>
      <w:r>
        <w:rPr>
          <w:rFonts w:eastAsia="Times New Roman"/>
        </w:rPr>
        <w:t>the restriction enzyme is EcoRI.</w:t>
      </w:r>
    </w:p>
    <w:p w:rsidR="00872CD8" w:rsidRDefault="00872CD8" w:rsidP="001504B7"/>
    <w:p w:rsidR="00872CD8" w:rsidRDefault="00872CD8" w:rsidP="001504B7">
      <w:pPr>
        <w:ind w:left="360" w:hanging="360"/>
        <w:rPr>
          <w:rFonts w:eastAsia="Times New Roman"/>
        </w:rPr>
      </w:pPr>
      <w:r>
        <w:rPr>
          <w:rFonts w:eastAsia="Times New Roman"/>
        </w:rPr>
        <w:t>2.</w:t>
      </w:r>
      <w:r w:rsidR="001504B7">
        <w:rPr>
          <w:rFonts w:eastAsia="Times New Roman"/>
        </w:rPr>
        <w:tab/>
      </w:r>
      <w:r>
        <w:rPr>
          <w:rFonts w:eastAsia="Times New Roman"/>
        </w:rPr>
        <w:t>The restriction enzyme is breaking the DNA strands in both cases.</w:t>
      </w:r>
    </w:p>
    <w:p w:rsidR="00872CD8" w:rsidRDefault="00872CD8" w:rsidP="001504B7"/>
    <w:p w:rsidR="00872CD8" w:rsidRDefault="00872CD8" w:rsidP="00872CD8">
      <w:pPr>
        <w:ind w:left="360" w:hanging="360"/>
        <w:rPr>
          <w:rFonts w:eastAsia="Times New Roman"/>
        </w:rPr>
      </w:pPr>
      <w:r>
        <w:rPr>
          <w:rFonts w:eastAsia="Times New Roman"/>
        </w:rPr>
        <w:t>3.</w:t>
      </w:r>
      <w:r w:rsidR="001504B7">
        <w:rPr>
          <w:rFonts w:eastAsia="Times New Roman"/>
        </w:rPr>
        <w:tab/>
      </w:r>
      <w:r>
        <w:rPr>
          <w:rFonts w:eastAsia="Times New Roman"/>
        </w:rPr>
        <w:t>The base</w:t>
      </w:r>
      <w:r w:rsidR="00EE302B">
        <w:rPr>
          <w:rFonts w:eastAsia="Times New Roman"/>
        </w:rPr>
        <w:t>-</w:t>
      </w:r>
      <w:r>
        <w:rPr>
          <w:rFonts w:eastAsia="Times New Roman"/>
        </w:rPr>
        <w:t>pair sequences on both the plasmid break and the donor DNA contain complementary base sequences (since they were cut by the same restriction enzyme), so they can combine with each other due to H-bonding of complementary base pairs.</w:t>
      </w:r>
    </w:p>
    <w:p w:rsidR="00872CD8" w:rsidRDefault="00872CD8" w:rsidP="00092727"/>
    <w:p w:rsidR="00872CD8" w:rsidRDefault="00872CD8" w:rsidP="00872CD8">
      <w:pPr>
        <w:ind w:left="360" w:hanging="360"/>
        <w:rPr>
          <w:rFonts w:eastAsia="Times New Roman"/>
        </w:rPr>
      </w:pPr>
      <w:r>
        <w:rPr>
          <w:rFonts w:eastAsia="Times New Roman"/>
        </w:rPr>
        <w:t>4.</w:t>
      </w:r>
      <w:r w:rsidR="00092727">
        <w:rPr>
          <w:rFonts w:eastAsia="Times New Roman"/>
        </w:rPr>
        <w:tab/>
      </w:r>
      <w:r>
        <w:rPr>
          <w:rFonts w:eastAsia="Times New Roman"/>
        </w:rPr>
        <w:t xml:space="preserve">Protein synthesis occurs when the donor DNA is transcribed into mRNA by the host bacteria and </w:t>
      </w:r>
      <w:r w:rsidR="00EE302B">
        <w:rPr>
          <w:rFonts w:eastAsia="Times New Roman"/>
        </w:rPr>
        <w:t xml:space="preserve">is </w:t>
      </w:r>
      <w:r>
        <w:rPr>
          <w:rFonts w:eastAsia="Times New Roman"/>
        </w:rPr>
        <w:t>translated into the protein at the ribosome.</w:t>
      </w:r>
    </w:p>
    <w:p w:rsidR="00872CD8" w:rsidRDefault="00872CD8" w:rsidP="00092727"/>
    <w:p w:rsidR="00872CD8" w:rsidRDefault="00872CD8" w:rsidP="00092727">
      <w:pPr>
        <w:ind w:left="360" w:hanging="360"/>
        <w:rPr>
          <w:rFonts w:eastAsia="Times New Roman"/>
        </w:rPr>
      </w:pPr>
      <w:r>
        <w:rPr>
          <w:rFonts w:eastAsia="Times New Roman"/>
        </w:rPr>
        <w:t>5.</w:t>
      </w:r>
      <w:r w:rsidR="00092727">
        <w:rPr>
          <w:rFonts w:eastAsia="Times New Roman"/>
        </w:rPr>
        <w:tab/>
      </w:r>
      <w:r>
        <w:rPr>
          <w:rFonts w:eastAsia="Times New Roman"/>
        </w:rPr>
        <w:t>The process of recombining DNA as illustrated in Figure 1 also produces an exact gene copy.</w:t>
      </w:r>
    </w:p>
    <w:p w:rsidR="00872CD8" w:rsidRDefault="00872CD8" w:rsidP="00D879F5"/>
    <w:p w:rsidR="00872CD8" w:rsidRDefault="00872CD8" w:rsidP="00872CD8">
      <w:pPr>
        <w:ind w:left="360" w:hanging="360"/>
        <w:rPr>
          <w:rFonts w:eastAsia="Times New Roman"/>
        </w:rPr>
      </w:pPr>
      <w:r>
        <w:rPr>
          <w:rFonts w:eastAsia="Times New Roman"/>
        </w:rPr>
        <w:t>6.</w:t>
      </w:r>
      <w:r w:rsidR="00D879F5">
        <w:rPr>
          <w:rFonts w:eastAsia="Times New Roman"/>
        </w:rPr>
        <w:tab/>
      </w:r>
      <w:r>
        <w:rPr>
          <w:rFonts w:eastAsia="Times New Roman"/>
        </w:rPr>
        <w:t xml:space="preserve">When a whole organism is cloned, the entire genome is copied, not just a single gene.  It is much easier to clone a single protein </w:t>
      </w:r>
      <w:r w:rsidR="00EE302B">
        <w:rPr>
          <w:rFonts w:eastAsia="Times New Roman"/>
        </w:rPr>
        <w:t>versus</w:t>
      </w:r>
      <w:r>
        <w:rPr>
          <w:rFonts w:eastAsia="Times New Roman"/>
        </w:rPr>
        <w:t xml:space="preserve"> an entire organism.</w:t>
      </w:r>
    </w:p>
    <w:p w:rsidR="00872CD8" w:rsidRDefault="00872CD8" w:rsidP="00D879F5"/>
    <w:p w:rsidR="00872CD8" w:rsidRDefault="00872CD8" w:rsidP="00D879F5"/>
    <w:p w:rsidR="00872CD8" w:rsidRPr="00A777FA" w:rsidRDefault="00872CD8" w:rsidP="00872CD8">
      <w:pPr>
        <w:pBdr>
          <w:bottom w:val="single" w:sz="4" w:space="1" w:color="auto"/>
        </w:pBdr>
        <w:rPr>
          <w:b/>
        </w:rPr>
      </w:pPr>
      <w:r>
        <w:rPr>
          <w:b/>
        </w:rPr>
        <w:t>Activity 47</w:t>
      </w:r>
      <w:r w:rsidRPr="00A777FA">
        <w:rPr>
          <w:b/>
        </w:rPr>
        <w:t xml:space="preserve">:  Skill Development   </w:t>
      </w:r>
    </w:p>
    <w:p w:rsidR="00872CD8" w:rsidRDefault="00872CD8" w:rsidP="00872CD8">
      <w:pPr>
        <w:rPr>
          <w:rFonts w:eastAsia="Times New Roman"/>
        </w:rPr>
      </w:pPr>
    </w:p>
    <w:p w:rsidR="00872CD8" w:rsidRDefault="00872CD8" w:rsidP="00D879F5">
      <w:pPr>
        <w:ind w:left="360" w:hanging="360"/>
        <w:rPr>
          <w:rFonts w:eastAsia="Times New Roman"/>
        </w:rPr>
      </w:pPr>
      <w:r>
        <w:rPr>
          <w:rFonts w:eastAsia="Times New Roman"/>
        </w:rPr>
        <w:t>1.</w:t>
      </w:r>
      <w:r w:rsidR="00D879F5">
        <w:rPr>
          <w:rFonts w:eastAsia="Times New Roman"/>
        </w:rPr>
        <w:tab/>
      </w:r>
      <w:r>
        <w:rPr>
          <w:rFonts w:eastAsia="Times New Roman"/>
        </w:rPr>
        <w:t>DNA from one organism is recombined with a vector and placed in another organism.</w:t>
      </w:r>
    </w:p>
    <w:p w:rsidR="00872CD8" w:rsidRDefault="00872CD8" w:rsidP="00D879F5"/>
    <w:p w:rsidR="00872CD8" w:rsidRDefault="00872CD8" w:rsidP="00D879F5">
      <w:pPr>
        <w:ind w:left="360" w:hanging="360"/>
        <w:rPr>
          <w:rFonts w:eastAsia="Times New Roman"/>
        </w:rPr>
      </w:pPr>
      <w:r>
        <w:rPr>
          <w:rFonts w:eastAsia="Times New Roman"/>
        </w:rPr>
        <w:t>2.</w:t>
      </w:r>
      <w:r w:rsidR="00D879F5">
        <w:rPr>
          <w:rFonts w:eastAsia="Times New Roman"/>
        </w:rPr>
        <w:tab/>
      </w:r>
      <w:r>
        <w:rPr>
          <w:rFonts w:eastAsia="Times New Roman"/>
        </w:rPr>
        <w:t>A plasmid is a circular piece of DNA that can move between bacteria.</w:t>
      </w:r>
    </w:p>
    <w:p w:rsidR="00872CD8" w:rsidRDefault="00872CD8" w:rsidP="00D879F5"/>
    <w:p w:rsidR="006311C0" w:rsidRPr="00C545F5" w:rsidRDefault="00872CD8" w:rsidP="00D879F5">
      <w:pPr>
        <w:ind w:left="360" w:hanging="360"/>
        <w:rPr>
          <w:b/>
        </w:rPr>
      </w:pPr>
      <w:r>
        <w:rPr>
          <w:rFonts w:eastAsia="Times New Roman"/>
        </w:rPr>
        <w:t>3.</w:t>
      </w:r>
      <w:r w:rsidR="00D879F5">
        <w:rPr>
          <w:rFonts w:eastAsia="Times New Roman"/>
        </w:rPr>
        <w:tab/>
      </w:r>
      <w:r>
        <w:rPr>
          <w:rFonts w:eastAsia="Times New Roman"/>
        </w:rPr>
        <w:t xml:space="preserve">Answers will vary, </w:t>
      </w:r>
      <w:r w:rsidR="000F3345">
        <w:rPr>
          <w:rFonts w:eastAsia="Times New Roman"/>
        </w:rPr>
        <w:t>but the most common will be mice, rabbit, pigs, cats, or monkey.</w:t>
      </w:r>
    </w:p>
    <w:sectPr w:rsidR="006311C0" w:rsidRPr="00C545F5" w:rsidSect="00164B85">
      <w:footerReference w:type="default" r:id="rId6"/>
      <w:pgSz w:w="12240" w:h="15840" w:code="1"/>
      <w:pgMar w:top="1440" w:right="1800" w:bottom="1440" w:left="1800" w:header="720" w:footer="4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26B3" w:rsidRDefault="001D26B3" w:rsidP="00C545F5">
      <w:r>
        <w:separator/>
      </w:r>
    </w:p>
  </w:endnote>
  <w:endnote w:type="continuationSeparator" w:id="0">
    <w:p w:rsidR="001D26B3" w:rsidRDefault="001D26B3" w:rsidP="00C545F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A0002AAF" w:usb1="40000048"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1F2A" w:rsidRPr="009B0566" w:rsidRDefault="00911F2A" w:rsidP="00911F2A">
    <w:pPr>
      <w:spacing w:line="240" w:lineRule="atLeast"/>
      <w:jc w:val="center"/>
      <w:rPr>
        <w:rFonts w:ascii="Helvetica" w:hAnsi="Helvetica" w:cs="Helvetica"/>
        <w:sz w:val="16"/>
        <w:szCs w:val="16"/>
      </w:rPr>
    </w:pPr>
    <w:r>
      <w:rPr>
        <w:rFonts w:ascii="Helvetica" w:hAnsi="Helvetica" w:cs="Helvetica"/>
        <w:sz w:val="16"/>
      </w:rPr>
      <w:t>Copyright © 2017</w:t>
    </w:r>
    <w:r w:rsidRPr="00E65E4A">
      <w:rPr>
        <w:rFonts w:ascii="Helvetica" w:hAnsi="Helvetica" w:cs="Helvetica"/>
        <w:sz w:val="16"/>
      </w:rPr>
      <w:t xml:space="preserve"> Pearson Education, Inc.</w:t>
    </w:r>
  </w:p>
  <w:p w:rsidR="00911F2A" w:rsidRPr="0055023F" w:rsidRDefault="00620FF2" w:rsidP="00911F2A">
    <w:pPr>
      <w:pStyle w:val="Footer"/>
      <w:jc w:val="center"/>
      <w:rPr>
        <w:sz w:val="18"/>
        <w:szCs w:val="18"/>
      </w:rPr>
    </w:pPr>
    <w:r w:rsidRPr="009B66D6">
      <w:rPr>
        <w:rStyle w:val="PageNumber"/>
        <w:sz w:val="18"/>
        <w:szCs w:val="18"/>
      </w:rPr>
      <w:fldChar w:fldCharType="begin"/>
    </w:r>
    <w:r w:rsidR="00911F2A" w:rsidRPr="009B66D6">
      <w:rPr>
        <w:rStyle w:val="PageNumber"/>
        <w:sz w:val="18"/>
        <w:szCs w:val="18"/>
      </w:rPr>
      <w:instrText xml:space="preserve"> PAGE </w:instrText>
    </w:r>
    <w:r w:rsidRPr="009B66D6">
      <w:rPr>
        <w:rStyle w:val="PageNumber"/>
        <w:sz w:val="18"/>
        <w:szCs w:val="18"/>
      </w:rPr>
      <w:fldChar w:fldCharType="separate"/>
    </w:r>
    <w:r w:rsidR="004B5789">
      <w:rPr>
        <w:rStyle w:val="PageNumber"/>
        <w:noProof/>
        <w:sz w:val="18"/>
        <w:szCs w:val="18"/>
      </w:rPr>
      <w:t>1</w:t>
    </w:r>
    <w:r w:rsidRPr="009B66D6">
      <w:rPr>
        <w:rStyle w:val="PageNumbe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26B3" w:rsidRDefault="001D26B3" w:rsidP="00C545F5">
      <w:r>
        <w:separator/>
      </w:r>
    </w:p>
  </w:footnote>
  <w:footnote w:type="continuationSeparator" w:id="0">
    <w:p w:rsidR="001D26B3" w:rsidRDefault="001D26B3" w:rsidP="00C545F5">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rost, Dr. Laura">
    <w15:presenceInfo w15:providerId="AD" w15:userId="S-1-5-21-2136284941-1607561220-102967255-22802"/>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ocumentProtection w:edit="trackedChanges" w:enforcement="0"/>
  <w:defaultTabStop w:val="720"/>
  <w:characterSpacingControl w:val="doNotCompress"/>
  <w:footnotePr>
    <w:footnote w:id="-1"/>
    <w:footnote w:id="0"/>
  </w:footnotePr>
  <w:endnotePr>
    <w:endnote w:id="-1"/>
    <w:endnote w:id="0"/>
  </w:endnotePr>
  <w:compat/>
  <w:rsids>
    <w:rsidRoot w:val="00C545F5"/>
    <w:rsid w:val="00016C2A"/>
    <w:rsid w:val="000349BD"/>
    <w:rsid w:val="00092727"/>
    <w:rsid w:val="000F3345"/>
    <w:rsid w:val="001504B7"/>
    <w:rsid w:val="00164B85"/>
    <w:rsid w:val="001D26B3"/>
    <w:rsid w:val="001D278A"/>
    <w:rsid w:val="001F2CD6"/>
    <w:rsid w:val="00256C90"/>
    <w:rsid w:val="0034524D"/>
    <w:rsid w:val="00466E30"/>
    <w:rsid w:val="004B5789"/>
    <w:rsid w:val="004E2D7B"/>
    <w:rsid w:val="004E7203"/>
    <w:rsid w:val="005C3D50"/>
    <w:rsid w:val="00600096"/>
    <w:rsid w:val="00620FF2"/>
    <w:rsid w:val="006311C0"/>
    <w:rsid w:val="00771064"/>
    <w:rsid w:val="00784F3B"/>
    <w:rsid w:val="007B636E"/>
    <w:rsid w:val="0087000D"/>
    <w:rsid w:val="00872CD8"/>
    <w:rsid w:val="00911F2A"/>
    <w:rsid w:val="00943B0E"/>
    <w:rsid w:val="00944C30"/>
    <w:rsid w:val="00945AF3"/>
    <w:rsid w:val="00986164"/>
    <w:rsid w:val="009B4E9C"/>
    <w:rsid w:val="00A17FFC"/>
    <w:rsid w:val="00AA5373"/>
    <w:rsid w:val="00AF6616"/>
    <w:rsid w:val="00B77397"/>
    <w:rsid w:val="00BE3C78"/>
    <w:rsid w:val="00C37F89"/>
    <w:rsid w:val="00C545F5"/>
    <w:rsid w:val="00D879F5"/>
    <w:rsid w:val="00EE302B"/>
    <w:rsid w:val="00F86F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5F5"/>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45F5"/>
    <w:rPr>
      <w:rFonts w:ascii="Tahoma" w:hAnsi="Tahoma" w:cs="Tahoma"/>
      <w:sz w:val="16"/>
      <w:szCs w:val="16"/>
    </w:rPr>
  </w:style>
  <w:style w:type="character" w:customStyle="1" w:styleId="BalloonTextChar">
    <w:name w:val="Balloon Text Char"/>
    <w:basedOn w:val="DefaultParagraphFont"/>
    <w:link w:val="BalloonText"/>
    <w:uiPriority w:val="99"/>
    <w:semiHidden/>
    <w:rsid w:val="00C545F5"/>
    <w:rPr>
      <w:rFonts w:ascii="Tahoma" w:hAnsi="Tahoma" w:cs="Tahoma"/>
      <w:sz w:val="16"/>
      <w:szCs w:val="16"/>
    </w:rPr>
  </w:style>
  <w:style w:type="paragraph" w:styleId="Header">
    <w:name w:val="header"/>
    <w:basedOn w:val="Normal"/>
    <w:link w:val="HeaderChar"/>
    <w:uiPriority w:val="99"/>
    <w:unhideWhenUsed/>
    <w:rsid w:val="00C545F5"/>
    <w:pPr>
      <w:tabs>
        <w:tab w:val="center" w:pos="4680"/>
        <w:tab w:val="right" w:pos="9360"/>
      </w:tabs>
    </w:pPr>
  </w:style>
  <w:style w:type="character" w:customStyle="1" w:styleId="HeaderChar">
    <w:name w:val="Header Char"/>
    <w:basedOn w:val="DefaultParagraphFont"/>
    <w:link w:val="Header"/>
    <w:uiPriority w:val="99"/>
    <w:rsid w:val="00C545F5"/>
    <w:rPr>
      <w:rFonts w:ascii="Times New Roman" w:hAnsi="Times New Roman" w:cs="Times New Roman"/>
      <w:sz w:val="24"/>
      <w:szCs w:val="24"/>
    </w:rPr>
  </w:style>
  <w:style w:type="paragraph" w:styleId="Footer">
    <w:name w:val="footer"/>
    <w:basedOn w:val="Normal"/>
    <w:link w:val="FooterChar"/>
    <w:unhideWhenUsed/>
    <w:rsid w:val="00C545F5"/>
    <w:pPr>
      <w:tabs>
        <w:tab w:val="center" w:pos="4680"/>
        <w:tab w:val="right" w:pos="9360"/>
      </w:tabs>
    </w:pPr>
  </w:style>
  <w:style w:type="character" w:customStyle="1" w:styleId="FooterChar">
    <w:name w:val="Footer Char"/>
    <w:basedOn w:val="DefaultParagraphFont"/>
    <w:link w:val="Footer"/>
    <w:uiPriority w:val="99"/>
    <w:rsid w:val="00C545F5"/>
    <w:rPr>
      <w:rFonts w:ascii="Times New Roman" w:hAnsi="Times New Roman" w:cs="Times New Roman"/>
      <w:sz w:val="24"/>
      <w:szCs w:val="24"/>
    </w:rPr>
  </w:style>
  <w:style w:type="character" w:customStyle="1" w:styleId="FooterChar1">
    <w:name w:val="Footer Char1"/>
    <w:semiHidden/>
    <w:locked/>
    <w:rsid w:val="00911F2A"/>
    <w:rPr>
      <w:rFonts w:ascii="Helvetica" w:hAnsi="Helvetica" w:cs="Times New Roman"/>
      <w:color w:val="000000"/>
      <w:sz w:val="24"/>
    </w:rPr>
  </w:style>
  <w:style w:type="character" w:styleId="PageNumber">
    <w:name w:val="page number"/>
    <w:rsid w:val="00911F2A"/>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5F5"/>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45F5"/>
    <w:rPr>
      <w:rFonts w:ascii="Tahoma" w:hAnsi="Tahoma" w:cs="Tahoma"/>
      <w:sz w:val="16"/>
      <w:szCs w:val="16"/>
    </w:rPr>
  </w:style>
  <w:style w:type="character" w:customStyle="1" w:styleId="BalloonTextChar">
    <w:name w:val="Balloon Text Char"/>
    <w:basedOn w:val="DefaultParagraphFont"/>
    <w:link w:val="BalloonText"/>
    <w:uiPriority w:val="99"/>
    <w:semiHidden/>
    <w:rsid w:val="00C545F5"/>
    <w:rPr>
      <w:rFonts w:ascii="Tahoma" w:hAnsi="Tahoma" w:cs="Tahoma"/>
      <w:sz w:val="16"/>
      <w:szCs w:val="16"/>
    </w:rPr>
  </w:style>
  <w:style w:type="paragraph" w:styleId="Header">
    <w:name w:val="header"/>
    <w:basedOn w:val="Normal"/>
    <w:link w:val="HeaderChar"/>
    <w:uiPriority w:val="99"/>
    <w:unhideWhenUsed/>
    <w:rsid w:val="00C545F5"/>
    <w:pPr>
      <w:tabs>
        <w:tab w:val="center" w:pos="4680"/>
        <w:tab w:val="right" w:pos="9360"/>
      </w:tabs>
    </w:pPr>
  </w:style>
  <w:style w:type="character" w:customStyle="1" w:styleId="HeaderChar">
    <w:name w:val="Header Char"/>
    <w:basedOn w:val="DefaultParagraphFont"/>
    <w:link w:val="Header"/>
    <w:uiPriority w:val="99"/>
    <w:rsid w:val="00C545F5"/>
    <w:rPr>
      <w:rFonts w:ascii="Times New Roman" w:hAnsi="Times New Roman" w:cs="Times New Roman"/>
      <w:sz w:val="24"/>
      <w:szCs w:val="24"/>
    </w:rPr>
  </w:style>
  <w:style w:type="paragraph" w:styleId="Footer">
    <w:name w:val="footer"/>
    <w:basedOn w:val="Normal"/>
    <w:link w:val="FooterChar"/>
    <w:uiPriority w:val="99"/>
    <w:unhideWhenUsed/>
    <w:rsid w:val="00C545F5"/>
    <w:pPr>
      <w:tabs>
        <w:tab w:val="center" w:pos="4680"/>
        <w:tab w:val="right" w:pos="9360"/>
      </w:tabs>
    </w:pPr>
  </w:style>
  <w:style w:type="character" w:customStyle="1" w:styleId="FooterChar">
    <w:name w:val="Footer Char"/>
    <w:basedOn w:val="DefaultParagraphFont"/>
    <w:link w:val="Footer"/>
    <w:uiPriority w:val="99"/>
    <w:rsid w:val="00C545F5"/>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5" Type="http://schemas.microsoft.com/office/2007/relationships/stylesWithEffects" Target="stylesWithEffects.xml"/><Relationship Id="rId4"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221</Words>
  <Characters>1262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Florida Gulf Coast University</Company>
  <LinksUpToDate>false</LinksUpToDate>
  <CharactersWithSpaces>1481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Frost, Dr. Laura</dc:creator>
  <cp:lastModifiedBy>Mahesh Bhati</cp:lastModifiedBy>
  <cp:revision>17</cp:revision>
  <cp:lastPrinted>2016-03-29T11:44:00Z</cp:lastPrinted>
  <dcterms:created xsi:type="dcterms:W3CDTF">2016-03-11T15:59:00Z</dcterms:created>
  <dcterms:modified xsi:type="dcterms:W3CDTF">2016-03-29T11:44:00Z</dcterms:modified>
</cp:coreProperties>
</file>