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814" w:rsidRPr="00CD4F14" w:rsidRDefault="00360608" w:rsidP="00FE7814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75" o:spid="_x0000_s1029" type="#_x0000_t202" style="position:absolute;margin-left:-.55pt;margin-top:2.95pt;width:434.05pt;height:36.05pt;z-index:25166233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" strokeweight="4.5pt">
            <v:stroke linestyle="thinThick"/>
            <v:textbox>
              <w:txbxContent>
                <w:p w:rsidR="00FE7814" w:rsidRPr="00785235" w:rsidRDefault="00FE7814" w:rsidP="00FE7814">
                  <w:pPr>
                    <w:rPr>
                      <w:b/>
                      <w:sz w:val="28"/>
                      <w:szCs w:val="28"/>
                    </w:rPr>
                  </w:pPr>
                  <w:r w:rsidRPr="00E225A9">
                    <w:rPr>
                      <w:b/>
                      <w:sz w:val="28"/>
                      <w:szCs w:val="28"/>
                    </w:rPr>
                    <w:t xml:space="preserve">Activity </w:t>
                  </w:r>
                  <w:r>
                    <w:rPr>
                      <w:b/>
                      <w:sz w:val="28"/>
                      <w:szCs w:val="28"/>
                    </w:rPr>
                    <w:t>52:  Metabolic Overview</w:t>
                  </w:r>
                </w:p>
              </w:txbxContent>
            </v:textbox>
            <w10:wrap anchorx="margin"/>
          </v:shape>
        </w:pict>
      </w:r>
    </w:p>
    <w:p w:rsidR="00FE7814" w:rsidRPr="00CD4F14" w:rsidRDefault="00FE7814" w:rsidP="00FE7814"/>
    <w:p w:rsidR="00FE7814" w:rsidRPr="00CD4F14" w:rsidRDefault="00FE7814" w:rsidP="00FE7814"/>
    <w:p w:rsidR="00FE7814" w:rsidRPr="00CD4F14" w:rsidRDefault="00FE7814" w:rsidP="00FE7814"/>
    <w:p w:rsidR="00FE7814" w:rsidRDefault="00FE7814" w:rsidP="00FE7814">
      <w:pPr>
        <w:spacing w:line="480" w:lineRule="auto"/>
        <w:rPr>
          <w:b/>
          <w:i/>
        </w:rPr>
      </w:pPr>
      <w:r w:rsidRPr="0055225C">
        <w:rPr>
          <w:b/>
          <w:i/>
        </w:rPr>
        <w:t>Learning Objective</w:t>
      </w:r>
    </w:p>
    <w:p w:rsidR="005A492E" w:rsidRDefault="005A492E" w:rsidP="005A492E">
      <w:pPr>
        <w:tabs>
          <w:tab w:val="left" w:pos="1080"/>
        </w:tabs>
        <w:spacing w:line="360" w:lineRule="auto"/>
        <w:rPr>
          <w:i/>
        </w:rPr>
      </w:pPr>
      <w:r>
        <w:rPr>
          <w:i/>
        </w:rPr>
        <w:t>Recognize the synergistic relationships between the metabolism of proteins, carbohydrates, and lipids</w:t>
      </w:r>
    </w:p>
    <w:p w:rsidR="00E83B9C" w:rsidRDefault="00360608" w:rsidP="00E83B9C">
      <w:pPr>
        <w:tabs>
          <w:tab w:val="center" w:pos="-2790"/>
          <w:tab w:val="left" w:pos="270"/>
        </w:tabs>
        <w:rPr>
          <w:b/>
        </w:rPr>
      </w:pPr>
      <w:r>
        <w:pict>
          <v:rect id="_x0000_i1025" style="width:0;height:1.5pt" o:hralign="center" o:hrstd="t" o:hr="t" fillcolor="gray" stroked="f"/>
        </w:pict>
      </w:r>
    </w:p>
    <w:p w:rsidR="00FE7814" w:rsidRDefault="00FE7814" w:rsidP="0093428B"/>
    <w:p w:rsidR="00E83B9C" w:rsidRPr="00580F82" w:rsidRDefault="00E83B9C" w:rsidP="00E83B9C">
      <w:pPr>
        <w:tabs>
          <w:tab w:val="center" w:pos="-2790"/>
          <w:tab w:val="left" w:pos="270"/>
        </w:tabs>
        <w:rPr>
          <w:b/>
        </w:rPr>
      </w:pPr>
      <w:r w:rsidRPr="00580F82">
        <w:rPr>
          <w:b/>
        </w:rPr>
        <w:t>Estimated Completion Time</w:t>
      </w:r>
      <w:r w:rsidRPr="00580F82">
        <w:rPr>
          <w:b/>
        </w:rPr>
        <w:tab/>
      </w:r>
      <w:r w:rsidRPr="008D0E76">
        <w:t>30</w:t>
      </w:r>
      <w:r>
        <w:t xml:space="preserve"> </w:t>
      </w:r>
      <w:r w:rsidRPr="00580F82">
        <w:t>Minutes</w:t>
      </w:r>
    </w:p>
    <w:p w:rsidR="00E83B9C" w:rsidRPr="00580F82" w:rsidRDefault="00E83B9C" w:rsidP="007763BB"/>
    <w:p w:rsidR="00E83B9C" w:rsidRPr="00580F82" w:rsidRDefault="00E83B9C" w:rsidP="00E83B9C">
      <w:pPr>
        <w:tabs>
          <w:tab w:val="center" w:pos="-2790"/>
          <w:tab w:val="left" w:pos="270"/>
        </w:tabs>
        <w:rPr>
          <w:b/>
        </w:rPr>
      </w:pPr>
      <w:r w:rsidRPr="00580F82">
        <w:rPr>
          <w:b/>
        </w:rPr>
        <w:t>Instructor Information</w:t>
      </w:r>
    </w:p>
    <w:p w:rsidR="00E83B9C" w:rsidRDefault="00E83B9C" w:rsidP="00FE7814"/>
    <w:p w:rsidR="00E83B9C" w:rsidRPr="0041346B" w:rsidRDefault="00E83B9C" w:rsidP="00E83B9C">
      <w:pPr>
        <w:rPr>
          <w:b/>
        </w:rPr>
      </w:pPr>
      <w:r>
        <w:t xml:space="preserve">This activity can be used to introduce metabolism, or at the conclusion of a discussion of metabolic pathways as a final review. </w:t>
      </w:r>
    </w:p>
    <w:p w:rsidR="00E83B9C" w:rsidRDefault="00E83B9C" w:rsidP="0093428B"/>
    <w:p w:rsidR="00E83B9C" w:rsidRDefault="00E83B9C" w:rsidP="00E83B9C">
      <w:pPr>
        <w:rPr>
          <w:b/>
        </w:rPr>
      </w:pPr>
      <w:r w:rsidRPr="0041346B">
        <w:rPr>
          <w:b/>
        </w:rPr>
        <w:t>ANSWERS TO QUESTIONS</w:t>
      </w:r>
    </w:p>
    <w:p w:rsidR="00E83B9C" w:rsidRDefault="00E83B9C" w:rsidP="00FE7814"/>
    <w:p w:rsidR="00E83B9C" w:rsidRDefault="00E83B9C" w:rsidP="002165B7">
      <w:pPr>
        <w:ind w:left="360" w:hanging="360"/>
      </w:pPr>
      <w:r w:rsidRPr="005E7ED9">
        <w:t>1.</w:t>
      </w:r>
      <w:r w:rsidR="0093428B">
        <w:tab/>
      </w:r>
      <w:r>
        <w:t>Pyruvate, glycerol, and amino acids (some).</w:t>
      </w:r>
    </w:p>
    <w:p w:rsidR="00E83B9C" w:rsidRDefault="00E83B9C" w:rsidP="00E83B9C"/>
    <w:p w:rsidR="00E83B9C" w:rsidRDefault="00E83B9C" w:rsidP="002165B7">
      <w:pPr>
        <w:ind w:left="360" w:hanging="360"/>
      </w:pPr>
      <w:r>
        <w:t>2.</w:t>
      </w:r>
      <w:r w:rsidR="0093428B">
        <w:tab/>
      </w:r>
      <w:r>
        <w:t xml:space="preserve">Anything that can be broken down to acetyl CoA can make lipids.  Includes some amino acids, monosaccharides, </w:t>
      </w:r>
      <w:r w:rsidR="00013F29">
        <w:t xml:space="preserve">and </w:t>
      </w:r>
      <w:r>
        <w:t>pyruvate.</w:t>
      </w:r>
    </w:p>
    <w:p w:rsidR="00E83B9C" w:rsidRDefault="00E83B9C" w:rsidP="00E7075C"/>
    <w:p w:rsidR="00E83B9C" w:rsidRDefault="00E83B9C" w:rsidP="002165B7">
      <w:pPr>
        <w:ind w:left="360" w:hanging="360"/>
      </w:pPr>
      <w:r>
        <w:t>3.</w:t>
      </w:r>
      <w:r w:rsidR="0093428B">
        <w:tab/>
      </w:r>
      <w:r>
        <w:t>NADH, FADH</w:t>
      </w:r>
      <w:r w:rsidRPr="005202E5">
        <w:rPr>
          <w:vertAlign w:val="subscript"/>
        </w:rPr>
        <w:t>2</w:t>
      </w:r>
      <w:r w:rsidR="00DB6407">
        <w:t>, fatty acids.</w:t>
      </w:r>
      <w:r>
        <w:t xml:space="preserve">  All nutrients (proteins, </w:t>
      </w:r>
      <w:r w:rsidR="00DB6407">
        <w:t>lipids</w:t>
      </w:r>
      <w:r>
        <w:t>, and carbohydrates)</w:t>
      </w:r>
    </w:p>
    <w:p w:rsidR="00E83B9C" w:rsidRDefault="00E83B9C" w:rsidP="00E7075C"/>
    <w:p w:rsidR="00E83B9C" w:rsidRDefault="00E83B9C" w:rsidP="002165B7">
      <w:pPr>
        <w:ind w:left="360" w:hanging="360"/>
      </w:pPr>
      <w:r>
        <w:t>4.</w:t>
      </w:r>
      <w:r w:rsidR="0093428B">
        <w:tab/>
      </w:r>
      <w:r>
        <w:t>H</w:t>
      </w:r>
      <w:r w:rsidRPr="005202E5">
        <w:rPr>
          <w:vertAlign w:val="subscript"/>
        </w:rPr>
        <w:t>2</w:t>
      </w:r>
      <w:r>
        <w:t>O, ATP, NAD</w:t>
      </w:r>
      <w:r w:rsidRPr="005202E5">
        <w:rPr>
          <w:vertAlign w:val="superscript"/>
        </w:rPr>
        <w:t>+</w:t>
      </w:r>
      <w:r>
        <w:t>, and FAD</w:t>
      </w:r>
    </w:p>
    <w:p w:rsidR="00E83B9C" w:rsidRDefault="00E83B9C" w:rsidP="00E7075C"/>
    <w:p w:rsidR="00E83B9C" w:rsidRDefault="00E83B9C" w:rsidP="002165B7">
      <w:pPr>
        <w:ind w:left="360" w:hanging="360"/>
      </w:pPr>
      <w:r>
        <w:t>5.</w:t>
      </w:r>
      <w:r w:rsidR="0093428B">
        <w:tab/>
      </w:r>
      <w:r>
        <w:t xml:space="preserve">They get eliminated or </w:t>
      </w:r>
      <w:r w:rsidR="00013F29">
        <w:t xml:space="preserve">are </w:t>
      </w:r>
      <w:r>
        <w:t>used elsewhere in the body.</w:t>
      </w:r>
    </w:p>
    <w:p w:rsidR="00E83B9C" w:rsidRDefault="00E83B9C" w:rsidP="00E7075C"/>
    <w:p w:rsidR="00E83B9C" w:rsidRPr="005E7ED9" w:rsidRDefault="00E83B9C" w:rsidP="002165B7">
      <w:pPr>
        <w:ind w:left="360" w:hanging="360"/>
      </w:pPr>
      <w:r>
        <w:t>6.</w:t>
      </w:r>
      <w:r w:rsidR="0093428B">
        <w:tab/>
      </w:r>
      <w:r>
        <w:t xml:space="preserve">Answers to this question will depend on when this activity is introduced (at the beginning </w:t>
      </w:r>
      <w:r w:rsidR="00013F29">
        <w:t xml:space="preserve">or at the end </w:t>
      </w:r>
      <w:r>
        <w:t xml:space="preserve">of a metabolism discussion) and </w:t>
      </w:r>
      <w:r w:rsidR="00013F29">
        <w:t xml:space="preserve">on </w:t>
      </w:r>
      <w:r>
        <w:t>how many pathways are discussed during the course.</w:t>
      </w:r>
    </w:p>
    <w:p w:rsidR="00E83B9C" w:rsidRPr="005E7ED9" w:rsidRDefault="00E83B9C" w:rsidP="00E83B9C"/>
    <w:p w:rsidR="00E83B9C" w:rsidRDefault="00E83B9C">
      <w:pPr>
        <w:spacing w:after="200"/>
        <w:rPr>
          <w:b/>
        </w:rPr>
      </w:pPr>
      <w:r>
        <w:rPr>
          <w:b/>
        </w:rPr>
        <w:br w:type="page"/>
      </w:r>
    </w:p>
    <w:p w:rsidR="00E83B9C" w:rsidRDefault="00E83B9C" w:rsidP="00E83B9C">
      <w:pPr>
        <w:pBdr>
          <w:bottom w:val="single" w:sz="4" w:space="1" w:color="auto"/>
        </w:pBdr>
        <w:rPr>
          <w:b/>
        </w:rPr>
      </w:pPr>
      <w:r w:rsidRPr="005202E5">
        <w:rPr>
          <w:b/>
        </w:rPr>
        <w:lastRenderedPageBreak/>
        <w:t xml:space="preserve">Activity </w:t>
      </w:r>
      <w:r>
        <w:rPr>
          <w:b/>
        </w:rPr>
        <w:t>52</w:t>
      </w:r>
      <w:r w:rsidRPr="005202E5">
        <w:rPr>
          <w:b/>
        </w:rPr>
        <w:t>:  Skill Development</w:t>
      </w:r>
    </w:p>
    <w:p w:rsidR="00E83B9C" w:rsidRPr="005202E5" w:rsidRDefault="00E83B9C" w:rsidP="002165B7"/>
    <w:tbl>
      <w:tblPr>
        <w:tblStyle w:val="LightShading1"/>
        <w:tblW w:w="0" w:type="auto"/>
        <w:jc w:val="center"/>
        <w:tblInd w:w="108" w:type="dxa"/>
        <w:tblLook w:val="04A0"/>
      </w:tblPr>
      <w:tblGrid>
        <w:gridCol w:w="2328"/>
        <w:gridCol w:w="2312"/>
        <w:gridCol w:w="2237"/>
        <w:gridCol w:w="1871"/>
      </w:tblGrid>
      <w:tr w:rsidR="00E83B9C" w:rsidRPr="005202E5" w:rsidTr="00E7075C">
        <w:trPr>
          <w:cnfStyle w:val="100000000000"/>
          <w:jc w:val="center"/>
        </w:trPr>
        <w:tc>
          <w:tcPr>
            <w:cnfStyle w:val="001000000000"/>
            <w:tcW w:w="2518" w:type="dxa"/>
          </w:tcPr>
          <w:p w:rsidR="00E83B9C" w:rsidRPr="005202E5" w:rsidRDefault="00E83B9C" w:rsidP="00C21092">
            <w:pPr>
              <w:spacing w:after="120"/>
            </w:pPr>
            <w:r w:rsidRPr="005202E5">
              <w:t>Starting reactant</w:t>
            </w:r>
          </w:p>
        </w:tc>
        <w:tc>
          <w:tcPr>
            <w:tcW w:w="2560" w:type="dxa"/>
          </w:tcPr>
          <w:p w:rsidR="00E83B9C" w:rsidRPr="005202E5" w:rsidRDefault="00E83B9C" w:rsidP="00013F29">
            <w:pPr>
              <w:spacing w:after="120"/>
              <w:cnfStyle w:val="100000000000"/>
            </w:pPr>
            <w:r w:rsidRPr="005202E5">
              <w:t xml:space="preserve">End </w:t>
            </w:r>
            <w:r w:rsidR="00013F29">
              <w:t>P</w:t>
            </w:r>
            <w:r w:rsidRPr="005202E5">
              <w:t>roduct</w:t>
            </w:r>
          </w:p>
        </w:tc>
        <w:tc>
          <w:tcPr>
            <w:tcW w:w="2302" w:type="dxa"/>
          </w:tcPr>
          <w:p w:rsidR="00E83B9C" w:rsidRPr="005202E5" w:rsidRDefault="00E83B9C" w:rsidP="00C21092">
            <w:pPr>
              <w:spacing w:after="120"/>
              <w:cnfStyle w:val="100000000000"/>
            </w:pPr>
            <w:r w:rsidRPr="005202E5">
              <w:t>Pathway</w:t>
            </w:r>
          </w:p>
        </w:tc>
        <w:tc>
          <w:tcPr>
            <w:tcW w:w="1980" w:type="dxa"/>
          </w:tcPr>
          <w:p w:rsidR="00E83B9C" w:rsidRPr="005202E5" w:rsidRDefault="00E83B9C" w:rsidP="00013F29">
            <w:pPr>
              <w:spacing w:after="120"/>
              <w:cnfStyle w:val="100000000000"/>
            </w:pPr>
            <w:r w:rsidRPr="005202E5">
              <w:t xml:space="preserve">Anabolic or </w:t>
            </w:r>
            <w:r w:rsidR="00013F29">
              <w:t>C</w:t>
            </w:r>
            <w:r w:rsidRPr="005202E5">
              <w:t>atabolic?</w:t>
            </w:r>
          </w:p>
        </w:tc>
      </w:tr>
      <w:tr w:rsidR="00E83B9C" w:rsidRPr="005202E5" w:rsidTr="00E7075C">
        <w:trPr>
          <w:cnfStyle w:val="000000100000"/>
          <w:jc w:val="center"/>
        </w:trPr>
        <w:tc>
          <w:tcPr>
            <w:cnfStyle w:val="001000000000"/>
            <w:tcW w:w="2518" w:type="dxa"/>
          </w:tcPr>
          <w:p w:rsidR="00E83B9C" w:rsidRPr="005202E5" w:rsidRDefault="00E83B9C" w:rsidP="00C21092">
            <w:pPr>
              <w:spacing w:after="120"/>
              <w:rPr>
                <w:b w:val="0"/>
              </w:rPr>
            </w:pPr>
            <w:r w:rsidRPr="005202E5">
              <w:rPr>
                <w:b w:val="0"/>
              </w:rPr>
              <w:t>Glucose</w:t>
            </w:r>
          </w:p>
        </w:tc>
        <w:tc>
          <w:tcPr>
            <w:tcW w:w="2560" w:type="dxa"/>
          </w:tcPr>
          <w:p w:rsidR="00E83B9C" w:rsidRPr="005202E5" w:rsidRDefault="00E83B9C" w:rsidP="00C21092">
            <w:pPr>
              <w:spacing w:after="120"/>
              <w:cnfStyle w:val="000000100000"/>
            </w:pPr>
            <w:r w:rsidRPr="005202E5">
              <w:t>Pyruvate</w:t>
            </w:r>
          </w:p>
        </w:tc>
        <w:tc>
          <w:tcPr>
            <w:tcW w:w="2302" w:type="dxa"/>
          </w:tcPr>
          <w:p w:rsidR="00E83B9C" w:rsidRPr="005202E5" w:rsidRDefault="00E83B9C" w:rsidP="00C21092">
            <w:pPr>
              <w:spacing w:after="120"/>
              <w:cnfStyle w:val="000000100000"/>
              <w:rPr>
                <w:b/>
              </w:rPr>
            </w:pPr>
            <w:r w:rsidRPr="005202E5">
              <w:rPr>
                <w:b/>
              </w:rPr>
              <w:t>Glycolysis</w:t>
            </w:r>
          </w:p>
        </w:tc>
        <w:tc>
          <w:tcPr>
            <w:tcW w:w="1980" w:type="dxa"/>
          </w:tcPr>
          <w:p w:rsidR="00E83B9C" w:rsidRPr="005202E5" w:rsidRDefault="00E83B9C" w:rsidP="00C21092">
            <w:pPr>
              <w:spacing w:after="120"/>
              <w:cnfStyle w:val="000000100000"/>
              <w:rPr>
                <w:b/>
              </w:rPr>
            </w:pPr>
            <w:r w:rsidRPr="005202E5">
              <w:rPr>
                <w:b/>
              </w:rPr>
              <w:t>Catabolic</w:t>
            </w:r>
          </w:p>
        </w:tc>
      </w:tr>
      <w:tr w:rsidR="00E83B9C" w:rsidRPr="005202E5" w:rsidTr="00E7075C">
        <w:trPr>
          <w:jc w:val="center"/>
        </w:trPr>
        <w:tc>
          <w:tcPr>
            <w:cnfStyle w:val="001000000000"/>
            <w:tcW w:w="2518" w:type="dxa"/>
          </w:tcPr>
          <w:p w:rsidR="00E83B9C" w:rsidRPr="005202E5" w:rsidRDefault="00E83B9C" w:rsidP="00C21092">
            <w:pPr>
              <w:spacing w:after="120"/>
              <w:rPr>
                <w:b w:val="0"/>
              </w:rPr>
            </w:pPr>
            <w:r w:rsidRPr="005202E5">
              <w:rPr>
                <w:b w:val="0"/>
              </w:rPr>
              <w:t>Pyruvate</w:t>
            </w:r>
          </w:p>
        </w:tc>
        <w:tc>
          <w:tcPr>
            <w:tcW w:w="2560" w:type="dxa"/>
          </w:tcPr>
          <w:p w:rsidR="00E83B9C" w:rsidRPr="005202E5" w:rsidRDefault="00E83B9C" w:rsidP="00C21092">
            <w:pPr>
              <w:spacing w:after="120"/>
              <w:cnfStyle w:val="000000000000"/>
            </w:pPr>
            <w:r w:rsidRPr="005202E5">
              <w:t>Glucose</w:t>
            </w:r>
          </w:p>
        </w:tc>
        <w:tc>
          <w:tcPr>
            <w:tcW w:w="2302" w:type="dxa"/>
          </w:tcPr>
          <w:p w:rsidR="00E83B9C" w:rsidRPr="005202E5" w:rsidRDefault="00E83B9C" w:rsidP="00C21092">
            <w:pPr>
              <w:spacing w:after="120"/>
              <w:cnfStyle w:val="000000000000"/>
              <w:rPr>
                <w:b/>
              </w:rPr>
            </w:pPr>
            <w:r w:rsidRPr="005202E5">
              <w:rPr>
                <w:b/>
              </w:rPr>
              <w:t>Gluconeogenesis</w:t>
            </w:r>
          </w:p>
        </w:tc>
        <w:tc>
          <w:tcPr>
            <w:tcW w:w="1980" w:type="dxa"/>
          </w:tcPr>
          <w:p w:rsidR="00E83B9C" w:rsidRPr="005202E5" w:rsidRDefault="00E83B9C" w:rsidP="00C21092">
            <w:pPr>
              <w:spacing w:after="120"/>
              <w:cnfStyle w:val="000000000000"/>
              <w:rPr>
                <w:b/>
              </w:rPr>
            </w:pPr>
            <w:r w:rsidRPr="005202E5">
              <w:rPr>
                <w:b/>
              </w:rPr>
              <w:t>Anabolic</w:t>
            </w:r>
          </w:p>
        </w:tc>
      </w:tr>
      <w:tr w:rsidR="00E83B9C" w:rsidRPr="005202E5" w:rsidTr="00E7075C">
        <w:trPr>
          <w:cnfStyle w:val="000000100000"/>
          <w:jc w:val="center"/>
        </w:trPr>
        <w:tc>
          <w:tcPr>
            <w:cnfStyle w:val="001000000000"/>
            <w:tcW w:w="2518" w:type="dxa"/>
          </w:tcPr>
          <w:p w:rsidR="00E83B9C" w:rsidRPr="005202E5" w:rsidRDefault="00E83B9C" w:rsidP="00C21092">
            <w:pPr>
              <w:spacing w:after="120"/>
              <w:rPr>
                <w:b w:val="0"/>
              </w:rPr>
            </w:pPr>
            <w:r w:rsidRPr="005202E5">
              <w:rPr>
                <w:b w:val="0"/>
              </w:rPr>
              <w:t>Ammonium</w:t>
            </w:r>
          </w:p>
        </w:tc>
        <w:tc>
          <w:tcPr>
            <w:tcW w:w="2560" w:type="dxa"/>
          </w:tcPr>
          <w:p w:rsidR="00E83B9C" w:rsidRPr="005202E5" w:rsidRDefault="00E83B9C" w:rsidP="00C21092">
            <w:pPr>
              <w:spacing w:after="120"/>
              <w:cnfStyle w:val="000000100000"/>
            </w:pPr>
            <w:r w:rsidRPr="005202E5">
              <w:t>Urea</w:t>
            </w:r>
          </w:p>
        </w:tc>
        <w:tc>
          <w:tcPr>
            <w:tcW w:w="2302" w:type="dxa"/>
          </w:tcPr>
          <w:p w:rsidR="00E83B9C" w:rsidRPr="005202E5" w:rsidRDefault="00E83B9C" w:rsidP="00013F29">
            <w:pPr>
              <w:spacing w:after="120"/>
              <w:cnfStyle w:val="000000100000"/>
              <w:rPr>
                <w:b/>
              </w:rPr>
            </w:pPr>
            <w:r w:rsidRPr="005202E5">
              <w:rPr>
                <w:b/>
              </w:rPr>
              <w:t xml:space="preserve">Urea </w:t>
            </w:r>
            <w:r w:rsidR="00013F29">
              <w:rPr>
                <w:b/>
              </w:rPr>
              <w:t>c</w:t>
            </w:r>
            <w:r w:rsidRPr="005202E5">
              <w:rPr>
                <w:b/>
              </w:rPr>
              <w:t>ycle</w:t>
            </w:r>
          </w:p>
        </w:tc>
        <w:tc>
          <w:tcPr>
            <w:tcW w:w="1980" w:type="dxa"/>
          </w:tcPr>
          <w:p w:rsidR="00E83B9C" w:rsidRPr="005202E5" w:rsidRDefault="00E83B9C" w:rsidP="00C21092">
            <w:pPr>
              <w:spacing w:after="120"/>
              <w:cnfStyle w:val="000000100000"/>
              <w:rPr>
                <w:b/>
              </w:rPr>
            </w:pPr>
            <w:r w:rsidRPr="005202E5">
              <w:rPr>
                <w:b/>
              </w:rPr>
              <w:t>Catabolic (neutral)</w:t>
            </w:r>
          </w:p>
        </w:tc>
      </w:tr>
      <w:tr w:rsidR="00E83B9C" w:rsidRPr="005202E5" w:rsidTr="00E7075C">
        <w:trPr>
          <w:jc w:val="center"/>
        </w:trPr>
        <w:tc>
          <w:tcPr>
            <w:cnfStyle w:val="001000000000"/>
            <w:tcW w:w="2518" w:type="dxa"/>
          </w:tcPr>
          <w:p w:rsidR="00E83B9C" w:rsidRPr="005202E5" w:rsidRDefault="00E83B9C" w:rsidP="00C21092">
            <w:pPr>
              <w:spacing w:after="120"/>
              <w:rPr>
                <w:b w:val="0"/>
              </w:rPr>
            </w:pPr>
            <w:r w:rsidRPr="005202E5">
              <w:rPr>
                <w:b w:val="0"/>
              </w:rPr>
              <w:t>O</w:t>
            </w:r>
            <w:r w:rsidRPr="005202E5">
              <w:rPr>
                <w:b w:val="0"/>
                <w:vertAlign w:val="subscript"/>
              </w:rPr>
              <w:t>2</w:t>
            </w:r>
            <w:r w:rsidRPr="005202E5">
              <w:rPr>
                <w:b w:val="0"/>
              </w:rPr>
              <w:t>, NADH, FADH</w:t>
            </w:r>
            <w:r w:rsidRPr="005202E5">
              <w:rPr>
                <w:b w:val="0"/>
                <w:vertAlign w:val="subscript"/>
              </w:rPr>
              <w:t>2</w:t>
            </w:r>
          </w:p>
        </w:tc>
        <w:tc>
          <w:tcPr>
            <w:tcW w:w="2560" w:type="dxa"/>
          </w:tcPr>
          <w:p w:rsidR="00E83B9C" w:rsidRPr="005202E5" w:rsidRDefault="00E83B9C" w:rsidP="00C21092">
            <w:pPr>
              <w:spacing w:after="120"/>
              <w:cnfStyle w:val="000000000000"/>
            </w:pPr>
            <w:r w:rsidRPr="005202E5">
              <w:t>H</w:t>
            </w:r>
            <w:r w:rsidRPr="005202E5">
              <w:rPr>
                <w:vertAlign w:val="subscript"/>
              </w:rPr>
              <w:t>2</w:t>
            </w:r>
            <w:r w:rsidRPr="005202E5">
              <w:t>O, ATP</w:t>
            </w:r>
          </w:p>
        </w:tc>
        <w:tc>
          <w:tcPr>
            <w:tcW w:w="2302" w:type="dxa"/>
          </w:tcPr>
          <w:p w:rsidR="00E83B9C" w:rsidRPr="005202E5" w:rsidRDefault="00E83B9C" w:rsidP="00013F29">
            <w:pPr>
              <w:spacing w:after="120"/>
              <w:cnfStyle w:val="000000000000"/>
              <w:rPr>
                <w:b/>
              </w:rPr>
            </w:pPr>
            <w:r w:rsidRPr="005202E5">
              <w:rPr>
                <w:b/>
              </w:rPr>
              <w:t xml:space="preserve">Oxidative </w:t>
            </w:r>
            <w:r w:rsidR="00013F29">
              <w:rPr>
                <w:b/>
              </w:rPr>
              <w:t>p</w:t>
            </w:r>
            <w:r w:rsidRPr="005202E5">
              <w:rPr>
                <w:b/>
              </w:rPr>
              <w:t>hosphorylation</w:t>
            </w:r>
          </w:p>
        </w:tc>
        <w:tc>
          <w:tcPr>
            <w:tcW w:w="1980" w:type="dxa"/>
          </w:tcPr>
          <w:p w:rsidR="00E83B9C" w:rsidRPr="005202E5" w:rsidRDefault="00E83B9C" w:rsidP="00C21092">
            <w:pPr>
              <w:spacing w:after="120"/>
              <w:cnfStyle w:val="000000000000"/>
              <w:rPr>
                <w:b/>
              </w:rPr>
            </w:pPr>
            <w:r w:rsidRPr="005202E5">
              <w:rPr>
                <w:b/>
              </w:rPr>
              <w:t>Catabolic</w:t>
            </w:r>
          </w:p>
        </w:tc>
      </w:tr>
      <w:tr w:rsidR="00E83B9C" w:rsidRPr="005202E5" w:rsidTr="00E7075C">
        <w:trPr>
          <w:cnfStyle w:val="000000100000"/>
          <w:jc w:val="center"/>
        </w:trPr>
        <w:tc>
          <w:tcPr>
            <w:cnfStyle w:val="001000000000"/>
            <w:tcW w:w="2518" w:type="dxa"/>
          </w:tcPr>
          <w:p w:rsidR="00E83B9C" w:rsidRPr="005202E5" w:rsidRDefault="00E83B9C" w:rsidP="00C21092">
            <w:pPr>
              <w:spacing w:after="120"/>
              <w:rPr>
                <w:b w:val="0"/>
              </w:rPr>
            </w:pPr>
            <w:r w:rsidRPr="005202E5">
              <w:rPr>
                <w:b w:val="0"/>
              </w:rPr>
              <w:t>Acetyl CoA</w:t>
            </w:r>
          </w:p>
        </w:tc>
        <w:tc>
          <w:tcPr>
            <w:tcW w:w="2560" w:type="dxa"/>
          </w:tcPr>
          <w:p w:rsidR="00E83B9C" w:rsidRPr="005202E5" w:rsidRDefault="00E83B9C" w:rsidP="00C21092">
            <w:pPr>
              <w:spacing w:after="120"/>
              <w:cnfStyle w:val="000000100000"/>
            </w:pPr>
            <w:r w:rsidRPr="005202E5">
              <w:t>Fatty acid</w:t>
            </w:r>
          </w:p>
        </w:tc>
        <w:tc>
          <w:tcPr>
            <w:tcW w:w="2302" w:type="dxa"/>
          </w:tcPr>
          <w:p w:rsidR="00E83B9C" w:rsidRPr="005202E5" w:rsidRDefault="00E83B9C" w:rsidP="00C21092">
            <w:pPr>
              <w:spacing w:after="120"/>
              <w:cnfStyle w:val="000000100000"/>
              <w:rPr>
                <w:b/>
              </w:rPr>
            </w:pPr>
            <w:r w:rsidRPr="005202E5">
              <w:rPr>
                <w:b/>
              </w:rPr>
              <w:t>Fatty acid synthesis</w:t>
            </w:r>
          </w:p>
        </w:tc>
        <w:tc>
          <w:tcPr>
            <w:tcW w:w="1980" w:type="dxa"/>
          </w:tcPr>
          <w:p w:rsidR="00E83B9C" w:rsidRPr="005202E5" w:rsidRDefault="00E83B9C" w:rsidP="00C21092">
            <w:pPr>
              <w:spacing w:after="120"/>
              <w:cnfStyle w:val="000000100000"/>
              <w:rPr>
                <w:b/>
              </w:rPr>
            </w:pPr>
            <w:r w:rsidRPr="005202E5">
              <w:rPr>
                <w:b/>
              </w:rPr>
              <w:t>Anabolic</w:t>
            </w:r>
          </w:p>
        </w:tc>
      </w:tr>
      <w:tr w:rsidR="00E83B9C" w:rsidRPr="005202E5" w:rsidTr="00E7075C">
        <w:trPr>
          <w:jc w:val="center"/>
        </w:trPr>
        <w:tc>
          <w:tcPr>
            <w:cnfStyle w:val="001000000000"/>
            <w:tcW w:w="2518" w:type="dxa"/>
          </w:tcPr>
          <w:p w:rsidR="00E83B9C" w:rsidRPr="005202E5" w:rsidRDefault="00E83B9C" w:rsidP="00C21092">
            <w:pPr>
              <w:spacing w:after="120"/>
              <w:rPr>
                <w:b w:val="0"/>
              </w:rPr>
            </w:pPr>
            <w:r w:rsidRPr="005202E5">
              <w:rPr>
                <w:b w:val="0"/>
              </w:rPr>
              <w:t>Fatty acid</w:t>
            </w:r>
          </w:p>
        </w:tc>
        <w:tc>
          <w:tcPr>
            <w:tcW w:w="2560" w:type="dxa"/>
          </w:tcPr>
          <w:p w:rsidR="00E83B9C" w:rsidRPr="005202E5" w:rsidRDefault="00E83B9C" w:rsidP="00C21092">
            <w:pPr>
              <w:spacing w:after="120"/>
              <w:cnfStyle w:val="000000000000"/>
            </w:pPr>
            <w:r w:rsidRPr="005202E5">
              <w:t>Acetyl CoA</w:t>
            </w:r>
          </w:p>
        </w:tc>
        <w:tc>
          <w:tcPr>
            <w:tcW w:w="2302" w:type="dxa"/>
          </w:tcPr>
          <w:p w:rsidR="00E83B9C" w:rsidRPr="005202E5" w:rsidRDefault="00E83B9C" w:rsidP="00C21092">
            <w:pPr>
              <w:spacing w:after="120"/>
              <w:cnfStyle w:val="000000000000"/>
              <w:rPr>
                <w:b/>
              </w:rPr>
            </w:pPr>
            <w:r w:rsidRPr="005202E5">
              <w:rPr>
                <w:rFonts w:ascii="Symbol" w:hAnsi="Symbol"/>
                <w:b/>
              </w:rPr>
              <w:t></w:t>
            </w:r>
            <w:r w:rsidRPr="005202E5">
              <w:rPr>
                <w:b/>
              </w:rPr>
              <w:t xml:space="preserve"> oxidation</w:t>
            </w:r>
          </w:p>
        </w:tc>
        <w:tc>
          <w:tcPr>
            <w:tcW w:w="1980" w:type="dxa"/>
          </w:tcPr>
          <w:p w:rsidR="00E83B9C" w:rsidRPr="005202E5" w:rsidRDefault="00E83B9C" w:rsidP="00C21092">
            <w:pPr>
              <w:spacing w:after="120"/>
              <w:cnfStyle w:val="000000000000"/>
              <w:rPr>
                <w:b/>
              </w:rPr>
            </w:pPr>
            <w:r w:rsidRPr="005202E5">
              <w:rPr>
                <w:b/>
              </w:rPr>
              <w:t>Catabolic</w:t>
            </w:r>
          </w:p>
        </w:tc>
      </w:tr>
      <w:tr w:rsidR="00E83B9C" w:rsidRPr="005202E5" w:rsidTr="00E7075C">
        <w:trPr>
          <w:cnfStyle w:val="000000100000"/>
          <w:jc w:val="center"/>
        </w:trPr>
        <w:tc>
          <w:tcPr>
            <w:cnfStyle w:val="001000000000"/>
            <w:tcW w:w="2518" w:type="dxa"/>
          </w:tcPr>
          <w:p w:rsidR="00E83B9C" w:rsidRPr="005202E5" w:rsidRDefault="00E83B9C" w:rsidP="00C21092">
            <w:pPr>
              <w:spacing w:after="120"/>
              <w:rPr>
                <w:b w:val="0"/>
              </w:rPr>
            </w:pPr>
            <w:r w:rsidRPr="005202E5">
              <w:rPr>
                <w:b w:val="0"/>
              </w:rPr>
              <w:t>Acetyl CoA</w:t>
            </w:r>
          </w:p>
        </w:tc>
        <w:tc>
          <w:tcPr>
            <w:tcW w:w="2560" w:type="dxa"/>
          </w:tcPr>
          <w:p w:rsidR="00E83B9C" w:rsidRPr="005202E5" w:rsidRDefault="00E83B9C" w:rsidP="00C21092">
            <w:pPr>
              <w:spacing w:after="120"/>
              <w:cnfStyle w:val="000000100000"/>
            </w:pPr>
            <w:r w:rsidRPr="005202E5">
              <w:t>CO</w:t>
            </w:r>
            <w:r w:rsidRPr="005202E5">
              <w:rPr>
                <w:vertAlign w:val="subscript"/>
              </w:rPr>
              <w:t>2</w:t>
            </w:r>
            <w:r w:rsidRPr="005202E5">
              <w:t>, NADH, FADH</w:t>
            </w:r>
            <w:r w:rsidRPr="005202E5">
              <w:rPr>
                <w:vertAlign w:val="subscript"/>
              </w:rPr>
              <w:t>2</w:t>
            </w:r>
            <w:r w:rsidRPr="005202E5">
              <w:t>, ATP</w:t>
            </w:r>
          </w:p>
        </w:tc>
        <w:tc>
          <w:tcPr>
            <w:tcW w:w="2302" w:type="dxa"/>
          </w:tcPr>
          <w:p w:rsidR="00E83B9C" w:rsidRPr="005202E5" w:rsidRDefault="00E83B9C" w:rsidP="00C21092">
            <w:pPr>
              <w:spacing w:after="120"/>
              <w:cnfStyle w:val="000000100000"/>
              <w:rPr>
                <w:b/>
              </w:rPr>
            </w:pPr>
            <w:r w:rsidRPr="005202E5">
              <w:rPr>
                <w:b/>
              </w:rPr>
              <w:t>Citric acid cycle</w:t>
            </w:r>
          </w:p>
        </w:tc>
        <w:tc>
          <w:tcPr>
            <w:tcW w:w="1980" w:type="dxa"/>
          </w:tcPr>
          <w:p w:rsidR="00E83B9C" w:rsidRPr="005202E5" w:rsidRDefault="00E83B9C" w:rsidP="00C21092">
            <w:pPr>
              <w:spacing w:after="120"/>
              <w:cnfStyle w:val="000000100000"/>
              <w:rPr>
                <w:b/>
              </w:rPr>
            </w:pPr>
            <w:r w:rsidRPr="005202E5">
              <w:rPr>
                <w:b/>
              </w:rPr>
              <w:t>Catabolic</w:t>
            </w:r>
          </w:p>
        </w:tc>
      </w:tr>
    </w:tbl>
    <w:p w:rsidR="005A492E" w:rsidRPr="00E83B9C" w:rsidRDefault="005A492E" w:rsidP="003C0566"/>
    <w:sectPr w:rsidR="005A492E" w:rsidRPr="00E83B9C" w:rsidSect="007763BB">
      <w:footerReference w:type="default" r:id="rId6"/>
      <w:pgSz w:w="12240" w:h="15840" w:code="1"/>
      <w:pgMar w:top="1440" w:right="1800" w:bottom="1440" w:left="1800" w:header="720" w:footer="4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129" w:rsidRDefault="00332129" w:rsidP="005A492E">
      <w:r>
        <w:separator/>
      </w:r>
    </w:p>
  </w:endnote>
  <w:endnote w:type="continuationSeparator" w:id="0">
    <w:p w:rsidR="00332129" w:rsidRDefault="00332129" w:rsidP="005A49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A0002AAF" w:usb1="40000048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EEB" w:rsidRPr="009B0566" w:rsidRDefault="00266EEB" w:rsidP="00266EEB">
    <w:pPr>
      <w:spacing w:line="240" w:lineRule="atLeast"/>
      <w:jc w:val="center"/>
      <w:rPr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</w:rPr>
      <w:t>Copyright © 2017</w:t>
    </w:r>
    <w:r w:rsidRPr="00E65E4A">
      <w:rPr>
        <w:rFonts w:ascii="Helvetica" w:hAnsi="Helvetica" w:cs="Helvetica"/>
        <w:sz w:val="16"/>
      </w:rPr>
      <w:t xml:space="preserve"> Pearson Education, Inc.</w:t>
    </w:r>
  </w:p>
  <w:p w:rsidR="00266EEB" w:rsidRPr="0055023F" w:rsidRDefault="00360608" w:rsidP="00266EEB">
    <w:pPr>
      <w:pStyle w:val="Footer"/>
      <w:jc w:val="center"/>
      <w:rPr>
        <w:sz w:val="18"/>
        <w:szCs w:val="18"/>
      </w:rPr>
    </w:pPr>
    <w:r w:rsidRPr="009B66D6">
      <w:rPr>
        <w:rStyle w:val="PageNumber"/>
        <w:sz w:val="18"/>
        <w:szCs w:val="18"/>
      </w:rPr>
      <w:fldChar w:fldCharType="begin"/>
    </w:r>
    <w:r w:rsidR="00266EEB" w:rsidRPr="009B66D6">
      <w:rPr>
        <w:rStyle w:val="PageNumber"/>
        <w:sz w:val="18"/>
        <w:szCs w:val="18"/>
      </w:rPr>
      <w:instrText xml:space="preserve"> PAGE </w:instrText>
    </w:r>
    <w:r w:rsidRPr="009B66D6">
      <w:rPr>
        <w:rStyle w:val="PageNumber"/>
        <w:sz w:val="18"/>
        <w:szCs w:val="18"/>
      </w:rPr>
      <w:fldChar w:fldCharType="separate"/>
    </w:r>
    <w:r w:rsidR="00B16E8D">
      <w:rPr>
        <w:rStyle w:val="PageNumber"/>
        <w:noProof/>
        <w:sz w:val="18"/>
        <w:szCs w:val="18"/>
      </w:rPr>
      <w:t>1</w:t>
    </w:r>
    <w:r w:rsidRPr="009B66D6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129" w:rsidRDefault="00332129" w:rsidP="005A492E">
      <w:r>
        <w:separator/>
      </w:r>
    </w:p>
  </w:footnote>
  <w:footnote w:type="continuationSeparator" w:id="0">
    <w:p w:rsidR="00332129" w:rsidRDefault="00332129" w:rsidP="005A49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492E"/>
    <w:rsid w:val="00013F29"/>
    <w:rsid w:val="000A29A4"/>
    <w:rsid w:val="00132ED8"/>
    <w:rsid w:val="002165B7"/>
    <w:rsid w:val="00266EEB"/>
    <w:rsid w:val="0027207D"/>
    <w:rsid w:val="00332129"/>
    <w:rsid w:val="00360608"/>
    <w:rsid w:val="003C0566"/>
    <w:rsid w:val="004629CE"/>
    <w:rsid w:val="005116B9"/>
    <w:rsid w:val="00524566"/>
    <w:rsid w:val="00571FB3"/>
    <w:rsid w:val="005A492E"/>
    <w:rsid w:val="005B6D96"/>
    <w:rsid w:val="006311C0"/>
    <w:rsid w:val="006E42CD"/>
    <w:rsid w:val="006E6C8F"/>
    <w:rsid w:val="007763BB"/>
    <w:rsid w:val="00802F0F"/>
    <w:rsid w:val="00882999"/>
    <w:rsid w:val="0090767B"/>
    <w:rsid w:val="0093428B"/>
    <w:rsid w:val="00A019F4"/>
    <w:rsid w:val="00B16E8D"/>
    <w:rsid w:val="00B71F6E"/>
    <w:rsid w:val="00BB7824"/>
    <w:rsid w:val="00C05FC3"/>
    <w:rsid w:val="00CA0B36"/>
    <w:rsid w:val="00D469C6"/>
    <w:rsid w:val="00DB6407"/>
    <w:rsid w:val="00E64CB5"/>
    <w:rsid w:val="00E7075C"/>
    <w:rsid w:val="00E83B9C"/>
    <w:rsid w:val="00FE7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3BB"/>
    <w:pPr>
      <w:spacing w:after="0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A492E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5A492E"/>
    <w:rPr>
      <w:rFonts w:ascii="Times New Roman" w:eastAsia="Times New Roman" w:hAnsi="Times New Roman" w:cs="Times New Roman"/>
      <w:sz w:val="24"/>
      <w:szCs w:val="24"/>
    </w:rPr>
  </w:style>
  <w:style w:type="table" w:customStyle="1" w:styleId="LightShading1">
    <w:name w:val="Light Shading1"/>
    <w:basedOn w:val="TableNormal"/>
    <w:uiPriority w:val="60"/>
    <w:rsid w:val="005A492E"/>
    <w:pPr>
      <w:spacing w:after="0" w:line="240" w:lineRule="auto"/>
    </w:pPr>
    <w:rPr>
      <w:rFonts w:ascii="Times New Roman" w:hAnsi="Times New Roman" w:cs="Times New Roman"/>
      <w:color w:val="000000" w:themeColor="text1" w:themeShade="BF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5A49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92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nhideWhenUsed/>
    <w:rsid w:val="005A49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492E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3428B"/>
    <w:pPr>
      <w:ind w:left="720"/>
      <w:contextualSpacing/>
    </w:pPr>
  </w:style>
  <w:style w:type="character" w:customStyle="1" w:styleId="FooterChar1">
    <w:name w:val="Footer Char1"/>
    <w:semiHidden/>
    <w:locked/>
    <w:rsid w:val="00266EEB"/>
    <w:rPr>
      <w:rFonts w:ascii="Helvetica" w:hAnsi="Helvetica" w:cs="Times New Roman"/>
      <w:color w:val="000000"/>
      <w:sz w:val="24"/>
    </w:rPr>
  </w:style>
  <w:style w:type="character" w:styleId="PageNumber">
    <w:name w:val="page number"/>
    <w:rsid w:val="00266EE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92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A492E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5A492E"/>
    <w:rPr>
      <w:rFonts w:ascii="Times New Roman" w:eastAsia="Times New Roman" w:hAnsi="Times New Roman" w:cs="Times New Roman"/>
      <w:sz w:val="24"/>
      <w:szCs w:val="24"/>
    </w:rPr>
  </w:style>
  <w:style w:type="table" w:customStyle="1" w:styleId="LightShading1">
    <w:name w:val="Light Shading1"/>
    <w:basedOn w:val="TableNormal"/>
    <w:uiPriority w:val="60"/>
    <w:rsid w:val="005A492E"/>
    <w:pPr>
      <w:spacing w:after="0" w:line="240" w:lineRule="auto"/>
    </w:pPr>
    <w:rPr>
      <w:rFonts w:ascii="Times New Roman" w:hAnsi="Times New Roman" w:cs="Times New Roman"/>
      <w:color w:val="000000" w:themeColor="text1" w:themeShade="BF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5A49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92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5A49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492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Gulf Coast University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Frost, Dr. Laura</dc:creator>
  <cp:lastModifiedBy>Mahesh Bhati</cp:lastModifiedBy>
  <cp:revision>17</cp:revision>
  <cp:lastPrinted>2016-03-29T11:45:00Z</cp:lastPrinted>
  <dcterms:created xsi:type="dcterms:W3CDTF">2016-03-11T16:17:00Z</dcterms:created>
  <dcterms:modified xsi:type="dcterms:W3CDTF">2016-03-29T11:45:00Z</dcterms:modified>
</cp:coreProperties>
</file>