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Most firms give their IT budgets a low priority in good economic times.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80"/>
              <w:gridCol w:w="6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firms give their IT budgets a high priority, in good times or bad.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SAD.12e.01.01 - Describe the impact of information technology on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What is Information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 mission-critical system is one that is unimportant to a company’s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3"/>
              <w:gridCol w:w="6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mission-critical system </w:t>
                  </w:r>
                  <w:r>
                    <w:rPr>
                      <w:rStyle w:val="DefaultParagraphFont"/>
                      <w:rFonts w:ascii="Times New Roman" w:eastAsia="Times New Roman" w:hAnsi="Times New Roman" w:cs="Times New Roman"/>
                      <w:b w:val="0"/>
                      <w:bCs w:val="0"/>
                      <w:i w:val="0"/>
                      <w:iCs w:val="0"/>
                      <w:smallCaps w:val="0"/>
                      <w:color w:val="000000"/>
                      <w:sz w:val="22"/>
                      <w:szCs w:val="22"/>
                      <w:bdr w:val="nil"/>
                      <w:rtl w:val="0"/>
                    </w:rPr>
                    <w:t>is one that is vital to a company’s operations.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SAD.12e.01.02 - Describe the five main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4/13/2019 9:54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information system, data is information that has been transformed into input that is valuable to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3"/>
              <w:gridCol w:w="6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is data that has been transformed into output that is valuable to users.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SAD.12e.01.02 - Describe the five main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processing (TP) systems are inefficient because they process a set of transaction-related commands individually rather than as a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processing (TP) </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are efficient because they process a set of transaction-related commands as a group rather than individually.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SAD.12e.01.05 - Identify the seven types of information systems used in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Business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In a knowledge management system, a knowledge base consists of logical rules that identify data patterns and relationships.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4"/>
              <w:gridCol w:w="68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SabonLTStd" w:eastAsia="SabonLTStd" w:hAnsi="SabonLTStd" w:cs="SabonLTStd"/>
                      <w:b w:val="0"/>
                      <w:bCs w:val="0"/>
                      <w:i w:val="0"/>
                      <w:iCs w:val="0"/>
                      <w:smallCaps w:val="0"/>
                      <w:color w:val="000000"/>
                      <w:sz w:val="22"/>
                      <w:szCs w:val="22"/>
                      <w:bdr w:val="nil"/>
                      <w:rtl w:val="0"/>
                    </w:rPr>
                    <w:t>A knowledge management system uses inference rules</w:t>
                  </w:r>
                  <w:r>
                    <w:rPr>
                      <w:rStyle w:val="DefaultParagraphFont"/>
                      <w:rFonts w:ascii="SabonLTStd" w:eastAsia="SabonLTStd" w:hAnsi="SabonLTStd" w:cs="SabonLTStd"/>
                      <w:b w:val="0"/>
                      <w:bCs w:val="0"/>
                      <w:i w:val="0"/>
                      <w:iCs w:val="0"/>
                      <w:smallCaps w:val="0"/>
                      <w:color w:val="000000"/>
                      <w:sz w:val="22"/>
                      <w:szCs w:val="22"/>
                      <w:bdr w:val="nil"/>
                      <w:rtl w:val="0"/>
                    </w:rPr>
                    <w:t>, which are logical rules that identify data patterns and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SAD.12e.01.05 - Identify the seven types of information systems used in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Business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Most large companies require systems that combine transaction processing, business support, knowledge management, and user productivity features.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large companies require systems that combine transaction processing, business support, knowledge management, and user productivity features.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SAD.12e.01.05 - Identify the seven types of information systems used in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Business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4/13/2019 10:00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middle managers focus on a longer time frame, they need less detailed information than top managers, but somewhat more than supervisors who oversee day-to-day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they focus on a somewhat shorter time frame, middle managers need more detailed information than top managers but somewhat less than supervisors who oversee day-to-day operations.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SAD.12e.01.06 - Describe the types of information the four classes of users need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What Information Do Users Need?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Many companies find that a trend called empowerment, which gives employees more responsibility and accountability, improves employee motivation and increases customer satisfaction.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companies find that a trend called empowerment, which gives employees more responsibility and accountability, improves employee motivation and increases customer satisfaction.</w:t>
                  </w:r>
                </w:p>
                <w:p>
                  <w:pPr>
                    <w:bidi w:val="0"/>
                    <w:jc w:val="left"/>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SAD.12e.01.06 - Describe the types of information the four classes of users need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What Information Do Users Need?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What Information Do Users Need?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Network administration includes hardware and software maintenance, support, and security.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3"/>
              <w:gridCol w:w="66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 administration includes hardware and software maintenance, support, and security.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SAD.12e.01.09 - Discuss the seven main functions of the information technology department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Information Technology Department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responsibilities of a systems analyst at a small firm are exactly the same as those at a large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0"/>
              <w:gridCol w:w="6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responsibilities of a systems analyst at a small firm are different from those at a large corporation.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SAD.12e.01.10 - Describe the roles and responsibilities of a systems analysts within the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Tools make it easier to build an information system, thereby boosting IT productivity and improving the quality of the finished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Tools make it easier to build an information system, thereby boosting IT productivity and improving the quality of the finished product.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SAD.12e.01.08 - List the tools that enable the systems analyst to develop, manage, and maintain large-scale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10:23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developing a model, many CASE tools can generate program code, which </w:t>
            </w:r>
            <w:r>
              <w:rPr>
                <w:rStyle w:val="DefaultParagraphFont"/>
                <w:rFonts w:ascii="Times New Roman" w:eastAsia="Times New Roman" w:hAnsi="Times New Roman" w:cs="Times New Roman"/>
                <w:b w:val="0"/>
                <w:bCs w:val="0"/>
                <w:i w:val="0"/>
                <w:iCs w:val="0"/>
                <w:smallCaps w:val="0"/>
                <w:color w:val="000000"/>
                <w:sz w:val="22"/>
                <w:szCs w:val="22"/>
                <w:bdr w:val="nil"/>
                <w:rtl w:val="0"/>
              </w:rPr>
              <w:t>impedes and slows down</w:t>
            </w:r>
            <w:r>
              <w:rPr>
                <w:rStyle w:val="DefaultParagraphFont"/>
                <w:rFonts w:ascii="Times New Roman" w:eastAsia="Times New Roman" w:hAnsi="Times New Roman" w:cs="Times New Roman"/>
                <w:b w:val="0"/>
                <w:bCs w:val="0"/>
                <w:i w:val="0"/>
                <w:iCs w:val="0"/>
                <w:smallCaps w:val="0"/>
                <w:color w:val="000000"/>
                <w:sz w:val="22"/>
                <w:szCs w:val="22"/>
                <w:bdr w:val="nil"/>
                <w:rtl w:val="0"/>
              </w:rPr>
              <w:t> the implementation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developing a model, many CASE tools can generate program code, which speeds the implementation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SAD.12e.01.08 - List the tools that enable the systems analyst to develop, manage, and maintain large-scale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10:27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4/13/2019 10:07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SabonLTStd" w:eastAsia="SabonLTStd" w:hAnsi="SabonLTStd" w:cs="SabonLTStd"/>
                <w:b w:val="0"/>
                <w:bCs w:val="0"/>
                <w:i w:val="0"/>
                <w:iCs w:val="0"/>
                <w:smallCaps w:val="0"/>
                <w:color w:val="000000"/>
                <w:sz w:val="22"/>
                <w:szCs w:val="22"/>
                <w:bdr w:val="nil"/>
                <w:rtl w:val="0"/>
              </w:rPr>
              <w:t>Application software consists of programs that support day-to-day business functions and provide users with the information they need.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5"/>
              <w:gridCol w:w="7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software consists of programs that support day-to-day business functions and provide users with the information they need.</w:t>
                  </w:r>
                  <w:r>
                    <w:rPr>
                      <w:rStyle w:val="DefaultParagraphFont"/>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SAD.12e.01.02 - Describe the five main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10:30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4/9/2019 12:52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User support provides users with technical information, training, and productivity support.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3"/>
              <w:gridCol w:w="66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support provides users with technical information, training, and productivity support.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SAD.12e.01.09 - Discuss the seven main functions of the information technology department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10:34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Assistive technology refers to the combination of hardware, software, and services that people use to manage, communicate, and share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technology refers to the combination of hardware, software, and services that people use to manage, communicate, and share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SAD.12e.01.01 - Describe the impact of information technology on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2:02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 large concentration of networked computers working together is called a data ranch.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2"/>
              <w:gridCol w:w="6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large concentration of networked computers working together is called a data center.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SAD.12e.01.02 - Describe the five main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2:06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4/9/2019 5:08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System software controls the flow of data, provides data security, and manages network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57"/>
              <w:gridCol w:w="65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software controls the flow of data, provides data security, and manages network operations.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SAD.12e.01.02 - Describe the five main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2:08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Examples of company-wide applications, called legacy applications, include order processing systems, payroll systems, and company communications networks.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Examples of company-wide applications, called enterprise applications, include order processing systems, payroll systems, and company communications networks.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SAD.12e.01.02 - Describe the five main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2:10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Hardware consists of everything in the physical layer of the information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3"/>
              <w:gridCol w:w="6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Hardware consists of everything in the physical layer of the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SAD.12e.01.02 - Describe the five main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2:47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planning an information system, a company must consider how a new system will interface with older systems, which are called horizontal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planning an information system, a company must consider how a new system will interface with older systems, which are called legacy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SAD.12e.01.02 - Describe the five main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2:50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4/9/2019 4:58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Traditional relational models are still used, but so-called NoSQL databases are gaining in popularity due to their ability to scale to extremely large and unstructured datasets.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Traditional relational models are still used, but so-called NoSQL databases are gaining in popularity due to their ability to scale to extremely large and unstructured datasets.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SAD.12e.01.02 - Describe the five main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2:52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On mobile devices, the user interacts with the system with an app, but the same back-end services are accessed as when the user interacts with a web page.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Internet-based systems involve various hardware and software designs, but a typical model is a series of web pages that provides a user interface, which communicates with database management software and a web-based data server. On mobile devices, the user interacts with the system with an app, but the same back-end services are accessed.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SAD.12e.01.03 - Explain Internet business strategies and relationships, including B2C and B2B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2:55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4/13/2019 10:24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profile is a specific set of transactions, events, and results that can be described and documented.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08"/>
              <w:gridCol w:w="6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process is a specific set of transactions, events, and results that can be described and documented.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SAD.12e.01.04 - Explain how to use business profiles and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2:57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4/9/2019 4:59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process modeling notation (BPMN) includes standard shapes and symbols to represent events, processes, workflows, and more.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7"/>
              <w:gridCol w:w="7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process modeling notation (BPMN) includes standard shapes and symbols to represent events, processes, workflows, and more.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SAD.12e.01.04 - Explain how to use business profiles and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3:08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one is using a transaction processing system, if a single element of a transaction fails, the system will skip the corrupt element and continue to process the rest of the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processing systems ensure that if any single element of a transaction fails, the system does not process the rest of the transaction.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SAD.12e.01.05 - Identify the seven types of information systems used in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3:10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4/13/2019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companies first installed word processing systems, managers expected to reduce the number of employees as office efficiency increased.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companies first installed word processing systems, managers expected to reduce the number of employees as office efficiency increased.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SAD.12e.01.05 - Identify the seven types of information systems used in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Knowledge workers and team leaders are included in the top level of the organizational model.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24"/>
              <w:gridCol w:w="64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managers are in the top level of the typical organizational model.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SAD.12e.01.06 - Describe the types of information the four classes of users need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4/9/2019 5:00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waterfall model emphasizes interactivity among the phases.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4"/>
              <w:gridCol w:w="7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waterfall model does not emphasize interactivity among the phases.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4/9/2019 5:23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 methods provide an easy transition to O-O programming languages such as C++, Java, and Swift.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4"/>
              <w:gridCol w:w="7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 methods provide an easy transition to O-O programming languages such as C++, Java, and Swift.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structure of the IT department varies among companies, as do its name and placement within the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structure of the IT department varies among companies, as do its name and placement within the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SAD.12e.01.09 - Discuss the seven main functions of the information technology department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4/13/2019 10:41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planning an information system, a company must consider how a new system will interface with older systems, which are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applications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 operating systems (NOS)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applications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legacy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planning an information system, a company must consider how a new system will interface with older systems, which are called legacy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SAD.12e.01.02 - Describe the five main components of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Information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Internet-based commerce is called _____ and includes two main sectors: B2C (business-to-consumer) and B2B (business-to-business).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commerce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network-oriented commerce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 trading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trading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0"/>
              <w:gridCol w:w="6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Internet-based commerce is called e-commerce (electronic 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SAD.12e.01.03 - Explain Internet business strategies and relationships, including B2C and B2B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Business Today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one of the main sectors of ecommerce?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C2C (consumer-to-consumer)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B2C (business-to-consumer)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C2B (consumer-to-business)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BPM (business process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9"/>
              <w:gridCol w:w="7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SabonLTStd" w:eastAsia="SabonLTStd" w:hAnsi="SabonLTStd" w:cs="SabonLTStd"/>
                      <w:b w:val="0"/>
                      <w:bCs w:val="0"/>
                      <w:i w:val="0"/>
                      <w:iCs w:val="0"/>
                      <w:smallCaps w:val="0"/>
                      <w:color w:val="000000"/>
                      <w:sz w:val="22"/>
                      <w:szCs w:val="22"/>
                      <w:bdr w:val="nil"/>
                      <w:rtl w:val="0"/>
                    </w:rPr>
                    <w:t>Internet-based commerce, called e-commerce, includes B2C (business-to-consumer) as well as B2B (business-to-business) transactions.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SAD.12e.01.03 - Explain Internet business strategies and relationships, including B2C and B2B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Business Today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4/13/2019 10:49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enabled computer-to-computer transfer of data between companies, usually over private telecommunications networks.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data interchange (EDI)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Radio frequency identification </w:t>
                  </w:r>
                  <w:r>
                    <w:rPr>
                      <w:rStyle w:val="DefaultParagraphFont"/>
                      <w:rFonts w:ascii="Times New Roman" w:eastAsia="Times New Roman" w:hAnsi="Times New Roman" w:cs="Times New Roman"/>
                      <w:b w:val="0"/>
                      <w:bCs w:val="0"/>
                      <w:i w:val="0"/>
                      <w:iCs w:val="0"/>
                      <w:smallCaps w:val="0"/>
                      <w:color w:val="000000"/>
                      <w:sz w:val="22"/>
                      <w:szCs w:val="22"/>
                      <w:bdr w:val="nil"/>
                      <w:rtl w:val="0"/>
                    </w:rPr>
                    <w:t>(RFID)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resource planning (ERP)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 (O-O)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0"/>
              <w:gridCol w:w="6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EDI enabled computer-to-computer data transfer, usually over private telecommunications 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SAD.12e.01.03 - Explain Internet business strategies and relationships, including B2C and B2B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Business Today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an overview that describes a company’s overall functions, processes, organization, products, services, customers, suppliers, competitors, constraints, and future direction.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matrix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index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glossary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profile is an overview of a company’s mission, functions, organization, products, services, customers, suppliers, competitors, constraints, and future direction.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SAD.12e.01.04 - Explain how to use business profiles and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Modeling Business Operations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bCs/>
                <w:i w:val="0"/>
                <w:iCs w:val="0"/>
                <w:smallCaps w:val="0"/>
                <w:color w:val="000000"/>
                <w:sz w:val="22"/>
                <w:szCs w:val="22"/>
                <w:bdr w:val="nil"/>
                <w:rtl w:val="0"/>
              </w:rPr>
              <w:t>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graphically displays one or more business processes, such as handling an airline reservation, filling a product order, or updating a customer account.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matrix model (BMM)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process model (BPM)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indexing model (BIM)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strategic model (BSM)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process model (BPM) graphically displays one or more business processes, such as handling an airline reservation, filling a product order, or updating a customer account.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SAD.12e.01.04 - Explain how to use business profiles and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Modeling Business Operations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For complex models, analysts can choose computer-based modeling tools that use _____, which includes standard shapes and symbols to represent events, processes, workflows, and more.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data interchange (EDI)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joint application development (JAD)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process modeling notation (BPMN)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application development (RAD)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complex models, analysts can choose computer-based modeling tools that use business process modeling notation (BPMN), which includes standard shapes and symbols to represent events, processes, workflows, and more.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SAD.12e.01.04 - Explain how to use business profiles and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Modeling Business Operations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processing (TP) systems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job-related information to users at all levels of a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simulate human reasoning by combining a knowledge base and inference rules that determine how the knowledge is applied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data generated by day-to-day business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 email, voice mail, fax, video conferencing, word processing, automated calendars, database management, spreadsheets, and integrated mobile computing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4"/>
              <w:gridCol w:w="6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processing (TP) systems process data generated by day-to-day business operations.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SAD.12e.01.05 - Identify the seven types of information systems used in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Business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support systems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job-related information support to users at all levels of a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simulate human reasoning by combining a knowledge base and inference rules that determine how the knowledge is applied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data generated by day-to-day business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 email, voice mail, fax, video conferencing, word processing, automated calendars, database management, spreadsheets, and integrated mobile computing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5"/>
              <w:gridCol w:w="6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support systems provide job-related information support to users at all levels of a company.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SAD.12e.01.05 - Identify the seven types of information systems used in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Business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technology uses high-frequency radio waves to track physical objects.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Redundant array of independent disks (RAID)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Radio frequency identification </w:t>
                  </w:r>
                  <w:r>
                    <w:rPr>
                      <w:rStyle w:val="DefaultParagraphFont"/>
                      <w:rFonts w:ascii="Times New Roman" w:eastAsia="Times New Roman" w:hAnsi="Times New Roman" w:cs="Times New Roman"/>
                      <w:b w:val="0"/>
                      <w:bCs w:val="0"/>
                      <w:i w:val="0"/>
                      <w:iCs w:val="0"/>
                      <w:smallCaps w:val="0"/>
                      <w:color w:val="000000"/>
                      <w:sz w:val="22"/>
                      <w:szCs w:val="22"/>
                      <w:bdr w:val="nil"/>
                      <w:rtl w:val="0"/>
                    </w:rPr>
                    <w:t>(RFID)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resource planning (ERP)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information system (MIS)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Automated data acquisition is possible using technology such as radio frequency identification (RFID), which uses high-frequency radio waves to track physical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SAD.12e.01.05 - Identify the seven types of information systems used in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Business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4/13/2019 11:00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Knowledge management systems use a large database called a(n) _____ that allows users to find information by entering keywords or questions in normal English phrases.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inference engine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database management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inference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management systems use a large database called a knowledge base that allows users to find information by entering keywords or questions in normal English phrases.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SAD.12e.01.05 - Identify the seven types of information systems used in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Business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User productivity systems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job-related information to users at all levels of a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simulate human reasoning by combining a knowledge base and inference rules that determine how the knowledge is applied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data generated by day-to-day business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 groupware programs that enable users to share data, collaborate on projects, and work in teams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4"/>
              <w:gridCol w:w="6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productivity systems also include groupware, which enables users to share data, collaborate on projects, and work in teams.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SAD.12e.01.05 - Identify the seven types of information systems used in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Business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In a typical organizational model, top managers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 long-range plans, called strategic plans, which define a company’s overall mission and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direction, necessary resources, and performance feedback to supervisors and team leaders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oversee operation employees and carry out day-to-day functions, coordinating operational tasks and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 users who rely on transaction processing (TP) systems to enter and receive the data they need to perform their jobs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6"/>
              <w:gridCol w:w="6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webkit-standard" w:eastAsia="-webkit-standard" w:hAnsi="-webkit-standard" w:cs="-webkit-standard"/>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managers develop long-range plans, called strategic plans, which define the company’s overall mission and goals.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SAD.12e.01.06 - Describe the types of information the four classes of users need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What Information Do Users Need?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4/13/2019 11:04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In a typical company organizational model, middle managers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 long-range plans, called strategic plans, which define the company’s overall mission and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direction, necessary resources, and performance feedback to supervisors and team leaders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oversee operation employees and carry out day-to-day functions, coordinating operational tasks and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 users who rely on transaction processing (TP) systems to enter and receive the data they need to perform their jobs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2"/>
              <w:gridCol w:w="6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 provide direction, necessary resources, and performance feedback to supervisors and team leaders.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SAD.12e.01.06 - Describe the types of information the four classes of users need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What Information Do Users Need?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systems development technique that produces a graphical representation of a concept or process that systems developers can analyze, test, and modify.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Prototyping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application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0"/>
              <w:gridCol w:w="6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Modeling produces a graphical representation of a concept or process that systems developers can analyze, test, and modify.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SAD.12e.01.04 - Explain how to use business profiles and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describes the information that a system must provide.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80"/>
              <w:gridCol w:w="6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model describes the information that a system must provide.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SAD.12e.01.04 - Explain how to use business profiles and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systems development technique that tests system concepts and provides an opportunity to examine input, output, and user interfaces before final decisions are made.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Prototyping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application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Prototyping tests system concepts and provides an opportunity to examine input, output, and user interfaces before final decisions are made.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method of developing systems that is well-suited to traditional project management tools and techniques.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Adaptive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application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4"/>
              <w:gridCol w:w="7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analysis is a traditional systems development technique that is time tested and easy to understand.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method of developing systems produces code that is modular and reusable.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application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4"/>
              <w:gridCol w:w="7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object-oriented method of developing systems produces code that is modular and reusable.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method of system development stresses intense team-based effort and reflects a set of community-based values?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Agile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application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4"/>
              <w:gridCol w:w="7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agile method stresses intense team-based effort and reflects a set of community-based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disadvantages of _____ methods of system development is that the overall project might be subject to scope change as user requirements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application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disadvantages of agile methods of system development is that the overall project might be subject to scope change as user requirements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analysis is a traditional systems development technique that uses a series of phases, called the _____, to plan, analyze, design, implement, and support an information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 (O-O)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development life cycle (SDLC)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processing (TP)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resource planning system (ERP)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analysis is a traditional systems development technique that uses a series of phases, called the systems development life cycle (SDLC), to plan, analyze, design, implement, and support an information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analysis is called a(n) _____ technique because it focuses on processes that transform data into useful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iterative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process-centered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inferred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model-specific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4"/>
              <w:gridCol w:w="7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analysis focuses on processes that transform data into useful information and is called a process-centered technique.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shows the data that flow in and out of system processes.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4"/>
              <w:gridCol w:w="7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process model shows the data that flow in and out of system processes.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4/13/2019 11:16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uses various symbols and shapes to represent data flow, processing, and storage.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flow diagram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flow diagram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4"/>
              <w:gridCol w:w="7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data flow diagram (DFD) uses various symbols and shapes to represent data flow, processing, and storage.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_____ model, the result of each phase is called a deliverable, which flows into the next phase.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iterative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4"/>
              <w:gridCol w:w="7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waterfall model, the result of each phase is called a deliverable, which flows into the next phase.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usually begins with a formal request to the IT department, called a systems request, which describes problems or desired changes in an information system or a business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design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planning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support and security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analysis phase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systems planning phase usually begins with a formal request to the IT department, called a systems request, which describes problems or desired changes in an information system or a business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In a systems development life cycle (SDLC) model, the purpose of the _____ is to build a logical model of the new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analysis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implementation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design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support and security phase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4"/>
              <w:gridCol w:w="7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the systems analysis phase is to build a logical model of the new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In a systems development life cycle (SDLC) model, the purpose of the _____ is to create a physical model that will satisfy all documented requirements for the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implementation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planning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analysis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design phase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4"/>
              <w:gridCol w:w="7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the systems design phase is to create a physical model that will satisfy all documented requirements for the system.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_____ of the systems development life cycle (SDLC), a new system is constructed.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planning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support and security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design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implementation phase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4"/>
              <w:gridCol w:w="7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systems implementation phase, the new system is constructed.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systems implementation phase of the systems development life cycle (SDLC) includes an assessment, called a _____, to determine whether the system operates properly and if costs and benefits are within expectation.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estimation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verification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validation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evaluation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systems implementation phase also includes an assessment, called a systems evaluation, to determine whether the system operates properly and if costs and bene- fits are within expectations.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_____ of the systems development life cycle (SDLC), the IT staff maintains, enhances, and protects the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support and security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implementation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analysis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planning phase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4"/>
              <w:gridCol w:w="7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systems support and security phase, the IT staff maintains, enhances, and protects the system.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In object-oriented analysis, objects possess characteristics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orientations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inheritances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4"/>
              <w:gridCol w:w="7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object-oriented analysis, objects possess characteristics called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In object-oriented analysis, an object is a member of a(n) _____, which is a collection of similar objects.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4"/>
              <w:gridCol w:w="7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object-oriented analysis, an object is a member of a class, which is a collection of similar objects.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In object-oriented design, built-in processes called _____ can change an object’s properties.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attributes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features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4"/>
              <w:gridCol w:w="7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object-oriented design, built-in processes called methods can change an object’s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Agile methods typically use a(n) _____ , which represents a series of iterations based on user feedback.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incremental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extreme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spiral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evaluative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4"/>
              <w:gridCol w:w="7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Agile methods typically use a spiral model, which represents a series of iterations, or revisions, based on user feedback.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group typically provides leadership and overall guidance, but the systems themselves are developed by teams consisting of users, managers, and IT staff members.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administration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IT application development group typically provides leadership and overall guidance, but teams consisting of users, managers, and IT staff members develop the systems themselves.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SAD.12e.01.09 - Discuss the seven main functions of the information technology department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Information Technology Department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provides vital protection and maintenance services for system hardware and software, including enterprise computing systems, networks, transaction processing systems, and corporate IT infrastructure.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administration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support and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 administration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support and security provides vital protection and maintenance services for system hardware and software, including enterprise computing systems, networks, transaction processing systems, and corporate IT infrastructure.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SAD.12e.01.09 - Discuss the seven main functions of the information technology department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Information Technology Department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answers questions, troubleshoots problems, and serves as a clearinghouse for user problems and solutions.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support specialist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administrator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support specialist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 administrator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3"/>
              <w:gridCol w:w="69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support specialists answer questions, troubleshoot problems, and serve as a clearinghouse for user problems and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SAD.12e.01.09 - Discuss the seven main functions of the information technology department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Information Technology Department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4/13/2019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design and construct web pages, monitor traffic, manage hardware and software, and link web-based applications to a company’s information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support specialists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administrators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support specialists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 administrators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support specialists design and construct web pages, monitor traffic, manage hardware and software, and link web-based applications to a company’s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SAD.12e.01.09 - Discuss the seven main functions of the information technology department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Information Technology Department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4/13/2019 11:46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Many large IT departments use a(n) _____ team that reviews and tests all applications and systems changes to verify specifications and software quality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beta testing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 assurance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alpha testing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acceptance verifier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large IT departments also use a quality assurance (QA) team that reviews and tests all applications and systems changes to verify specifications and software quality 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SAD.12e.01.09 - Discuss the seven main functions of the information technology department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Information Technology Department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investigates, analyzes, designs, develops, installs, evaluates, and maintains a company’s information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developer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administrator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 administrator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analyst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7"/>
              <w:gridCol w:w="6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systems analyst investigates, analyzes, designs, develops, installs, evaluates, and maintains a company’s information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SAD.12e.01.10 - Describe the roles and responsibilities of a systems analysts within the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4/9/2019 5:02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Many hardware and software companies offer _____ for IT professionals, which verifies that an individual demonstrated a certain level of knowledge and skill on a standardized test.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spot identification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accreditation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hardware and software companies offer certification for IT professionals, which verifies that an individual demonstrated a certain level of knowledge and skill on a standardized test.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SAD.12e.01.10 - Describe the roles and responsibilities of a systems analysts within the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Systems Analyst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Critical Thinking Questions</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 1-1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Roark has just joined a company and in his role as a lead analyst, he will be responsible for determining which systems development method the team uses to create a new application for a major medical supplier.</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After spending a week getting to know the members of the team, including their strengths and weaknesses, and what has worked well (and not so well) for this particular team in the past, Roark realizes that one theme keeps recurring: the team has particularly weak communications skills. Which method is Roark </w:t>
            </w:r>
            <w:r>
              <w:rPr>
                <w:rStyle w:val="DefaultParagraphFont"/>
                <w:rFonts w:ascii="Times New Roman" w:eastAsia="Times New Roman" w:hAnsi="Times New Roman" w:cs="Times New Roman"/>
                <w:b w:val="0"/>
                <w:bCs w:val="0"/>
                <w:i/>
                <w:iCs/>
                <w:smallCaps w:val="0"/>
                <w:color w:val="000000"/>
                <w:sz w:val="22"/>
                <w:szCs w:val="22"/>
                <w:bdr w:val="nil"/>
                <w:rtl w:val="0"/>
              </w:rPr>
              <w:t>least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likely to use, given that he knows about the disadvantages of each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Agile/adaptive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application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4"/>
              <w:gridCol w:w="7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agile methods, team members need a high level of technical and communications skills.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case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4/13/2019 11:59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 new day at the firm. Roark has been in place for a few weeks, strengthening the communications skills of his employees, getting them to work much better together. Now, the challenge that he faces is not an internal one; it lies with the client, which is increasingly incapable of sticking with decisions. Roark, based on his past experience with other clients like this, is afraid that the client will throw them a curveball and want to make changes late in the game—but that they also will be unwilling to absorb the costs of those changes. For this reason, which method of development will Roark eliminate?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Agile/adaptive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application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4"/>
              <w:gridCol w:w="7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structured analysis, changes can be costly, especially in later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case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3:37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Who is a knowledge worker, and why is this kind of worker required by successful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workers include systems analysts, programmers, accountants, researchers, trainers, human resource specialists, and other professionals. Knowledge workers also use business support systems, knowledge management systems, and user productivity systems. Knowledge workers provide support for an organization's basic functions. Just as a military unit requires logistical support, a successful company needs knowledge workers to carry out its mission.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RUBRIC:  </w:t>
                  </w:r>
                </w:p>
              </w:tc>
              <w:tc>
                <w:tcPr>
                  <w:noWrap w:val="0"/>
                  <w:tcMar>
                    <w:top w:w="30" w:type="dxa"/>
                    <w:left w:w="0" w:type="dxa"/>
                    <w:bottom w:w="30" w:type="dxa"/>
                    <w:right w:w="0" w:type="dxa"/>
                  </w:tcMar>
                </w:tcPr>
                <w:tbl>
                  <w:tblPr>
                    <w:tblW w:w="5000" w:type="pct"/>
                    <w:jc w:val="left"/>
                    <w:tblCellSpacing w:w="15" w:type="dxa"/>
                    <w:tblBorders>
                      <w:top w:val="outset" w:sz="6" w:space="0" w:color="808080"/>
                      <w:left w:val="outset" w:sz="6" w:space="0" w:color="808080"/>
                      <w:bottom w:val="nil"/>
                      <w:right w:val="outset" w:sz="6" w:space="0" w:color="808080"/>
                      <w:insideH w:val="nil"/>
                      <w:insideV w:val="nil"/>
                    </w:tblBorders>
                    <w:tblCellMar>
                      <w:top w:w="15" w:type="dxa"/>
                      <w:left w:w="15" w:type="dxa"/>
                      <w:bottom w:w="15" w:type="dxa"/>
                      <w:right w:w="15" w:type="dxa"/>
                    </w:tblCellMar>
                  </w:tblPr>
                  <w:tblGrid>
                    <w:gridCol w:w="1080"/>
                    <w:gridCol w:w="72"/>
                    <w:gridCol w:w="1080"/>
                    <w:gridCol w:w="72"/>
                    <w:gridCol w:w="1106"/>
                    <w:gridCol w:w="72"/>
                    <w:gridCol w:w="1080"/>
                    <w:gridCol w:w="72"/>
                    <w:gridCol w:w="1080"/>
                    <w:gridCol w:w="72"/>
                    <w:gridCol w:w="1080"/>
                  </w:tblGrid>
                  <w:tr>
                    <w:tblPrEx>
                      <w:tblW w:w="5000" w:type="pct"/>
                      <w:jc w:val="left"/>
                      <w:tblCellSpacing w:w="15" w:type="dxa"/>
                      <w:tblBorders>
                        <w:top w:val="outset" w:sz="6" w:space="0" w:color="808080"/>
                        <w:left w:val="outset" w:sz="6" w:space="0" w:color="808080"/>
                        <w:bottom w:val="nil"/>
                        <w:right w:val="outset" w:sz="6" w:space="0" w:color="808080"/>
                        <w:insideH w:val="nil"/>
                        <w:insideV w:val="nil"/>
                      </w:tblBorders>
                      <w:tblCellMar>
                        <w:top w:w="15" w:type="dxa"/>
                        <w:left w:w="15" w:type="dxa"/>
                        <w:bottom w:w="15" w:type="dxa"/>
                        <w:right w:w="15" w:type="dxa"/>
                      </w:tblCellMar>
                    </w:tblPrEx>
                    <w:trPr>
                      <w:cantSplit w:val="0"/>
                      <w:tblCellSpacing w:w="15" w:type="dxa"/>
                      <w:jc w:val="left"/>
                    </w:trPr>
                    <w:tc>
                      <w:tcPr>
                        <w:tcW w:w="750" w:type="pct"/>
                        <w:vMerge w:val="restart"/>
                        <w:tcBorders>
                          <w:top w:val="inset" w:sz="6" w:space="0" w:color="808080"/>
                          <w:left w:val="inset" w:sz="6" w:space="0" w:color="808080"/>
                          <w:bottom w:val="inset" w:sz="6" w:space="0" w:color="808080"/>
                          <w:right w:val="inset" w:sz="6" w:space="0" w:color="808080"/>
                        </w:tcBorders>
                        <w:noWrap w:val="0"/>
                        <w:tcMar>
                          <w:top w:w="45" w:type="dxa"/>
                          <w:left w:w="45" w:type="dxa"/>
                          <w:bottom w:w="45" w:type="dxa"/>
                          <w:right w:w="45" w:type="dxa"/>
                        </w:tcMar>
                        <w:vAlign w:val="center"/>
                      </w:tcPr>
                      <w:p>
                        <w:pPr>
                          <w:bidi w:val="0"/>
                        </w:pPr>
                        <w:r>
                          <w:rPr>
                            <w:rStyle w:val="DefaultParagraphFont"/>
                            <w:b/>
                            <w:bCs/>
                            <w:i w:val="0"/>
                            <w:iCs w:val="0"/>
                            <w:smallCaps w:val="0"/>
                            <w:color w:val="000000"/>
                            <w:sz w:val="16"/>
                            <w:szCs w:val="16"/>
                            <w:bdr w:val="nil"/>
                            <w:rtl w:val="0"/>
                          </w:rPr>
                          <w:t>Criteria</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0</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1</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2</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3</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4</w:t>
                        </w:r>
                      </w:p>
                    </w:tc>
                  </w:tr>
                  <w:tr>
                    <w:tblPrEx>
                      <w:tblW w:w="5000" w:type="pct"/>
                      <w:jc w:val="left"/>
                      <w:tblCellSpacing w:w="15" w:type="dxa"/>
                      <w:tblCellMar>
                        <w:top w:w="15" w:type="dxa"/>
                        <w:left w:w="15" w:type="dxa"/>
                        <w:bottom w:w="15" w:type="dxa"/>
                        <w:right w:w="15" w:type="dxa"/>
                      </w:tblCellMar>
                    </w:tblPrEx>
                    <w:trPr>
                      <w:cantSplit w:val="0"/>
                      <w:tblCellSpacing w:w="15" w:type="dxa"/>
                      <w:jc w:val="left"/>
                    </w:trPr>
                    <w:tc>
                      <w:tcPr>
                        <w:vMerge/>
                        <w:tcBorders>
                          <w:top w:val="inset" w:sz="6" w:space="0" w:color="808080"/>
                          <w:left w:val="inset" w:sz="6" w:space="0" w:color="808080"/>
                          <w:bottom w:val="inset" w:sz="6" w:space="0" w:color="808080"/>
                          <w:right w:val="inset" w:sz="6" w:space="0" w:color="808080"/>
                        </w:tcBorders>
                        <w:vAlign w:val="center"/>
                      </w:tcP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Failure</w:t>
                        </w: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Below Expectations</w:t>
                        </w: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Developing</w:t>
                        </w: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Competent</w:t>
                        </w: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Mastery</w:t>
                        </w:r>
                      </w:p>
                    </w:tc>
                  </w:tr>
                  <w:tr>
                    <w:tblPrEx>
                      <w:tblW w:w="5000" w:type="pct"/>
                      <w:jc w:val="left"/>
                      <w:tblCellSpacing w:w="15" w:type="dxa"/>
                      <w:tblCellMar>
                        <w:top w:w="15" w:type="dxa"/>
                        <w:left w:w="15" w:type="dxa"/>
                        <w:bottom w:w="15" w:type="dxa"/>
                        <w:right w:w="15" w:type="dxa"/>
                      </w:tblCellMar>
                    </w:tblPrEx>
                    <w:trPr>
                      <w:cantSplit w:val="0"/>
                      <w:tblCellSpacing w:w="15" w:type="dxa"/>
                      <w:jc w:val="left"/>
                    </w:trPr>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Explains who knowledge workers are.</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r>
                  <w:tr>
                    <w:tblPrEx>
                      <w:tblW w:w="5000" w:type="pct"/>
                      <w:jc w:val="left"/>
                      <w:tblCellSpacing w:w="15" w:type="dxa"/>
                      <w:tblCellMar>
                        <w:top w:w="15" w:type="dxa"/>
                        <w:left w:w="15" w:type="dxa"/>
                        <w:bottom w:w="15" w:type="dxa"/>
                        <w:right w:w="15" w:type="dxa"/>
                      </w:tblCellMar>
                    </w:tblPrEx>
                    <w:trPr>
                      <w:cantSplit w:val="0"/>
                      <w:tblCellSpacing w:w="15" w:type="dxa"/>
                      <w:jc w:val="left"/>
                    </w:trPr>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Explains why knowledge workers are required by successful companies.</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SAD.12e.01.06 - Describe the types of information the four classes of users need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What Information Do Users Need?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4/15/2019 10:12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pros and cons of agile methods.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1"/>
              <w:gridCol w:w="7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Very flexible and efficient in dealing with change.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Stresses team interaction and reflects a set of community-based values.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Frequent deliverables constantly validate the project and reduce risk.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members need a high level of technical and communications skills. Lack of structure and documentation can introduce risk factors.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Overall project might be subject to scope change as user requirements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RUBRIC:  </w:t>
                  </w:r>
                </w:p>
              </w:tc>
              <w:tc>
                <w:tcPr>
                  <w:noWrap w:val="0"/>
                  <w:tcMar>
                    <w:top w:w="30" w:type="dxa"/>
                    <w:left w:w="0" w:type="dxa"/>
                    <w:bottom w:w="30" w:type="dxa"/>
                    <w:right w:w="0" w:type="dxa"/>
                  </w:tcMar>
                </w:tcPr>
                <w:tbl>
                  <w:tblPr>
                    <w:tblW w:w="5000" w:type="pct"/>
                    <w:jc w:val="left"/>
                    <w:tblCellSpacing w:w="15" w:type="dxa"/>
                    <w:tblBorders>
                      <w:top w:val="outset" w:sz="6" w:space="0" w:color="808080"/>
                      <w:left w:val="outset" w:sz="6" w:space="0" w:color="808080"/>
                      <w:bottom w:val="nil"/>
                      <w:right w:val="outset" w:sz="6" w:space="0" w:color="808080"/>
                      <w:insideH w:val="nil"/>
                      <w:insideV w:val="nil"/>
                    </w:tblBorders>
                    <w:tblCellMar>
                      <w:top w:w="15" w:type="dxa"/>
                      <w:left w:w="15" w:type="dxa"/>
                      <w:bottom w:w="15" w:type="dxa"/>
                      <w:right w:w="15" w:type="dxa"/>
                    </w:tblCellMar>
                  </w:tblPr>
                  <w:tblGrid>
                    <w:gridCol w:w="1073"/>
                    <w:gridCol w:w="72"/>
                    <w:gridCol w:w="1073"/>
                    <w:gridCol w:w="72"/>
                    <w:gridCol w:w="1105"/>
                    <w:gridCol w:w="72"/>
                    <w:gridCol w:w="1073"/>
                    <w:gridCol w:w="72"/>
                    <w:gridCol w:w="1073"/>
                    <w:gridCol w:w="72"/>
                    <w:gridCol w:w="1073"/>
                  </w:tblGrid>
                  <w:tr>
                    <w:tblPrEx>
                      <w:tblW w:w="5000" w:type="pct"/>
                      <w:jc w:val="left"/>
                      <w:tblCellSpacing w:w="15" w:type="dxa"/>
                      <w:tblBorders>
                        <w:top w:val="outset" w:sz="6" w:space="0" w:color="808080"/>
                        <w:left w:val="outset" w:sz="6" w:space="0" w:color="808080"/>
                        <w:bottom w:val="nil"/>
                        <w:right w:val="outset" w:sz="6" w:space="0" w:color="808080"/>
                        <w:insideH w:val="nil"/>
                        <w:insideV w:val="nil"/>
                      </w:tblBorders>
                      <w:tblCellMar>
                        <w:top w:w="15" w:type="dxa"/>
                        <w:left w:w="15" w:type="dxa"/>
                        <w:bottom w:w="15" w:type="dxa"/>
                        <w:right w:w="15" w:type="dxa"/>
                      </w:tblCellMar>
                    </w:tblPrEx>
                    <w:trPr>
                      <w:cantSplit w:val="0"/>
                      <w:tblCellSpacing w:w="15" w:type="dxa"/>
                      <w:jc w:val="left"/>
                    </w:trPr>
                    <w:tc>
                      <w:tcPr>
                        <w:tcW w:w="750" w:type="pct"/>
                        <w:vMerge w:val="restart"/>
                        <w:tcBorders>
                          <w:top w:val="inset" w:sz="6" w:space="0" w:color="808080"/>
                          <w:left w:val="inset" w:sz="6" w:space="0" w:color="808080"/>
                          <w:bottom w:val="inset" w:sz="6" w:space="0" w:color="808080"/>
                          <w:right w:val="inset" w:sz="6" w:space="0" w:color="808080"/>
                        </w:tcBorders>
                        <w:noWrap w:val="0"/>
                        <w:tcMar>
                          <w:top w:w="45" w:type="dxa"/>
                          <w:left w:w="45" w:type="dxa"/>
                          <w:bottom w:w="45" w:type="dxa"/>
                          <w:right w:w="45" w:type="dxa"/>
                        </w:tcMar>
                        <w:vAlign w:val="center"/>
                      </w:tcPr>
                      <w:p>
                        <w:pPr>
                          <w:bidi w:val="0"/>
                        </w:pPr>
                        <w:r>
                          <w:rPr>
                            <w:rStyle w:val="DefaultParagraphFont"/>
                            <w:b/>
                            <w:bCs/>
                            <w:i w:val="0"/>
                            <w:iCs w:val="0"/>
                            <w:smallCaps w:val="0"/>
                            <w:color w:val="000000"/>
                            <w:sz w:val="16"/>
                            <w:szCs w:val="16"/>
                            <w:bdr w:val="nil"/>
                            <w:rtl w:val="0"/>
                          </w:rPr>
                          <w:t>Criteria</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0</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1</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2</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3</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4</w:t>
                        </w:r>
                      </w:p>
                    </w:tc>
                  </w:tr>
                  <w:tr>
                    <w:tblPrEx>
                      <w:tblW w:w="5000" w:type="pct"/>
                      <w:jc w:val="left"/>
                      <w:tblCellSpacing w:w="15" w:type="dxa"/>
                      <w:tblCellMar>
                        <w:top w:w="15" w:type="dxa"/>
                        <w:left w:w="15" w:type="dxa"/>
                        <w:bottom w:w="15" w:type="dxa"/>
                        <w:right w:w="15" w:type="dxa"/>
                      </w:tblCellMar>
                    </w:tblPrEx>
                    <w:trPr>
                      <w:cantSplit w:val="0"/>
                      <w:tblCellSpacing w:w="15" w:type="dxa"/>
                      <w:jc w:val="left"/>
                    </w:trPr>
                    <w:tc>
                      <w:tcPr>
                        <w:vMerge/>
                        <w:tcBorders>
                          <w:top w:val="inset" w:sz="6" w:space="0" w:color="808080"/>
                          <w:left w:val="inset" w:sz="6" w:space="0" w:color="808080"/>
                          <w:bottom w:val="inset" w:sz="6" w:space="0" w:color="808080"/>
                          <w:right w:val="inset" w:sz="6" w:space="0" w:color="808080"/>
                        </w:tcBorders>
                        <w:vAlign w:val="center"/>
                      </w:tcP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Failure</w:t>
                        </w: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Below Expectations</w:t>
                        </w: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Developing</w:t>
                        </w: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Competent</w:t>
                        </w: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Mastery</w:t>
                        </w:r>
                      </w:p>
                    </w:tc>
                  </w:tr>
                  <w:tr>
                    <w:tblPrEx>
                      <w:tblW w:w="5000" w:type="pct"/>
                      <w:jc w:val="left"/>
                      <w:tblCellSpacing w:w="15" w:type="dxa"/>
                      <w:tblCellMar>
                        <w:top w:w="15" w:type="dxa"/>
                        <w:left w:w="15" w:type="dxa"/>
                        <w:bottom w:w="15" w:type="dxa"/>
                        <w:right w:w="15" w:type="dxa"/>
                      </w:tblCellMar>
                    </w:tblPrEx>
                    <w:trPr>
                      <w:cantSplit w:val="0"/>
                      <w:tblCellSpacing w:w="15" w:type="dxa"/>
                      <w:jc w:val="left"/>
                    </w:trPr>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Student lists pros.</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r>
                  <w:tr>
                    <w:tblPrEx>
                      <w:tblW w:w="5000" w:type="pct"/>
                      <w:jc w:val="left"/>
                      <w:tblCellSpacing w:w="15" w:type="dxa"/>
                      <w:tblCellMar>
                        <w:top w:w="15" w:type="dxa"/>
                        <w:left w:w="15" w:type="dxa"/>
                        <w:bottom w:w="15" w:type="dxa"/>
                        <w:right w:w="15" w:type="dxa"/>
                      </w:tblCellMar>
                    </w:tblPrEx>
                    <w:trPr>
                      <w:cantSplit w:val="0"/>
                      <w:tblCellSpacing w:w="15" w:type="dxa"/>
                      <w:jc w:val="left"/>
                    </w:trPr>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Student lists cons.</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1/30/2019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4/15/2019 10:11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pros and cons of structured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9"/>
              <w:gridCol w:w="7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Traditional method that has been very popular over time.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Relies heavily on written documentation.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Frequent phase iteration can provide flexibility comparable to other methods.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Well-suited to traditional project management tools and techniques.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can be costly, especially in later phases.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Requirements are defined early, and can change during development.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Users might not be able to describe their needs until they can see examples of features and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RUBRIC:  </w:t>
                  </w:r>
                </w:p>
              </w:tc>
              <w:tc>
                <w:tcPr>
                  <w:noWrap w:val="0"/>
                  <w:tcMar>
                    <w:top w:w="30" w:type="dxa"/>
                    <w:left w:w="0" w:type="dxa"/>
                    <w:bottom w:w="30" w:type="dxa"/>
                    <w:right w:w="0" w:type="dxa"/>
                  </w:tcMar>
                </w:tcPr>
                <w:tbl>
                  <w:tblPr>
                    <w:tblW w:w="5000" w:type="pct"/>
                    <w:jc w:val="left"/>
                    <w:tblCellSpacing w:w="15" w:type="dxa"/>
                    <w:tblBorders>
                      <w:top w:val="outset" w:sz="6" w:space="0" w:color="808080"/>
                      <w:left w:val="outset" w:sz="6" w:space="0" w:color="808080"/>
                      <w:bottom w:val="nil"/>
                      <w:right w:val="outset" w:sz="6" w:space="0" w:color="808080"/>
                      <w:insideH w:val="nil"/>
                      <w:insideV w:val="nil"/>
                    </w:tblBorders>
                    <w:tblCellMar>
                      <w:top w:w="15" w:type="dxa"/>
                      <w:left w:w="15" w:type="dxa"/>
                      <w:bottom w:w="15" w:type="dxa"/>
                      <w:right w:w="15" w:type="dxa"/>
                    </w:tblCellMar>
                  </w:tblPr>
                  <w:tblGrid>
                    <w:gridCol w:w="1070"/>
                    <w:gridCol w:w="71"/>
                    <w:gridCol w:w="1070"/>
                    <w:gridCol w:w="71"/>
                    <w:gridCol w:w="1104"/>
                    <w:gridCol w:w="71"/>
                    <w:gridCol w:w="1070"/>
                    <w:gridCol w:w="71"/>
                    <w:gridCol w:w="1070"/>
                    <w:gridCol w:w="71"/>
                    <w:gridCol w:w="1070"/>
                  </w:tblGrid>
                  <w:tr>
                    <w:tblPrEx>
                      <w:tblW w:w="5000" w:type="pct"/>
                      <w:jc w:val="left"/>
                      <w:tblCellSpacing w:w="15" w:type="dxa"/>
                      <w:tblBorders>
                        <w:top w:val="outset" w:sz="6" w:space="0" w:color="808080"/>
                        <w:left w:val="outset" w:sz="6" w:space="0" w:color="808080"/>
                        <w:bottom w:val="nil"/>
                        <w:right w:val="outset" w:sz="6" w:space="0" w:color="808080"/>
                        <w:insideH w:val="nil"/>
                        <w:insideV w:val="nil"/>
                      </w:tblBorders>
                      <w:tblCellMar>
                        <w:top w:w="15" w:type="dxa"/>
                        <w:left w:w="15" w:type="dxa"/>
                        <w:bottom w:w="15" w:type="dxa"/>
                        <w:right w:w="15" w:type="dxa"/>
                      </w:tblCellMar>
                    </w:tblPrEx>
                    <w:trPr>
                      <w:cantSplit w:val="0"/>
                      <w:tblCellSpacing w:w="15" w:type="dxa"/>
                      <w:jc w:val="left"/>
                    </w:trPr>
                    <w:tc>
                      <w:tcPr>
                        <w:tcW w:w="750" w:type="pct"/>
                        <w:vMerge w:val="restart"/>
                        <w:tcBorders>
                          <w:top w:val="inset" w:sz="6" w:space="0" w:color="808080"/>
                          <w:left w:val="inset" w:sz="6" w:space="0" w:color="808080"/>
                          <w:bottom w:val="inset" w:sz="6" w:space="0" w:color="808080"/>
                          <w:right w:val="inset" w:sz="6" w:space="0" w:color="808080"/>
                        </w:tcBorders>
                        <w:noWrap w:val="0"/>
                        <w:tcMar>
                          <w:top w:w="45" w:type="dxa"/>
                          <w:left w:w="45" w:type="dxa"/>
                          <w:bottom w:w="45" w:type="dxa"/>
                          <w:right w:w="45" w:type="dxa"/>
                        </w:tcMar>
                        <w:vAlign w:val="center"/>
                      </w:tcPr>
                      <w:p>
                        <w:pPr>
                          <w:bidi w:val="0"/>
                        </w:pPr>
                        <w:r>
                          <w:rPr>
                            <w:rStyle w:val="DefaultParagraphFont"/>
                            <w:b/>
                            <w:bCs/>
                            <w:i w:val="0"/>
                            <w:iCs w:val="0"/>
                            <w:smallCaps w:val="0"/>
                            <w:color w:val="000000"/>
                            <w:sz w:val="16"/>
                            <w:szCs w:val="16"/>
                            <w:bdr w:val="nil"/>
                            <w:rtl w:val="0"/>
                          </w:rPr>
                          <w:t>Criteria</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0</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1</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2</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3</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4</w:t>
                        </w:r>
                      </w:p>
                    </w:tc>
                  </w:tr>
                  <w:tr>
                    <w:tblPrEx>
                      <w:tblW w:w="5000" w:type="pct"/>
                      <w:jc w:val="left"/>
                      <w:tblCellSpacing w:w="15" w:type="dxa"/>
                      <w:tblCellMar>
                        <w:top w:w="15" w:type="dxa"/>
                        <w:left w:w="15" w:type="dxa"/>
                        <w:bottom w:w="15" w:type="dxa"/>
                        <w:right w:w="15" w:type="dxa"/>
                      </w:tblCellMar>
                    </w:tblPrEx>
                    <w:trPr>
                      <w:cantSplit w:val="0"/>
                      <w:tblCellSpacing w:w="15" w:type="dxa"/>
                      <w:jc w:val="left"/>
                    </w:trPr>
                    <w:tc>
                      <w:tcPr>
                        <w:vMerge/>
                        <w:tcBorders>
                          <w:top w:val="inset" w:sz="6" w:space="0" w:color="808080"/>
                          <w:left w:val="inset" w:sz="6" w:space="0" w:color="808080"/>
                          <w:bottom w:val="inset" w:sz="6" w:space="0" w:color="808080"/>
                          <w:right w:val="inset" w:sz="6" w:space="0" w:color="808080"/>
                        </w:tcBorders>
                        <w:vAlign w:val="center"/>
                      </w:tcP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Failure</w:t>
                        </w: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Below Expectations</w:t>
                        </w: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Developing</w:t>
                        </w: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Competent</w:t>
                        </w: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Mastery</w:t>
                        </w:r>
                      </w:p>
                    </w:tc>
                  </w:tr>
                  <w:tr>
                    <w:tblPrEx>
                      <w:tblW w:w="5000" w:type="pct"/>
                      <w:jc w:val="left"/>
                      <w:tblCellSpacing w:w="15" w:type="dxa"/>
                      <w:tblCellMar>
                        <w:top w:w="15" w:type="dxa"/>
                        <w:left w:w="15" w:type="dxa"/>
                        <w:bottom w:w="15" w:type="dxa"/>
                        <w:right w:w="15" w:type="dxa"/>
                      </w:tblCellMar>
                    </w:tblPrEx>
                    <w:trPr>
                      <w:cantSplit w:val="0"/>
                      <w:tblCellSpacing w:w="15" w:type="dxa"/>
                      <w:jc w:val="left"/>
                    </w:trPr>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Student lists pros.</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r>
                  <w:tr>
                    <w:tblPrEx>
                      <w:tblW w:w="5000" w:type="pct"/>
                      <w:jc w:val="left"/>
                      <w:tblCellSpacing w:w="15" w:type="dxa"/>
                      <w:tblCellMar>
                        <w:top w:w="15" w:type="dxa"/>
                        <w:left w:w="15" w:type="dxa"/>
                        <w:bottom w:w="15" w:type="dxa"/>
                        <w:right w:w="15" w:type="dxa"/>
                      </w:tblCellMar>
                    </w:tblPrEx>
                    <w:trPr>
                      <w:cantSplit w:val="0"/>
                      <w:tblCellSpacing w:w="15" w:type="dxa"/>
                      <w:jc w:val="left"/>
                    </w:trPr>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Student lists cons.</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2:13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4/15/2019 10:06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pros and cons of object-oriented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9"/>
              <w:gridCol w:w="7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Integrates easily with object-oriented programming languages.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 is modular and reusable, which can reduce cost and development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time.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 to maintain and expand because new objects can be created using inherited properties.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Somewhat newer method might be less familiar to development team members.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 of objects and classes can be complex in larger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RUBRIC:  </w:t>
                  </w:r>
                </w:p>
              </w:tc>
              <w:tc>
                <w:tcPr>
                  <w:noWrap w:val="0"/>
                  <w:tcMar>
                    <w:top w:w="30" w:type="dxa"/>
                    <w:left w:w="0" w:type="dxa"/>
                    <w:bottom w:w="30" w:type="dxa"/>
                    <w:right w:w="0" w:type="dxa"/>
                  </w:tcMar>
                </w:tcPr>
                <w:tbl>
                  <w:tblPr>
                    <w:tblW w:w="5000" w:type="pct"/>
                    <w:jc w:val="left"/>
                    <w:tblCellSpacing w:w="15" w:type="dxa"/>
                    <w:tblBorders>
                      <w:top w:val="outset" w:sz="6" w:space="0" w:color="808080"/>
                      <w:left w:val="outset" w:sz="6" w:space="0" w:color="808080"/>
                      <w:bottom w:val="nil"/>
                      <w:right w:val="outset" w:sz="6" w:space="0" w:color="808080"/>
                      <w:insideH w:val="nil"/>
                      <w:insideV w:val="nil"/>
                    </w:tblBorders>
                    <w:tblCellMar>
                      <w:top w:w="15" w:type="dxa"/>
                      <w:left w:w="15" w:type="dxa"/>
                      <w:bottom w:w="15" w:type="dxa"/>
                      <w:right w:w="15" w:type="dxa"/>
                    </w:tblCellMar>
                  </w:tblPr>
                  <w:tblGrid>
                    <w:gridCol w:w="1070"/>
                    <w:gridCol w:w="71"/>
                    <w:gridCol w:w="1070"/>
                    <w:gridCol w:w="71"/>
                    <w:gridCol w:w="1104"/>
                    <w:gridCol w:w="71"/>
                    <w:gridCol w:w="1070"/>
                    <w:gridCol w:w="71"/>
                    <w:gridCol w:w="1070"/>
                    <w:gridCol w:w="71"/>
                    <w:gridCol w:w="1070"/>
                  </w:tblGrid>
                  <w:tr>
                    <w:tblPrEx>
                      <w:tblW w:w="5000" w:type="pct"/>
                      <w:jc w:val="left"/>
                      <w:tblCellSpacing w:w="15" w:type="dxa"/>
                      <w:tblBorders>
                        <w:top w:val="outset" w:sz="6" w:space="0" w:color="808080"/>
                        <w:left w:val="outset" w:sz="6" w:space="0" w:color="808080"/>
                        <w:bottom w:val="nil"/>
                        <w:right w:val="outset" w:sz="6" w:space="0" w:color="808080"/>
                        <w:insideH w:val="nil"/>
                        <w:insideV w:val="nil"/>
                      </w:tblBorders>
                      <w:tblCellMar>
                        <w:top w:w="15" w:type="dxa"/>
                        <w:left w:w="15" w:type="dxa"/>
                        <w:bottom w:w="15" w:type="dxa"/>
                        <w:right w:w="15" w:type="dxa"/>
                      </w:tblCellMar>
                    </w:tblPrEx>
                    <w:trPr>
                      <w:cantSplit w:val="0"/>
                      <w:tblCellSpacing w:w="15" w:type="dxa"/>
                      <w:jc w:val="left"/>
                    </w:trPr>
                    <w:tc>
                      <w:tcPr>
                        <w:tcW w:w="750" w:type="pct"/>
                        <w:vMerge w:val="restart"/>
                        <w:tcBorders>
                          <w:top w:val="inset" w:sz="6" w:space="0" w:color="808080"/>
                          <w:left w:val="inset" w:sz="6" w:space="0" w:color="808080"/>
                          <w:bottom w:val="inset" w:sz="6" w:space="0" w:color="808080"/>
                          <w:right w:val="inset" w:sz="6" w:space="0" w:color="808080"/>
                        </w:tcBorders>
                        <w:noWrap w:val="0"/>
                        <w:tcMar>
                          <w:top w:w="45" w:type="dxa"/>
                          <w:left w:w="45" w:type="dxa"/>
                          <w:bottom w:w="45" w:type="dxa"/>
                          <w:right w:w="45" w:type="dxa"/>
                        </w:tcMar>
                        <w:vAlign w:val="center"/>
                      </w:tcPr>
                      <w:p>
                        <w:pPr>
                          <w:bidi w:val="0"/>
                        </w:pPr>
                        <w:r>
                          <w:rPr>
                            <w:rStyle w:val="DefaultParagraphFont"/>
                            <w:b/>
                            <w:bCs/>
                            <w:i w:val="0"/>
                            <w:iCs w:val="0"/>
                            <w:smallCaps w:val="0"/>
                            <w:color w:val="000000"/>
                            <w:sz w:val="16"/>
                            <w:szCs w:val="16"/>
                            <w:bdr w:val="nil"/>
                            <w:rtl w:val="0"/>
                          </w:rPr>
                          <w:t>Criteria</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0</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1</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2</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3</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4</w:t>
                        </w:r>
                      </w:p>
                    </w:tc>
                  </w:tr>
                  <w:tr>
                    <w:tblPrEx>
                      <w:tblW w:w="5000" w:type="pct"/>
                      <w:jc w:val="left"/>
                      <w:tblCellSpacing w:w="15" w:type="dxa"/>
                      <w:tblCellMar>
                        <w:top w:w="15" w:type="dxa"/>
                        <w:left w:w="15" w:type="dxa"/>
                        <w:bottom w:w="15" w:type="dxa"/>
                        <w:right w:w="15" w:type="dxa"/>
                      </w:tblCellMar>
                    </w:tblPrEx>
                    <w:trPr>
                      <w:cantSplit w:val="0"/>
                      <w:tblCellSpacing w:w="15" w:type="dxa"/>
                      <w:jc w:val="left"/>
                    </w:trPr>
                    <w:tc>
                      <w:tcPr>
                        <w:vMerge/>
                        <w:tcBorders>
                          <w:top w:val="inset" w:sz="6" w:space="0" w:color="808080"/>
                          <w:left w:val="inset" w:sz="6" w:space="0" w:color="808080"/>
                          <w:bottom w:val="inset" w:sz="6" w:space="0" w:color="808080"/>
                          <w:right w:val="inset" w:sz="6" w:space="0" w:color="808080"/>
                        </w:tcBorders>
                        <w:vAlign w:val="center"/>
                      </w:tcP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Failure</w:t>
                        </w: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Below Expectations</w:t>
                        </w: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Developing</w:t>
                        </w: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Competent</w:t>
                        </w: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Mastery</w:t>
                        </w:r>
                      </w:p>
                    </w:tc>
                  </w:tr>
                  <w:tr>
                    <w:tblPrEx>
                      <w:tblW w:w="5000" w:type="pct"/>
                      <w:jc w:val="left"/>
                      <w:tblCellSpacing w:w="15" w:type="dxa"/>
                      <w:tblCellMar>
                        <w:top w:w="15" w:type="dxa"/>
                        <w:left w:w="15" w:type="dxa"/>
                        <w:bottom w:w="15" w:type="dxa"/>
                        <w:right w:w="15" w:type="dxa"/>
                      </w:tblCellMar>
                    </w:tblPrEx>
                    <w:trPr>
                      <w:cantSplit w:val="0"/>
                      <w:tblCellSpacing w:w="15" w:type="dxa"/>
                      <w:jc w:val="left"/>
                    </w:trPr>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Student lists pros.</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r>
                  <w:tr>
                    <w:tblPrEx>
                      <w:tblW w:w="5000" w:type="pct"/>
                      <w:jc w:val="left"/>
                      <w:tblCellSpacing w:w="15" w:type="dxa"/>
                      <w:tblCellMar>
                        <w:top w:w="15" w:type="dxa"/>
                        <w:left w:w="15" w:type="dxa"/>
                        <w:bottom w:w="15" w:type="dxa"/>
                        <w:right w:w="15" w:type="dxa"/>
                      </w:tblCellMar>
                    </w:tblPrEx>
                    <w:trPr>
                      <w:cantSplit w:val="0"/>
                      <w:tblCellSpacing w:w="15" w:type="dxa"/>
                      <w:jc w:val="left"/>
                    </w:trPr>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Student lists cons.</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SAD.12e.01.07 - Distinguish among structured analysis, object oriented analysis, and agile 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2:23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4/15/2019 10:08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what is meant by "corporate culture." Why is it important?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 firm has an underlying corporate culture. A corporate culture is the set of beliefs, rules, traditions, values, and attitudes that define a company and influence its way of doing business. To be successful, a systems analyst must understand the corporate culture and how it affects the way information is managed. Companies sometimes include statements about corporate culture in their mission statements. A systems analyst must understand the firm’s culture and find it comfortable. If the company encourages personal growth and empowerment, work is much more enjoyable.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RUBRIC:  </w:t>
                  </w:r>
                </w:p>
              </w:tc>
              <w:tc>
                <w:tcPr>
                  <w:noWrap w:val="0"/>
                  <w:tcMar>
                    <w:top w:w="30" w:type="dxa"/>
                    <w:left w:w="0" w:type="dxa"/>
                    <w:bottom w:w="30" w:type="dxa"/>
                    <w:right w:w="0" w:type="dxa"/>
                  </w:tcMar>
                </w:tcPr>
                <w:tbl>
                  <w:tblPr>
                    <w:tblW w:w="5000" w:type="pct"/>
                    <w:jc w:val="left"/>
                    <w:tblCellSpacing w:w="15" w:type="dxa"/>
                    <w:tblBorders>
                      <w:top w:val="outset" w:sz="6" w:space="0" w:color="808080"/>
                      <w:left w:val="outset" w:sz="6" w:space="0" w:color="808080"/>
                      <w:bottom w:val="nil"/>
                      <w:right w:val="outset" w:sz="6" w:space="0" w:color="808080"/>
                      <w:insideH w:val="nil"/>
                      <w:insideV w:val="nil"/>
                    </w:tblBorders>
                    <w:tblCellMar>
                      <w:top w:w="15" w:type="dxa"/>
                      <w:left w:w="15" w:type="dxa"/>
                      <w:bottom w:w="15" w:type="dxa"/>
                      <w:right w:w="15" w:type="dxa"/>
                    </w:tblCellMar>
                  </w:tblPr>
                  <w:tblGrid>
                    <w:gridCol w:w="1080"/>
                    <w:gridCol w:w="72"/>
                    <w:gridCol w:w="1080"/>
                    <w:gridCol w:w="72"/>
                    <w:gridCol w:w="1106"/>
                    <w:gridCol w:w="72"/>
                    <w:gridCol w:w="1080"/>
                    <w:gridCol w:w="72"/>
                    <w:gridCol w:w="1080"/>
                    <w:gridCol w:w="72"/>
                    <w:gridCol w:w="1080"/>
                  </w:tblGrid>
                  <w:tr>
                    <w:tblPrEx>
                      <w:tblW w:w="5000" w:type="pct"/>
                      <w:jc w:val="left"/>
                      <w:tblCellSpacing w:w="15" w:type="dxa"/>
                      <w:tblBorders>
                        <w:top w:val="outset" w:sz="6" w:space="0" w:color="808080"/>
                        <w:left w:val="outset" w:sz="6" w:space="0" w:color="808080"/>
                        <w:bottom w:val="nil"/>
                        <w:right w:val="outset" w:sz="6" w:space="0" w:color="808080"/>
                        <w:insideH w:val="nil"/>
                        <w:insideV w:val="nil"/>
                      </w:tblBorders>
                      <w:tblCellMar>
                        <w:top w:w="15" w:type="dxa"/>
                        <w:left w:w="15" w:type="dxa"/>
                        <w:bottom w:w="15" w:type="dxa"/>
                        <w:right w:w="15" w:type="dxa"/>
                      </w:tblCellMar>
                    </w:tblPrEx>
                    <w:trPr>
                      <w:cantSplit w:val="0"/>
                      <w:tblCellSpacing w:w="15" w:type="dxa"/>
                      <w:jc w:val="left"/>
                    </w:trPr>
                    <w:tc>
                      <w:tcPr>
                        <w:tcW w:w="750" w:type="pct"/>
                        <w:vMerge w:val="restart"/>
                        <w:tcBorders>
                          <w:top w:val="inset" w:sz="6" w:space="0" w:color="808080"/>
                          <w:left w:val="inset" w:sz="6" w:space="0" w:color="808080"/>
                          <w:bottom w:val="inset" w:sz="6" w:space="0" w:color="808080"/>
                          <w:right w:val="inset" w:sz="6" w:space="0" w:color="808080"/>
                        </w:tcBorders>
                        <w:noWrap w:val="0"/>
                        <w:tcMar>
                          <w:top w:w="45" w:type="dxa"/>
                          <w:left w:w="45" w:type="dxa"/>
                          <w:bottom w:w="45" w:type="dxa"/>
                          <w:right w:w="45" w:type="dxa"/>
                        </w:tcMar>
                        <w:vAlign w:val="center"/>
                      </w:tcPr>
                      <w:p>
                        <w:pPr>
                          <w:bidi w:val="0"/>
                        </w:pPr>
                        <w:r>
                          <w:rPr>
                            <w:rStyle w:val="DefaultParagraphFont"/>
                            <w:b/>
                            <w:bCs/>
                            <w:i w:val="0"/>
                            <w:iCs w:val="0"/>
                            <w:smallCaps w:val="0"/>
                            <w:color w:val="000000"/>
                            <w:sz w:val="16"/>
                            <w:szCs w:val="16"/>
                            <w:bdr w:val="nil"/>
                            <w:rtl w:val="0"/>
                          </w:rPr>
                          <w:t>Criteria</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0</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1</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2</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3</w:t>
                        </w:r>
                      </w:p>
                    </w:tc>
                    <w:tc>
                      <w:tcPr>
                        <w:tcW w:w="50" w:type="pct"/>
                        <w:vMerge w:val="restar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bCs/>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4</w:t>
                        </w:r>
                      </w:p>
                    </w:tc>
                  </w:tr>
                  <w:tr>
                    <w:tblPrEx>
                      <w:tblW w:w="5000" w:type="pct"/>
                      <w:jc w:val="left"/>
                      <w:tblCellSpacing w:w="15" w:type="dxa"/>
                      <w:tblCellMar>
                        <w:top w:w="15" w:type="dxa"/>
                        <w:left w:w="15" w:type="dxa"/>
                        <w:bottom w:w="15" w:type="dxa"/>
                        <w:right w:w="15" w:type="dxa"/>
                      </w:tblCellMar>
                    </w:tblPrEx>
                    <w:trPr>
                      <w:cantSplit w:val="0"/>
                      <w:tblCellSpacing w:w="15" w:type="dxa"/>
                      <w:jc w:val="left"/>
                    </w:trPr>
                    <w:tc>
                      <w:tcPr>
                        <w:vMerge/>
                        <w:tcBorders>
                          <w:top w:val="inset" w:sz="6" w:space="0" w:color="808080"/>
                          <w:left w:val="inset" w:sz="6" w:space="0" w:color="808080"/>
                          <w:bottom w:val="inset" w:sz="6" w:space="0" w:color="808080"/>
                          <w:right w:val="inset" w:sz="6" w:space="0" w:color="808080"/>
                        </w:tcBorders>
                        <w:vAlign w:val="center"/>
                      </w:tcP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Failure</w:t>
                        </w: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Below Expectations</w:t>
                        </w: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Developing</w:t>
                        </w: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Competent</w:t>
                        </w:r>
                      </w:p>
                    </w:tc>
                    <w:tc>
                      <w:tcPr>
                        <w:vMerge/>
                        <w:tcBorders>
                          <w:top w:val="inset" w:sz="6" w:space="0" w:color="808080"/>
                          <w:left w:val="inset" w:sz="6" w:space="0" w:color="808080"/>
                          <w:bottom w:val="inset" w:sz="6" w:space="0" w:color="808080"/>
                          <w:right w:val="inset" w:sz="6" w:space="0" w:color="808080"/>
                        </w:tcBorders>
                        <w:vAlign w:val="center"/>
                      </w:tcPr>
                      <w:p/>
                    </w:tc>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center"/>
                      </w:tcPr>
                      <w:p>
                        <w:pPr>
                          <w:bidi w:val="0"/>
                          <w:jc w:val="center"/>
                        </w:pPr>
                        <w:r>
                          <w:rPr>
                            <w:rStyle w:val="DefaultParagraphFont"/>
                            <w:b/>
                            <w:bCs/>
                            <w:i w:val="0"/>
                            <w:iCs w:val="0"/>
                            <w:smallCaps w:val="0"/>
                            <w:color w:val="000000"/>
                            <w:sz w:val="16"/>
                            <w:szCs w:val="16"/>
                            <w:bdr w:val="nil"/>
                            <w:rtl w:val="0"/>
                          </w:rPr>
                          <w:t>Mastery</w:t>
                        </w:r>
                      </w:p>
                    </w:tc>
                  </w:tr>
                  <w:tr>
                    <w:tblPrEx>
                      <w:tblW w:w="5000" w:type="pct"/>
                      <w:jc w:val="left"/>
                      <w:tblCellSpacing w:w="15" w:type="dxa"/>
                      <w:tblCellMar>
                        <w:top w:w="15" w:type="dxa"/>
                        <w:left w:w="15" w:type="dxa"/>
                        <w:bottom w:w="15" w:type="dxa"/>
                        <w:right w:w="15" w:type="dxa"/>
                      </w:tblCellMar>
                    </w:tblPrEx>
                    <w:trPr>
                      <w:cantSplit w:val="0"/>
                      <w:tblCellSpacing w:w="15" w:type="dxa"/>
                      <w:jc w:val="left"/>
                    </w:trPr>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Student defines corporate culture.</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r>
                  <w:tr>
                    <w:tblPrEx>
                      <w:tblW w:w="5000" w:type="pct"/>
                      <w:jc w:val="left"/>
                      <w:tblCellSpacing w:w="15" w:type="dxa"/>
                      <w:tblCellMar>
                        <w:top w:w="15" w:type="dxa"/>
                        <w:left w:w="15" w:type="dxa"/>
                        <w:bottom w:w="15" w:type="dxa"/>
                        <w:right w:w="15" w:type="dxa"/>
                      </w:tblCellMar>
                    </w:tblPrEx>
                    <w:trPr>
                      <w:cantSplit w:val="0"/>
                      <w:tblCellSpacing w:w="15" w:type="dxa"/>
                      <w:jc w:val="left"/>
                    </w:trPr>
                    <w:tc>
                      <w:tcPr>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Student explains why corporate culture is important.</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c>
                      <w:tcPr>
                        <w:tcW w:w="50" w:type="pct"/>
                        <w:tcBorders>
                          <w:top w:val="inset" w:sz="6" w:space="0" w:color="808080"/>
                          <w:left w:val="inset" w:sz="6" w:space="0" w:color="808080"/>
                          <w:bottom w:val="inset" w:sz="6" w:space="0" w:color="808080"/>
                          <w:right w:val="inset" w:sz="6" w:space="0" w:color="808080"/>
                        </w:tcBorders>
                        <w:shd w:val="clear" w:color="auto" w:fill="C2C2C2"/>
                        <w:noWrap w:val="0"/>
                        <w:tcMar>
                          <w:top w:w="15" w:type="dxa"/>
                          <w:left w:w="15" w:type="dxa"/>
                          <w:bottom w:w="15" w:type="dxa"/>
                          <w:right w:w="15" w:type="dxa"/>
                        </w:tcMar>
                        <w:vAlign w:val="center"/>
                      </w:tcPr>
                      <w:p>
                        <w:pPr>
                          <w:shd w:val="clear" w:color="auto" w:fill="C2C2C2"/>
                          <w:bidi w:val="0"/>
                        </w:pPr>
                        <w:r>
                          <w:rPr>
                            <w:rStyle w:val="DefaultParagraphFont"/>
                            <w:b w:val="0"/>
                            <w:bCs w:val="0"/>
                            <w:i w:val="0"/>
                            <w:iCs w:val="0"/>
                            <w:smallCaps w:val="0"/>
                            <w:color w:val="000000"/>
                            <w:sz w:val="16"/>
                            <w:szCs w:val="16"/>
                            <w:bdr w:val="nil"/>
                            <w:rtl w:val="0"/>
                          </w:rPr>
                          <w:t> </w:t>
                        </w:r>
                      </w:p>
                    </w:tc>
                    <w:tc>
                      <w:tcPr>
                        <w:tcW w:w="750" w:type="pct"/>
                        <w:tcBorders>
                          <w:top w:val="inset" w:sz="6" w:space="0" w:color="808080"/>
                          <w:left w:val="inset" w:sz="6" w:space="0" w:color="808080"/>
                          <w:bottom w:val="inset" w:sz="6" w:space="0" w:color="808080"/>
                          <w:right w:val="inset" w:sz="6" w:space="0" w:color="808080"/>
                        </w:tcBorders>
                        <w:noWrap w:val="0"/>
                        <w:tcMar>
                          <w:top w:w="15" w:type="dxa"/>
                          <w:left w:w="15" w:type="dxa"/>
                          <w:bottom w:w="15" w:type="dxa"/>
                          <w:right w:w="15" w:type="dxa"/>
                        </w:tcMar>
                        <w:vAlign w:val="top"/>
                      </w:tcPr>
                      <w:p>
                        <w:pPr>
                          <w:bidi w:val="0"/>
                        </w:pPr>
                        <w:r>
                          <w:rPr>
                            <w:rStyle w:val="DefaultParagraphFont"/>
                            <w:b w:val="0"/>
                            <w:bCs w:val="0"/>
                            <w:i w:val="0"/>
                            <w:iCs w:val="0"/>
                            <w:smallCaps w:val="0"/>
                            <w:color w:val="000000"/>
                            <w:sz w:val="16"/>
                            <w:szCs w:val="16"/>
                            <w:bdr w:val="nil"/>
                            <w:rtl w:val="0"/>
                          </w:rPr>
                          <w:t> </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SAD.12e.01.10 - Describe the roles and responsibilities of a systems analysts within the enterprise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BUSPROG: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Systems Development Methods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4/8/2019 2:31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4/15/2019 10:09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01 - Introduction to Systems Analysis and Design</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Introduction to Systems Analysis and Design</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