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0D4" w:rsidRPr="005B43A3" w:rsidRDefault="00D367BD">
      <w:pPr>
        <w:pStyle w:val="Heading5"/>
      </w:pPr>
      <w:r>
        <w:t xml:space="preserve">Solution </w:t>
      </w:r>
      <w:r w:rsidR="00DD00D4" w:rsidRPr="005B43A3">
        <w:t xml:space="preserve">for End-of-Chapter Questions and Problems: Chapter </w:t>
      </w:r>
      <w:r w:rsidR="00143F6E">
        <w:t>El</w:t>
      </w:r>
      <w:r w:rsidR="00DD00D4" w:rsidRPr="005B43A3">
        <w:t>e</w:t>
      </w:r>
      <w:r w:rsidR="00143F6E">
        <w:t>ven</w:t>
      </w:r>
      <w:r w:rsidR="008150FA">
        <w:t xml:space="preserve">    </w:t>
      </w:r>
      <w:bookmarkStart w:id="0" w:name="_GoBack"/>
      <w:bookmarkEnd w:id="0"/>
    </w:p>
    <w:p w:rsidR="00DD00D4" w:rsidRPr="005B43A3" w:rsidRDefault="008150FA">
      <w:r>
        <w:t xml:space="preserve">   </w:t>
      </w:r>
    </w:p>
    <w:p w:rsidR="00DD00D4" w:rsidRPr="005B43A3" w:rsidRDefault="00DD00D4">
      <w:pPr>
        <w:tabs>
          <w:tab w:val="left" w:pos="540"/>
        </w:tabs>
        <w:ind w:left="540" w:hanging="540"/>
      </w:pPr>
      <w:r w:rsidRPr="005B43A3">
        <w:t>1.</w:t>
      </w:r>
      <w:r w:rsidRPr="005B43A3">
        <w:tab/>
        <w:t>How do loan portfolio risks differ from individual loan risks?</w:t>
      </w:r>
      <w:r w:rsidR="008150FA">
        <w:t xml:space="preserve">   </w:t>
      </w:r>
    </w:p>
    <w:p w:rsidR="00DD00D4" w:rsidRPr="005B43A3" w:rsidRDefault="008150FA">
      <w:pPr>
        <w:tabs>
          <w:tab w:val="left" w:pos="360"/>
        </w:tabs>
        <w:ind w:left="360" w:hanging="360"/>
      </w:pPr>
      <w:r>
        <w:t xml:space="preserve">   </w:t>
      </w:r>
    </w:p>
    <w:p w:rsidR="00DD00D4" w:rsidRPr="005B43A3" w:rsidRDefault="00DD00D4">
      <w:r w:rsidRPr="005B43A3">
        <w:t xml:space="preserve">Loan portfolio risks refer to the risks of a portfolio of loans as opposed </w:t>
      </w:r>
      <w:r w:rsidR="00637B80" w:rsidRPr="005B43A3">
        <w:t xml:space="preserve">to the risks of a single loan. </w:t>
      </w:r>
      <w:r w:rsidRPr="005B43A3">
        <w:t>Inherent in the distinction is the elimination of some of the</w:t>
      </w:r>
      <w:r w:rsidR="00AE21B0" w:rsidRPr="005B43A3">
        <w:t xml:space="preserve"> borrower-specific</w:t>
      </w:r>
      <w:r w:rsidRPr="005B43A3">
        <w:t xml:space="preserve"> risks of individual loans because of benefits from diversification.</w:t>
      </w:r>
    </w:p>
    <w:p w:rsidR="00DD00D4" w:rsidRPr="005B43A3" w:rsidRDefault="00DD00D4">
      <w:pPr>
        <w:tabs>
          <w:tab w:val="left" w:pos="540"/>
        </w:tabs>
        <w:ind w:left="540" w:hanging="540"/>
      </w:pPr>
    </w:p>
    <w:p w:rsidR="00DD00D4" w:rsidRPr="005B43A3" w:rsidRDefault="00DD00D4">
      <w:pPr>
        <w:pStyle w:val="Heading1"/>
        <w:numPr>
          <w:ilvl w:val="0"/>
          <w:numId w:val="6"/>
        </w:numPr>
        <w:tabs>
          <w:tab w:val="clear" w:pos="360"/>
          <w:tab w:val="left" w:pos="540"/>
        </w:tabs>
        <w:ind w:left="540" w:hanging="540"/>
        <w:rPr>
          <w:b w:val="0"/>
        </w:rPr>
      </w:pPr>
      <w:r w:rsidRPr="005B43A3">
        <w:rPr>
          <w:b w:val="0"/>
        </w:rPr>
        <w:t>What is migration analysis? How do FIs use it to measure credit risk concentration? What are its shortcomings?</w:t>
      </w:r>
    </w:p>
    <w:p w:rsidR="00DD00D4" w:rsidRPr="005B43A3" w:rsidRDefault="00DD00D4">
      <w:pPr>
        <w:tabs>
          <w:tab w:val="left" w:pos="540"/>
        </w:tabs>
        <w:ind w:left="540" w:hanging="540"/>
      </w:pPr>
    </w:p>
    <w:p w:rsidR="00DD00D4" w:rsidRPr="005B43A3" w:rsidRDefault="00DD00D4">
      <w:r w:rsidRPr="005B43A3">
        <w:t xml:space="preserve">Migration analysis uses information from the market to determine the credit risk of an individual loan or sectoral loans. </w:t>
      </w:r>
      <w:r w:rsidR="00637B80" w:rsidRPr="005B43A3">
        <w:t>With this method, FI managers track credit ratings, such as</w:t>
      </w:r>
      <w:r w:rsidRPr="005B43A3">
        <w:t xml:space="preserve"> S&amp;P and Moody’s ratings</w:t>
      </w:r>
      <w:r w:rsidR="00637B80" w:rsidRPr="005B43A3">
        <w:t xml:space="preserve">, of </w:t>
      </w:r>
      <w:r w:rsidR="00AE21B0" w:rsidRPr="005B43A3">
        <w:t>fir</w:t>
      </w:r>
      <w:r w:rsidR="00637B80" w:rsidRPr="005B43A3">
        <w:t>ms in particular sectors or ratings class</w:t>
      </w:r>
      <w:r w:rsidR="00AE21B0" w:rsidRPr="005B43A3">
        <w:t>es</w:t>
      </w:r>
      <w:r w:rsidR="00637B80" w:rsidRPr="005B43A3">
        <w:t xml:space="preserve"> for unusual declines</w:t>
      </w:r>
      <w:r w:rsidRPr="005B43A3">
        <w:t xml:space="preserve"> to determine whether firms in a particular sector are experiencing repayment problems. This information can be used to either curtail lending in that sector or to reduce maturity and/or increase interest rates. A problem with migration analysis is that the information may be too late, because ratings agencies usually downgrade issues only after the firm or industry has experienced a downturn.</w:t>
      </w:r>
    </w:p>
    <w:p w:rsidR="00DD00D4" w:rsidRPr="005B43A3" w:rsidRDefault="00DD00D4">
      <w:pPr>
        <w:tabs>
          <w:tab w:val="left" w:pos="0"/>
        </w:tabs>
      </w:pPr>
    </w:p>
    <w:p w:rsidR="00DD00D4" w:rsidRPr="005B43A3" w:rsidRDefault="00DD00D4">
      <w:pPr>
        <w:numPr>
          <w:ilvl w:val="0"/>
          <w:numId w:val="6"/>
        </w:numPr>
        <w:tabs>
          <w:tab w:val="clear" w:pos="360"/>
          <w:tab w:val="left" w:pos="540"/>
        </w:tabs>
        <w:ind w:left="540" w:hanging="540"/>
      </w:pPr>
      <w:r w:rsidRPr="005B43A3">
        <w:t>What does loan concentration risk mean?</w:t>
      </w:r>
    </w:p>
    <w:p w:rsidR="00DD00D4" w:rsidRPr="005B43A3" w:rsidRDefault="00DD00D4">
      <w:pPr>
        <w:tabs>
          <w:tab w:val="left" w:pos="540"/>
        </w:tabs>
      </w:pPr>
    </w:p>
    <w:p w:rsidR="00DD00D4" w:rsidRPr="005B43A3" w:rsidRDefault="00DD00D4">
      <w:pPr>
        <w:tabs>
          <w:tab w:val="left" w:pos="540"/>
        </w:tabs>
      </w:pPr>
      <w:r w:rsidRPr="005B43A3">
        <w:t>Loan concentration risk refers to the extra risk borne by having too many loans concentrated with one firm, industry, or economic sector</w:t>
      </w:r>
      <w:r w:rsidR="00637B80" w:rsidRPr="005B43A3">
        <w:t>.</w:t>
      </w:r>
      <w:r w:rsidRPr="005B43A3">
        <w:t xml:space="preserve"> To the extent that a portfolio of loans represents loans made to a diverse cross section of the economy, concentration risk is minimized.</w:t>
      </w:r>
    </w:p>
    <w:p w:rsidR="00DD00D4" w:rsidRPr="005B43A3" w:rsidRDefault="00DD00D4">
      <w:pPr>
        <w:tabs>
          <w:tab w:val="left" w:pos="540"/>
        </w:tabs>
        <w:ind w:left="540" w:hanging="540"/>
      </w:pPr>
    </w:p>
    <w:p w:rsidR="00DD00D4" w:rsidRPr="005B43A3" w:rsidRDefault="00DD00D4">
      <w:pPr>
        <w:numPr>
          <w:ilvl w:val="0"/>
          <w:numId w:val="6"/>
        </w:numPr>
        <w:tabs>
          <w:tab w:val="clear" w:pos="360"/>
          <w:tab w:val="left" w:pos="540"/>
        </w:tabs>
        <w:ind w:left="540" w:hanging="540"/>
      </w:pPr>
      <w:r w:rsidRPr="005B43A3">
        <w:t>A manager decides not to lend to any firm in sectors that generate los</w:t>
      </w:r>
      <w:r w:rsidR="00637B80" w:rsidRPr="005B43A3">
        <w:t>ses in excess of 5 percent of cap</w:t>
      </w:r>
      <w:r w:rsidRPr="005B43A3">
        <w:t>it</w:t>
      </w:r>
      <w:r w:rsidR="00637B80" w:rsidRPr="005B43A3">
        <w:t>al</w:t>
      </w:r>
      <w:r w:rsidRPr="005B43A3">
        <w:t>.</w:t>
      </w:r>
    </w:p>
    <w:p w:rsidR="00DD00D4" w:rsidRPr="005B43A3" w:rsidRDefault="00DD00D4">
      <w:pPr>
        <w:tabs>
          <w:tab w:val="left" w:pos="540"/>
        </w:tabs>
        <w:ind w:left="540" w:hanging="540"/>
      </w:pPr>
    </w:p>
    <w:p w:rsidR="00DD00D4" w:rsidRPr="005B43A3" w:rsidRDefault="00DD00D4">
      <w:pPr>
        <w:pStyle w:val="BodyTextIndent3"/>
      </w:pPr>
      <w:r w:rsidRPr="005B43A3">
        <w:tab/>
        <w:t>a.</w:t>
      </w:r>
      <w:r w:rsidRPr="005B43A3">
        <w:tab/>
        <w:t>If the average historical losses in the automobile sector total 8 percent, what is the maximum loan a manager can lend to firm</w:t>
      </w:r>
      <w:r w:rsidR="00AE21B0" w:rsidRPr="005B43A3">
        <w:t>s</w:t>
      </w:r>
      <w:r w:rsidRPr="005B43A3">
        <w:t xml:space="preserve"> in this sector as a percentage of total capital?</w:t>
      </w:r>
    </w:p>
    <w:p w:rsidR="00DD00D4" w:rsidRPr="005B43A3" w:rsidRDefault="00DD00D4">
      <w:pPr>
        <w:tabs>
          <w:tab w:val="left" w:pos="540"/>
          <w:tab w:val="left" w:pos="900"/>
        </w:tabs>
        <w:ind w:left="900" w:hanging="900"/>
      </w:pPr>
    </w:p>
    <w:p w:rsidR="00DD00D4" w:rsidRPr="005B43A3" w:rsidRDefault="00637B80" w:rsidP="00A86F6D">
      <w:pPr>
        <w:tabs>
          <w:tab w:val="left" w:pos="540"/>
        </w:tabs>
      </w:pPr>
      <w:r w:rsidRPr="005B43A3">
        <w:t>Concentration</w:t>
      </w:r>
      <w:r w:rsidR="00DD00D4" w:rsidRPr="005B43A3">
        <w:t xml:space="preserve"> limit</w:t>
      </w:r>
      <w:r w:rsidRPr="005B43A3">
        <w:t xml:space="preserve"> </w:t>
      </w:r>
      <w:r w:rsidR="00DD00D4" w:rsidRPr="005B43A3">
        <w:t xml:space="preserve">= (Maximum loss as a percent of capital) x (1/Loss rate) = </w:t>
      </w:r>
      <w:r w:rsidR="00143F6E">
        <w:t>0</w:t>
      </w:r>
      <w:r w:rsidR="00DD00D4" w:rsidRPr="005B43A3">
        <w:t>.05 x 1/0.08</w:t>
      </w:r>
      <w:r w:rsidRPr="005B43A3">
        <w:t xml:space="preserve"> </w:t>
      </w:r>
      <w:r w:rsidR="00DD00D4" w:rsidRPr="005B43A3">
        <w:t>= 62.5 percent</w:t>
      </w:r>
      <w:r w:rsidRPr="005B43A3">
        <w:t xml:space="preserve"> of capital is the maximum a</w:t>
      </w:r>
      <w:r w:rsidR="00DD00D4" w:rsidRPr="005B43A3">
        <w:t>m</w:t>
      </w:r>
      <w:r w:rsidRPr="005B43A3">
        <w:t>oun</w:t>
      </w:r>
      <w:r w:rsidR="00DD00D4" w:rsidRPr="005B43A3">
        <w:t>t that can be lent to firm</w:t>
      </w:r>
      <w:r w:rsidR="00AE21B0" w:rsidRPr="005B43A3">
        <w:t>s</w:t>
      </w:r>
      <w:r w:rsidR="00DD00D4" w:rsidRPr="005B43A3">
        <w:t xml:space="preserve"> </w:t>
      </w:r>
      <w:r w:rsidRPr="005B43A3">
        <w:t>in the a</w:t>
      </w:r>
      <w:r w:rsidR="00DD00D4" w:rsidRPr="005B43A3">
        <w:t>utomobile sector.</w:t>
      </w:r>
      <w:r w:rsidR="00DD00D4" w:rsidRPr="005B43A3">
        <w:cr/>
      </w:r>
    </w:p>
    <w:p w:rsidR="00DD00D4" w:rsidRPr="005B43A3" w:rsidRDefault="00DD00D4">
      <w:pPr>
        <w:tabs>
          <w:tab w:val="left" w:pos="540"/>
          <w:tab w:val="left" w:pos="900"/>
        </w:tabs>
        <w:ind w:left="900" w:hanging="900"/>
      </w:pPr>
      <w:r w:rsidRPr="005B43A3">
        <w:tab/>
        <w:t>b.</w:t>
      </w:r>
      <w:r w:rsidRPr="005B43A3">
        <w:tab/>
        <w:t>If the average historical losses in the mining sector total 15 percent, what is the maximum loan a manager can lend to</w:t>
      </w:r>
      <w:r w:rsidR="00AE21B0" w:rsidRPr="005B43A3">
        <w:t xml:space="preserve"> </w:t>
      </w:r>
      <w:r w:rsidRPr="005B43A3">
        <w:t>firm</w:t>
      </w:r>
      <w:r w:rsidR="00AE21B0" w:rsidRPr="005B43A3">
        <w:t>s</w:t>
      </w:r>
      <w:r w:rsidRPr="005B43A3">
        <w:t xml:space="preserve"> in this sector as a percentage of total capital?</w:t>
      </w:r>
    </w:p>
    <w:p w:rsidR="00DD00D4" w:rsidRPr="005B43A3" w:rsidRDefault="00DD00D4">
      <w:pPr>
        <w:tabs>
          <w:tab w:val="left" w:pos="540"/>
        </w:tabs>
        <w:ind w:left="540" w:hanging="540"/>
      </w:pPr>
    </w:p>
    <w:p w:rsidR="00DD00D4" w:rsidRPr="005B43A3" w:rsidRDefault="00637B80" w:rsidP="00A86F6D">
      <w:r w:rsidRPr="005B43A3">
        <w:t>Concentration</w:t>
      </w:r>
      <w:r w:rsidR="00DD00D4" w:rsidRPr="005B43A3">
        <w:t xml:space="preserve"> limit</w:t>
      </w:r>
      <w:r w:rsidRPr="005B43A3">
        <w:t xml:space="preserve"> </w:t>
      </w:r>
      <w:r w:rsidR="00DD00D4" w:rsidRPr="005B43A3">
        <w:t xml:space="preserve">= (Maximum loss as a percent of capital) x (1/Loss rate) = </w:t>
      </w:r>
      <w:r w:rsidR="00E33063">
        <w:t>0</w:t>
      </w:r>
      <w:r w:rsidR="00DD00D4" w:rsidRPr="005B43A3">
        <w:t>.05 x 1/0.15</w:t>
      </w:r>
      <w:r w:rsidR="00E33063">
        <w:t xml:space="preserve"> </w:t>
      </w:r>
      <w:r w:rsidR="00DD00D4" w:rsidRPr="005B43A3">
        <w:t>= 33.3 percent</w:t>
      </w:r>
      <w:r w:rsidRPr="005B43A3">
        <w:t xml:space="preserve"> of capital is the maximum a</w:t>
      </w:r>
      <w:r w:rsidR="00DD00D4" w:rsidRPr="005B43A3">
        <w:t>m</w:t>
      </w:r>
      <w:r w:rsidRPr="005B43A3">
        <w:t>oun</w:t>
      </w:r>
      <w:r w:rsidR="00DD00D4" w:rsidRPr="005B43A3">
        <w:t xml:space="preserve">t that can be </w:t>
      </w:r>
      <w:r w:rsidRPr="005B43A3">
        <w:t>lent to firm</w:t>
      </w:r>
      <w:r w:rsidR="00AE21B0" w:rsidRPr="005B43A3">
        <w:t>s</w:t>
      </w:r>
      <w:r w:rsidRPr="005B43A3">
        <w:t xml:space="preserve"> in the </w:t>
      </w:r>
      <w:r w:rsidR="00DD00D4" w:rsidRPr="005B43A3">
        <w:t>mining sector.</w:t>
      </w:r>
    </w:p>
    <w:p w:rsidR="00DD00D4" w:rsidRPr="005B43A3" w:rsidRDefault="00DD00D4"/>
    <w:p w:rsidR="00DD00D4" w:rsidRPr="005B43A3" w:rsidRDefault="00DD00D4"/>
    <w:p w:rsidR="00DD00D4" w:rsidRPr="005B43A3" w:rsidRDefault="00DD00D4">
      <w:pPr>
        <w:pStyle w:val="BodyTextIndent"/>
        <w:tabs>
          <w:tab w:val="clear" w:pos="360"/>
          <w:tab w:val="left" w:pos="540"/>
        </w:tabs>
        <w:ind w:left="540" w:hanging="540"/>
        <w:rPr>
          <w:sz w:val="24"/>
        </w:rPr>
      </w:pPr>
    </w:p>
    <w:p w:rsidR="008150FA" w:rsidRDefault="008150FA">
      <w:r>
        <w:br w:type="page"/>
      </w:r>
    </w:p>
    <w:p w:rsidR="00DD00D4" w:rsidRPr="005B43A3" w:rsidRDefault="00DD00D4">
      <w:pPr>
        <w:pStyle w:val="BodyTextIndent"/>
        <w:tabs>
          <w:tab w:val="clear" w:pos="360"/>
          <w:tab w:val="left" w:pos="540"/>
        </w:tabs>
        <w:ind w:left="540" w:hanging="540"/>
        <w:rPr>
          <w:sz w:val="24"/>
        </w:rPr>
      </w:pPr>
    </w:p>
    <w:p w:rsidR="00DD00D4" w:rsidRPr="005B43A3" w:rsidRDefault="00DD00D4">
      <w:pPr>
        <w:pStyle w:val="BodyTextIndent"/>
        <w:tabs>
          <w:tab w:val="clear" w:pos="360"/>
          <w:tab w:val="left" w:pos="540"/>
        </w:tabs>
        <w:ind w:left="540" w:hanging="540"/>
        <w:rPr>
          <w:sz w:val="24"/>
        </w:rPr>
      </w:pPr>
      <w:r w:rsidRPr="005B43A3">
        <w:rPr>
          <w:sz w:val="24"/>
        </w:rPr>
        <w:t>5.</w:t>
      </w:r>
      <w:r w:rsidRPr="005B43A3">
        <w:rPr>
          <w:sz w:val="24"/>
        </w:rPr>
        <w:tab/>
        <w:t>An FI has set a maximum loss of 2 percent of total capital as a basis for setting concentration limits</w:t>
      </w:r>
      <w:r w:rsidR="00F37DE4" w:rsidRPr="005B43A3">
        <w:rPr>
          <w:sz w:val="24"/>
        </w:rPr>
        <w:t xml:space="preserve"> on loans to individual firms. </w:t>
      </w:r>
      <w:r w:rsidRPr="005B43A3">
        <w:rPr>
          <w:sz w:val="24"/>
        </w:rPr>
        <w:t xml:space="preserve">If it has set a concentration limit of 25 percent to a firm, what is the expected loss rate for that firm? </w:t>
      </w:r>
    </w:p>
    <w:p w:rsidR="00DD00D4" w:rsidRPr="005B43A3" w:rsidRDefault="00DD00D4">
      <w:pPr>
        <w:tabs>
          <w:tab w:val="left" w:pos="540"/>
        </w:tabs>
        <w:ind w:left="540" w:hanging="540"/>
      </w:pPr>
    </w:p>
    <w:p w:rsidR="00DD00D4" w:rsidRPr="005B43A3" w:rsidRDefault="00F37DE4" w:rsidP="00A86F6D">
      <w:r w:rsidRPr="005B43A3">
        <w:t xml:space="preserve">Concentration </w:t>
      </w:r>
      <w:r w:rsidR="00DD00D4" w:rsidRPr="005B43A3">
        <w:t>limit</w:t>
      </w:r>
      <w:r w:rsidRPr="005B43A3">
        <w:t xml:space="preserve"> </w:t>
      </w:r>
      <w:r w:rsidR="00DD00D4" w:rsidRPr="005B43A3">
        <w:t>= (Maximum loss as a percent of capital) x (1/Loss rate)</w:t>
      </w:r>
      <w:r w:rsidR="00DD00D4" w:rsidRPr="005B43A3">
        <w:cr/>
        <w:t>25 percent = 2 percent x 1/Loss rate</w:t>
      </w:r>
      <w:r w:rsidR="00E33063">
        <w:t xml:space="preserve"> </w:t>
      </w:r>
      <w:r w:rsidR="00DD00D4" w:rsidRPr="005B43A3">
        <w:t xml:space="preserve"> </w:t>
      </w:r>
      <w:r w:rsidR="00E33063">
        <w:t>=&gt;</w:t>
      </w:r>
      <w:r w:rsidR="00DD00D4" w:rsidRPr="005B43A3">
        <w:t xml:space="preserve">  Loss rate = 0.</w:t>
      </w:r>
      <w:r w:rsidRPr="005B43A3">
        <w:t xml:space="preserve">02/0.25 = </w:t>
      </w:r>
      <w:r w:rsidR="00DD00D4" w:rsidRPr="005B43A3">
        <w:t>8 percent</w:t>
      </w:r>
      <w:r w:rsidR="00DD00D4" w:rsidRPr="005B43A3">
        <w:cr/>
      </w:r>
    </w:p>
    <w:p w:rsidR="00DD00D4" w:rsidRPr="005B43A3" w:rsidRDefault="00DD00D4">
      <w:pPr>
        <w:tabs>
          <w:tab w:val="left" w:pos="540"/>
        </w:tabs>
        <w:ind w:left="540" w:hanging="540"/>
      </w:pPr>
      <w:r w:rsidRPr="005B43A3">
        <w:t>6.</w:t>
      </w:r>
      <w:r w:rsidRPr="005B43A3">
        <w:tab/>
        <w:t>Explain how modern portfolio theory can be applied to lower the credit risk of an FI’s portfolio.</w:t>
      </w:r>
    </w:p>
    <w:p w:rsidR="00DD00D4" w:rsidRPr="005B43A3" w:rsidRDefault="00DD00D4">
      <w:pPr>
        <w:tabs>
          <w:tab w:val="left" w:pos="540"/>
        </w:tabs>
        <w:ind w:left="540" w:hanging="540"/>
      </w:pPr>
    </w:p>
    <w:p w:rsidR="00DD00D4" w:rsidRPr="005B43A3" w:rsidRDefault="00706FFD">
      <w:r w:rsidRPr="005B43A3">
        <w:t>The fundamental lesson of modern portfolio theory is that, to the extent that an FI manager holds widely traded loans and bonds as assets</w:t>
      </w:r>
      <w:r w:rsidR="00E33063">
        <w:t>,</w:t>
      </w:r>
      <w:r w:rsidRPr="005B43A3">
        <w:t xml:space="preserve"> or can calculate loan or bond returns, portfolio diversification models can be used to measure and control the FI’s aggregate credit risk exposure. By taking advantage of its size, an FI can diversify considerable amounts of credit risk as long as the returns on different assets are imperfectly correlated with respect to their default risk adjusted returns. By fully exploiting diversification potential with bonds or loans whose returns are negatively correlated or that have a low positive correlation</w:t>
      </w:r>
      <w:r w:rsidR="00AE21B0" w:rsidRPr="005B43A3">
        <w:t>s</w:t>
      </w:r>
      <w:r w:rsidRPr="005B43A3">
        <w:t xml:space="preserve"> with those in the existing portfolio, the FI manager can produce</w:t>
      </w:r>
      <w:r w:rsidR="00DD00D4" w:rsidRPr="005B43A3">
        <w:t xml:space="preserve"> a set of efficient frontier portfolios, defined as those portfolios that provide the maximum returns for a given level of risk or the lowest risk for a given level of returns.</w:t>
      </w:r>
      <w:r w:rsidRPr="005B43A3">
        <w:t xml:space="preserve"> </w:t>
      </w:r>
      <w:r w:rsidR="00DD00D4" w:rsidRPr="005B43A3">
        <w:t xml:space="preserve">By choosing portfolios on the efficient frontier, </w:t>
      </w:r>
      <w:r w:rsidR="00AE21B0" w:rsidRPr="005B43A3">
        <w:t>an FI manager</w:t>
      </w:r>
      <w:r w:rsidR="00DD00D4" w:rsidRPr="005B43A3">
        <w:t xml:space="preserve"> may be able to reduce credit risk to the fullest extent. As shown in Figure 1</w:t>
      </w:r>
      <w:r w:rsidR="00E33063">
        <w:t>1</w:t>
      </w:r>
      <w:r w:rsidRPr="005B43A3">
        <w:t>-</w:t>
      </w:r>
      <w:r w:rsidR="00DD00D4" w:rsidRPr="005B43A3">
        <w:t>1, a manager’s selection of a particular portfolio on the effic</w:t>
      </w:r>
      <w:r w:rsidRPr="005B43A3">
        <w:t>ient frontier is determined by the</w:t>
      </w:r>
      <w:r w:rsidR="00DD00D4" w:rsidRPr="005B43A3">
        <w:t xml:space="preserve"> risk-return trade-off. </w:t>
      </w:r>
    </w:p>
    <w:p w:rsidR="00DD00D4" w:rsidRPr="005B43A3" w:rsidRDefault="00DD00D4">
      <w:pPr>
        <w:tabs>
          <w:tab w:val="left" w:pos="0"/>
        </w:tabs>
      </w:pPr>
    </w:p>
    <w:p w:rsidR="00E06D12" w:rsidRPr="00E06D12" w:rsidRDefault="00E06D12" w:rsidP="00E06D12">
      <w:pPr>
        <w:tabs>
          <w:tab w:val="left" w:pos="450"/>
          <w:tab w:val="left" w:pos="1080"/>
          <w:tab w:val="left" w:pos="1800"/>
        </w:tabs>
        <w:ind w:left="540" w:hanging="540"/>
        <w:rPr>
          <w:szCs w:val="24"/>
        </w:rPr>
      </w:pPr>
      <w:r w:rsidRPr="00E06D12">
        <w:rPr>
          <w:szCs w:val="24"/>
        </w:rPr>
        <w:t xml:space="preserve">7.  </w:t>
      </w:r>
      <w:r>
        <w:rPr>
          <w:szCs w:val="24"/>
        </w:rPr>
        <w:tab/>
      </w:r>
      <w:r w:rsidRPr="00E06D12">
        <w:rPr>
          <w:szCs w:val="24"/>
        </w:rPr>
        <w:t>Suppose that an FI holds two loans with the following characteristics:</w:t>
      </w:r>
    </w:p>
    <w:p w:rsidR="00E06D12" w:rsidRPr="00E06D12" w:rsidRDefault="00E06D12" w:rsidP="00E06D12">
      <w:pPr>
        <w:ind w:left="540" w:hanging="540"/>
        <w:rPr>
          <w:szCs w:val="24"/>
        </w:rPr>
      </w:pPr>
      <w:r w:rsidRPr="00E06D12">
        <w:rPr>
          <w:szCs w:val="24"/>
        </w:rPr>
        <w:t xml:space="preserve">                                                    </w:t>
      </w:r>
      <w:r w:rsidRPr="00E06D12">
        <w:rPr>
          <w:szCs w:val="24"/>
          <w:u w:val="single"/>
        </w:rPr>
        <w:t xml:space="preserve">  </w:t>
      </w:r>
    </w:p>
    <w:p w:rsidR="00E06D12" w:rsidRPr="00E06D12" w:rsidRDefault="00E06D12" w:rsidP="00E06D12">
      <w:pPr>
        <w:ind w:left="540" w:hanging="540"/>
        <w:rPr>
          <w:szCs w:val="24"/>
          <w:u w:val="single"/>
        </w:rPr>
      </w:pPr>
      <w:r w:rsidRPr="00E06D12">
        <w:rPr>
          <w:szCs w:val="24"/>
        </w:rPr>
        <w:tab/>
      </w:r>
      <w:r w:rsidRPr="00E06D12">
        <w:rPr>
          <w:szCs w:val="24"/>
          <w:u w:val="single"/>
        </w:rPr>
        <w:t xml:space="preserve">Loan i </w:t>
      </w:r>
      <w:r w:rsidRPr="00E06D12">
        <w:rPr>
          <w:szCs w:val="24"/>
          <w:u w:val="single"/>
        </w:rPr>
        <w:tab/>
      </w:r>
      <w:r w:rsidRPr="00E06D12">
        <w:rPr>
          <w:szCs w:val="24"/>
          <w:u w:val="single"/>
        </w:rPr>
        <w:tab/>
        <w:t xml:space="preserve">  X</w:t>
      </w:r>
      <w:r w:rsidRPr="00E06D12">
        <w:rPr>
          <w:szCs w:val="24"/>
          <w:u w:val="single"/>
          <w:vertAlign w:val="subscript"/>
        </w:rPr>
        <w:t>i</w:t>
      </w:r>
      <w:r w:rsidRPr="00E06D12">
        <w:rPr>
          <w:szCs w:val="24"/>
          <w:u w:val="single"/>
        </w:rPr>
        <w:t xml:space="preserve"> </w:t>
      </w:r>
      <w:r w:rsidRPr="00E06D12">
        <w:rPr>
          <w:szCs w:val="24"/>
          <w:u w:val="single"/>
        </w:rPr>
        <w:tab/>
        <w:t xml:space="preserve">         R</w:t>
      </w:r>
      <w:r w:rsidRPr="00E06D12">
        <w:rPr>
          <w:szCs w:val="24"/>
          <w:u w:val="single"/>
          <w:vertAlign w:val="subscript"/>
        </w:rPr>
        <w:t>i</w:t>
      </w:r>
      <w:r w:rsidRPr="00E06D12">
        <w:rPr>
          <w:szCs w:val="24"/>
          <w:u w:val="single"/>
        </w:rPr>
        <w:t xml:space="preserve">                σ</w:t>
      </w:r>
      <w:r w:rsidRPr="00E06D12">
        <w:rPr>
          <w:szCs w:val="24"/>
          <w:u w:val="single"/>
          <w:vertAlign w:val="subscript"/>
        </w:rPr>
        <w:t>i</w:t>
      </w:r>
      <w:r w:rsidRPr="00E06D12">
        <w:rPr>
          <w:szCs w:val="24"/>
          <w:u w:val="single"/>
        </w:rPr>
        <w:t xml:space="preserve">                    σ</w:t>
      </w:r>
      <w:r w:rsidRPr="00E06D12">
        <w:rPr>
          <w:szCs w:val="24"/>
          <w:u w:val="single"/>
          <w:vertAlign w:val="subscript"/>
        </w:rPr>
        <w:t>i</w:t>
      </w:r>
      <w:r w:rsidRPr="00E06D12">
        <w:rPr>
          <w:szCs w:val="24"/>
          <w:u w:val="single"/>
          <w:vertAlign w:val="superscript"/>
        </w:rPr>
        <w:t xml:space="preserve">2 </w:t>
      </w:r>
      <w:r w:rsidRPr="00E06D12">
        <w:rPr>
          <w:szCs w:val="24"/>
          <w:u w:val="single"/>
        </w:rPr>
        <w:t xml:space="preserve">     .</w:t>
      </w:r>
    </w:p>
    <w:p w:rsidR="00E06D12" w:rsidRPr="00E06D12" w:rsidRDefault="00E06D12" w:rsidP="00E06D1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rPr>
          <w:szCs w:val="24"/>
        </w:rPr>
      </w:pPr>
      <w:r>
        <w:rPr>
          <w:szCs w:val="24"/>
        </w:rPr>
        <w:tab/>
      </w:r>
      <w:r w:rsidRPr="00E06D12">
        <w:rPr>
          <w:szCs w:val="24"/>
        </w:rPr>
        <w:t xml:space="preserve">    1</w:t>
      </w:r>
      <w:r w:rsidRPr="00E06D12">
        <w:rPr>
          <w:szCs w:val="24"/>
        </w:rPr>
        <w:tab/>
      </w:r>
      <w:r w:rsidRPr="00E06D12">
        <w:rPr>
          <w:szCs w:val="24"/>
        </w:rPr>
        <w:tab/>
        <w:t>0.55</w:t>
      </w:r>
      <w:r w:rsidRPr="00E06D12">
        <w:rPr>
          <w:szCs w:val="24"/>
        </w:rPr>
        <w:tab/>
      </w:r>
      <w:r>
        <w:rPr>
          <w:szCs w:val="24"/>
        </w:rPr>
        <w:t xml:space="preserve"> </w:t>
      </w:r>
      <w:r w:rsidRPr="00E06D12">
        <w:rPr>
          <w:szCs w:val="24"/>
        </w:rPr>
        <w:t xml:space="preserve">        8%             8.55%  </w:t>
      </w:r>
      <w:r w:rsidRPr="00E06D12">
        <w:rPr>
          <w:szCs w:val="24"/>
        </w:rPr>
        <w:tab/>
        <w:t xml:space="preserve">   73.1025%</w:t>
      </w:r>
      <w:r w:rsidRPr="00E06D12">
        <w:rPr>
          <w:szCs w:val="24"/>
        </w:rPr>
        <w:tab/>
      </w:r>
      <w:r w:rsidRPr="00E06D12">
        <w:rPr>
          <w:szCs w:val="24"/>
        </w:rPr>
        <w:tab/>
        <w:t>ρ</w:t>
      </w:r>
      <w:r w:rsidRPr="00E06D12">
        <w:rPr>
          <w:szCs w:val="24"/>
          <w:vertAlign w:val="subscript"/>
        </w:rPr>
        <w:t xml:space="preserve">12 </w:t>
      </w:r>
      <w:r w:rsidRPr="00E06D12">
        <w:rPr>
          <w:szCs w:val="24"/>
        </w:rPr>
        <w:t>=  0.24</w:t>
      </w: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ind w:left="540" w:hanging="540"/>
        <w:rPr>
          <w:szCs w:val="24"/>
        </w:rPr>
      </w:pPr>
      <w:r>
        <w:rPr>
          <w:szCs w:val="24"/>
        </w:rPr>
        <w:tab/>
      </w:r>
      <w:r w:rsidRPr="00E06D12">
        <w:rPr>
          <w:szCs w:val="24"/>
        </w:rPr>
        <w:t xml:space="preserve">   2</w:t>
      </w:r>
      <w:r>
        <w:rPr>
          <w:szCs w:val="24"/>
        </w:rPr>
        <w:tab/>
      </w:r>
      <w:r w:rsidRPr="00E06D12">
        <w:rPr>
          <w:szCs w:val="24"/>
        </w:rPr>
        <w:tab/>
        <w:t xml:space="preserve">      0.45</w:t>
      </w:r>
      <w:r>
        <w:rPr>
          <w:szCs w:val="24"/>
        </w:rPr>
        <w:tab/>
      </w:r>
      <w:r w:rsidRPr="00E06D12">
        <w:rPr>
          <w:szCs w:val="24"/>
        </w:rPr>
        <w:t xml:space="preserve">       10            </w:t>
      </w:r>
      <w:r>
        <w:rPr>
          <w:szCs w:val="24"/>
        </w:rPr>
        <w:t xml:space="preserve"> </w:t>
      </w:r>
      <w:r w:rsidRPr="00E06D12">
        <w:rPr>
          <w:szCs w:val="24"/>
        </w:rPr>
        <w:t xml:space="preserve">   9.15</w:t>
      </w:r>
      <w:r w:rsidRPr="00E06D12">
        <w:rPr>
          <w:szCs w:val="24"/>
        </w:rPr>
        <w:tab/>
        <w:t xml:space="preserve">  </w:t>
      </w:r>
      <w:r>
        <w:rPr>
          <w:szCs w:val="24"/>
        </w:rPr>
        <w:t xml:space="preserve">       </w:t>
      </w:r>
      <w:r>
        <w:rPr>
          <w:szCs w:val="24"/>
        </w:rPr>
        <w:tab/>
        <w:t xml:space="preserve">  </w:t>
      </w:r>
      <w:r w:rsidRPr="00E06D12">
        <w:rPr>
          <w:szCs w:val="24"/>
        </w:rPr>
        <w:t xml:space="preserve"> 83.7225</w:t>
      </w:r>
      <w:r w:rsidRPr="00E06D12">
        <w:rPr>
          <w:szCs w:val="24"/>
        </w:rPr>
        <w:tab/>
      </w:r>
      <w:r w:rsidRPr="00E06D12">
        <w:rPr>
          <w:szCs w:val="24"/>
        </w:rPr>
        <w:tab/>
        <w:t>σ</w:t>
      </w:r>
      <w:r w:rsidRPr="00E06D12">
        <w:rPr>
          <w:szCs w:val="24"/>
          <w:vertAlign w:val="subscript"/>
        </w:rPr>
        <w:t xml:space="preserve">12 </w:t>
      </w:r>
      <w:r w:rsidRPr="00E06D12">
        <w:rPr>
          <w:szCs w:val="24"/>
        </w:rPr>
        <w:t>= 18.7758</w:t>
      </w: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ind w:left="540" w:hanging="540"/>
        <w:rPr>
          <w:szCs w:val="24"/>
        </w:rPr>
      </w:pP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ind w:left="540" w:hanging="540"/>
        <w:rPr>
          <w:szCs w:val="24"/>
        </w:rPr>
      </w:pPr>
      <w:r>
        <w:rPr>
          <w:szCs w:val="24"/>
        </w:rPr>
        <w:tab/>
      </w:r>
      <w:r w:rsidRPr="00E06D12">
        <w:rPr>
          <w:szCs w:val="24"/>
        </w:rPr>
        <w:t>Calculate the return and risk of the portfolio.</w:t>
      </w: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rPr>
          <w:szCs w:val="24"/>
        </w:rPr>
      </w:pP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spacing w:line="480" w:lineRule="auto"/>
        <w:rPr>
          <w:szCs w:val="24"/>
        </w:rPr>
      </w:pPr>
      <w:r w:rsidRPr="00E06D12">
        <w:rPr>
          <w:szCs w:val="24"/>
        </w:rPr>
        <w:t>The return on the loan portfolio is:</w:t>
      </w: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spacing w:line="480" w:lineRule="auto"/>
        <w:jc w:val="center"/>
        <w:rPr>
          <w:szCs w:val="24"/>
        </w:rPr>
      </w:pPr>
      <w:r w:rsidRPr="00E06D12">
        <w:rPr>
          <w:szCs w:val="24"/>
        </w:rPr>
        <w:t>R</w:t>
      </w:r>
      <w:r w:rsidRPr="00E06D12">
        <w:rPr>
          <w:szCs w:val="24"/>
          <w:vertAlign w:val="subscript"/>
        </w:rPr>
        <w:t>p</w:t>
      </w:r>
      <w:r w:rsidRPr="00E06D12">
        <w:rPr>
          <w:szCs w:val="24"/>
        </w:rPr>
        <w:t xml:space="preserve"> = 0.55 (8%) + 0.45 (10%) = 8.90%</w:t>
      </w:r>
    </w:p>
    <w:p w:rsidR="008150FA"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spacing w:line="480" w:lineRule="auto"/>
        <w:rPr>
          <w:szCs w:val="24"/>
        </w:rPr>
      </w:pPr>
      <w:r w:rsidRPr="00E06D12">
        <w:rPr>
          <w:szCs w:val="24"/>
        </w:rPr>
        <w:t>The risk of the portfolio is:</w:t>
      </w:r>
    </w:p>
    <w:p w:rsidR="008150FA" w:rsidRDefault="008150FA">
      <w:pPr>
        <w:rPr>
          <w:szCs w:val="24"/>
        </w:rPr>
      </w:pPr>
      <w:r>
        <w:rPr>
          <w:szCs w:val="24"/>
        </w:rPr>
        <w:br w:type="page"/>
      </w: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spacing w:line="480" w:lineRule="auto"/>
        <w:rPr>
          <w:szCs w:val="24"/>
        </w:rPr>
      </w:pP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spacing w:line="480" w:lineRule="auto"/>
        <w:rPr>
          <w:szCs w:val="24"/>
        </w:rPr>
      </w:pPr>
      <w:r w:rsidRPr="00E06D12">
        <w:rPr>
          <w:szCs w:val="24"/>
        </w:rPr>
        <w:t xml:space="preserve">      </w:t>
      </w:r>
      <w:r w:rsidRPr="00E06D12">
        <w:rPr>
          <w:szCs w:val="24"/>
        </w:rPr>
        <w:tab/>
        <w:t>σ</w:t>
      </w:r>
      <w:r w:rsidRPr="00E06D12">
        <w:rPr>
          <w:szCs w:val="24"/>
          <w:vertAlign w:val="subscript"/>
        </w:rPr>
        <w:t>p</w:t>
      </w:r>
      <w:r w:rsidRPr="00E06D12">
        <w:rPr>
          <w:szCs w:val="24"/>
          <w:vertAlign w:val="superscript"/>
        </w:rPr>
        <w:t xml:space="preserve">2 </w:t>
      </w:r>
      <w:r w:rsidRPr="00E06D12">
        <w:rPr>
          <w:szCs w:val="24"/>
        </w:rPr>
        <w:t>= (0.55)</w:t>
      </w:r>
      <w:r w:rsidRPr="00E06D12">
        <w:rPr>
          <w:szCs w:val="24"/>
          <w:vertAlign w:val="superscript"/>
        </w:rPr>
        <w:t>2</w:t>
      </w:r>
      <w:r w:rsidRPr="00E06D12">
        <w:rPr>
          <w:szCs w:val="24"/>
        </w:rPr>
        <w:t xml:space="preserve"> (73.1025%) + (0.45)</w:t>
      </w:r>
      <w:r w:rsidRPr="00E06D12">
        <w:rPr>
          <w:szCs w:val="24"/>
          <w:vertAlign w:val="superscript"/>
        </w:rPr>
        <w:t>2</w:t>
      </w:r>
      <w:r w:rsidRPr="00E06D12">
        <w:rPr>
          <w:szCs w:val="24"/>
        </w:rPr>
        <w:t xml:space="preserve"> (83722.5%) + 2 (0.55) (0.45) (18.7758%) = 48.36133%</w:t>
      </w: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spacing w:line="480" w:lineRule="auto"/>
        <w:rPr>
          <w:szCs w:val="24"/>
        </w:rPr>
      </w:pPr>
      <w:r w:rsidRPr="00E06D12">
        <w:rPr>
          <w:szCs w:val="24"/>
        </w:rPr>
        <w:t xml:space="preserve">or </w:t>
      </w:r>
      <w:r w:rsidRPr="00E06D12">
        <w:rPr>
          <w:szCs w:val="24"/>
        </w:rPr>
        <w:tab/>
        <w:t>σ</w:t>
      </w:r>
      <w:r w:rsidRPr="00E06D12">
        <w:rPr>
          <w:szCs w:val="24"/>
          <w:vertAlign w:val="subscript"/>
        </w:rPr>
        <w:t>p</w:t>
      </w:r>
      <w:r w:rsidRPr="00E06D12">
        <w:rPr>
          <w:szCs w:val="24"/>
          <w:vertAlign w:val="superscript"/>
        </w:rPr>
        <w:t xml:space="preserve">2 </w:t>
      </w:r>
      <w:r w:rsidRPr="00E06D12">
        <w:rPr>
          <w:szCs w:val="24"/>
        </w:rPr>
        <w:t>= (0.55)</w:t>
      </w:r>
      <w:r w:rsidRPr="00E06D12">
        <w:rPr>
          <w:szCs w:val="24"/>
          <w:vertAlign w:val="superscript"/>
        </w:rPr>
        <w:t>2</w:t>
      </w:r>
      <w:r w:rsidRPr="00E06D12">
        <w:rPr>
          <w:szCs w:val="24"/>
        </w:rPr>
        <w:t xml:space="preserve"> (73.1025%) + (0.45)</w:t>
      </w:r>
      <w:r w:rsidRPr="00E06D12">
        <w:rPr>
          <w:szCs w:val="24"/>
          <w:vertAlign w:val="superscript"/>
        </w:rPr>
        <w:t>2</w:t>
      </w:r>
      <w:r w:rsidRPr="00E06D12">
        <w:rPr>
          <w:szCs w:val="24"/>
        </w:rPr>
        <w:t xml:space="preserve"> (83722.5%) + 2 (0.55) (0.45) (0.24)(8.55%)(9.15%) = 48.36133%</w:t>
      </w:r>
    </w:p>
    <w:p w:rsidR="00E06D12" w:rsidRPr="00E06D12" w:rsidRDefault="00E06D12" w:rsidP="00E06D12">
      <w:pPr>
        <w:tabs>
          <w:tab w:val="left" w:pos="450"/>
          <w:tab w:val="left" w:pos="1080"/>
          <w:tab w:val="left" w:pos="1800"/>
          <w:tab w:val="left" w:pos="2160"/>
          <w:tab w:val="left" w:pos="2880"/>
          <w:tab w:val="left" w:pos="3600"/>
          <w:tab w:val="left" w:pos="4320"/>
          <w:tab w:val="left" w:pos="5040"/>
          <w:tab w:val="left" w:pos="5760"/>
          <w:tab w:val="left" w:pos="6480"/>
          <w:tab w:val="left" w:pos="7200"/>
          <w:tab w:val="left" w:pos="7920"/>
        </w:tabs>
        <w:spacing w:line="480" w:lineRule="auto"/>
        <w:rPr>
          <w:szCs w:val="24"/>
        </w:rPr>
      </w:pPr>
      <w:r w:rsidRPr="00E06D12">
        <w:rPr>
          <w:szCs w:val="24"/>
        </w:rPr>
        <w:t>and   σ</w:t>
      </w:r>
      <w:r w:rsidRPr="00E06D12">
        <w:rPr>
          <w:szCs w:val="24"/>
          <w:vertAlign w:val="subscript"/>
        </w:rPr>
        <w:t xml:space="preserve">p </w:t>
      </w:r>
      <w:r w:rsidRPr="00E06D12">
        <w:rPr>
          <w:szCs w:val="24"/>
        </w:rPr>
        <w:t>= √ 48.36133% = 6.95%</w:t>
      </w:r>
    </w:p>
    <w:p w:rsidR="00E06D12" w:rsidRDefault="00E06D12" w:rsidP="00E06D12">
      <w:pPr>
        <w:tabs>
          <w:tab w:val="left" w:pos="450"/>
          <w:tab w:val="left" w:pos="1080"/>
          <w:tab w:val="left" w:pos="1800"/>
        </w:tabs>
        <w:rPr>
          <w:szCs w:val="24"/>
        </w:rPr>
      </w:pPr>
      <w:r w:rsidRPr="00E06D12">
        <w:rPr>
          <w:szCs w:val="24"/>
        </w:rPr>
        <w:t>Notice that the risk (or standard deviation of returns) of the portfolio, σ</w:t>
      </w:r>
      <w:r w:rsidRPr="00E06D12">
        <w:rPr>
          <w:szCs w:val="24"/>
          <w:vertAlign w:val="subscript"/>
        </w:rPr>
        <w:t xml:space="preserve">p </w:t>
      </w:r>
      <w:r w:rsidRPr="00E06D12">
        <w:rPr>
          <w:szCs w:val="24"/>
        </w:rPr>
        <w:t>(6.95 percent), is less than the risk of either individual asset (8.55 percent and 9.15 percent, respectively). The low correlation of the returns of the two loans (0.24) results in an overall reduction of risk when they are put together in an FI's portfolio.</w:t>
      </w:r>
    </w:p>
    <w:p w:rsidR="00E06D12" w:rsidRPr="00E06D12" w:rsidRDefault="00E06D12" w:rsidP="00E06D12">
      <w:pPr>
        <w:tabs>
          <w:tab w:val="left" w:pos="450"/>
          <w:tab w:val="left" w:pos="1080"/>
          <w:tab w:val="left" w:pos="1800"/>
        </w:tabs>
        <w:rPr>
          <w:szCs w:val="24"/>
        </w:rPr>
      </w:pPr>
    </w:p>
    <w:p w:rsidR="00DD00D4" w:rsidRPr="005B43A3" w:rsidRDefault="00E33BA8">
      <w:pPr>
        <w:tabs>
          <w:tab w:val="left" w:pos="540"/>
        </w:tabs>
        <w:ind w:left="540" w:hanging="540"/>
      </w:pPr>
      <w:r>
        <w:t>8</w:t>
      </w:r>
      <w:r w:rsidR="00DD00D4" w:rsidRPr="005B43A3">
        <w:t>.</w:t>
      </w:r>
      <w:r w:rsidR="00DD00D4" w:rsidRPr="005B43A3">
        <w:tab/>
        <w:t>The Bank of Tinytown has two $20,000 loans that have the following characteristics</w:t>
      </w:r>
      <w:r w:rsidR="006E58EE">
        <w:t>.</w:t>
      </w:r>
      <w:r w:rsidR="00DD00D4" w:rsidRPr="005B43A3">
        <w:t xml:space="preserve"> Loan A has an expected return of 10 percent and a standard deviation of returns of 10 percent.  The expected return and standard deviation of returns for loan B are 12 percent and 20 percent, respectively.</w:t>
      </w:r>
    </w:p>
    <w:p w:rsidR="00DD00D4" w:rsidRPr="005B43A3" w:rsidRDefault="00DD00D4"/>
    <w:p w:rsidR="00DD00D4" w:rsidRPr="005B43A3" w:rsidRDefault="00AA6996">
      <w:pPr>
        <w:pStyle w:val="BodyTextIndent3"/>
      </w:pPr>
      <w:r w:rsidRPr="005B43A3">
        <w:tab/>
        <w:t>a.</w:t>
      </w:r>
      <w:r w:rsidRPr="005B43A3">
        <w:tab/>
        <w:t>If the correlation</w:t>
      </w:r>
      <w:r w:rsidR="00DD00D4" w:rsidRPr="005B43A3">
        <w:t xml:space="preserve"> </w:t>
      </w:r>
      <w:r w:rsidRPr="005B43A3">
        <w:t xml:space="preserve">coefficient </w:t>
      </w:r>
      <w:r w:rsidR="00DD00D4" w:rsidRPr="005B43A3">
        <w:t>between</w:t>
      </w:r>
      <w:r w:rsidRPr="005B43A3">
        <w:t xml:space="preserve"> loans</w:t>
      </w:r>
      <w:r w:rsidR="00DD00D4" w:rsidRPr="005B43A3">
        <w:t xml:space="preserve"> A and B is </w:t>
      </w:r>
      <w:r w:rsidR="00E06D12">
        <w:t>0</w:t>
      </w:r>
      <w:r w:rsidR="00DD00D4" w:rsidRPr="005B43A3">
        <w:t>.15, what are the expected return and standard deviation of this portfolio?</w:t>
      </w:r>
    </w:p>
    <w:p w:rsidR="00DD00D4" w:rsidRPr="005B43A3" w:rsidRDefault="00DD00D4">
      <w:pPr>
        <w:tabs>
          <w:tab w:val="left" w:pos="540"/>
          <w:tab w:val="left" w:pos="900"/>
        </w:tabs>
        <w:ind w:left="900" w:hanging="900"/>
      </w:pPr>
    </w:p>
    <w:p w:rsidR="00AA6996" w:rsidRDefault="00AA6996">
      <w:pPr>
        <w:tabs>
          <w:tab w:val="left" w:pos="540"/>
          <w:tab w:val="left" w:pos="900"/>
        </w:tabs>
        <w:ind w:left="900" w:hanging="900"/>
      </w:pPr>
      <w:r w:rsidRPr="005B43A3">
        <w:t>X</w:t>
      </w:r>
      <w:r w:rsidRPr="005B43A3">
        <w:rPr>
          <w:vertAlign w:val="subscript"/>
        </w:rPr>
        <w:t>A</w:t>
      </w:r>
      <w:r w:rsidRPr="005B43A3">
        <w:t xml:space="preserve"> = X</w:t>
      </w:r>
      <w:r w:rsidRPr="005B43A3">
        <w:rPr>
          <w:vertAlign w:val="subscript"/>
        </w:rPr>
        <w:t>B</w:t>
      </w:r>
      <w:r w:rsidRPr="005B43A3">
        <w:t xml:space="preserve"> = $20,000/$40,000 = </w:t>
      </w:r>
      <w:r w:rsidR="00E06D12">
        <w:t>0</w:t>
      </w:r>
      <w:r w:rsidRPr="005B43A3">
        <w:t>.5</w:t>
      </w:r>
    </w:p>
    <w:p w:rsidR="00E06D12" w:rsidRPr="005B43A3" w:rsidRDefault="00E06D12">
      <w:pPr>
        <w:tabs>
          <w:tab w:val="left" w:pos="540"/>
          <w:tab w:val="left" w:pos="900"/>
        </w:tabs>
        <w:ind w:left="900" w:hanging="900"/>
      </w:pPr>
    </w:p>
    <w:p w:rsidR="00DD00D4" w:rsidRDefault="00DD00D4">
      <w:pPr>
        <w:tabs>
          <w:tab w:val="left" w:pos="540"/>
          <w:tab w:val="left" w:pos="900"/>
        </w:tabs>
        <w:ind w:left="900" w:hanging="900"/>
      </w:pPr>
      <w:r w:rsidRPr="005B43A3">
        <w:t>Expected return = 0.5(10%) + 0.5(12%) = 11 percent</w:t>
      </w:r>
    </w:p>
    <w:p w:rsidR="00E06D12" w:rsidRPr="005B43A3" w:rsidRDefault="00E06D12">
      <w:pPr>
        <w:tabs>
          <w:tab w:val="left" w:pos="540"/>
          <w:tab w:val="left" w:pos="900"/>
        </w:tabs>
        <w:ind w:left="900" w:hanging="900"/>
      </w:pPr>
    </w:p>
    <w:p w:rsidR="00DD00D4" w:rsidRPr="005B43A3" w:rsidRDefault="00DD00D4">
      <w:pPr>
        <w:tabs>
          <w:tab w:val="left" w:pos="540"/>
          <w:tab w:val="left" w:pos="900"/>
        </w:tabs>
        <w:ind w:left="900" w:hanging="900"/>
      </w:pPr>
      <w:r w:rsidRPr="005B43A3">
        <w:t>Standard deviation = [0.5</w:t>
      </w:r>
      <w:r w:rsidRPr="005B43A3">
        <w:rPr>
          <w:vertAlign w:val="superscript"/>
        </w:rPr>
        <w:t>2</w:t>
      </w:r>
      <w:r w:rsidR="00AA6996" w:rsidRPr="005B43A3">
        <w:t>(</w:t>
      </w:r>
      <w:r w:rsidR="00E06D12">
        <w:t>0</w:t>
      </w:r>
      <w:r w:rsidR="00AE4053" w:rsidRPr="005B43A3">
        <w:t>.</w:t>
      </w:r>
      <w:r w:rsidRPr="005B43A3">
        <w:t>10</w:t>
      </w:r>
      <w:r w:rsidR="00AA6996" w:rsidRPr="005B43A3">
        <w:t>)</w:t>
      </w:r>
      <w:r w:rsidRPr="005B43A3">
        <w:rPr>
          <w:vertAlign w:val="superscript"/>
        </w:rPr>
        <w:t>2</w:t>
      </w:r>
      <w:r w:rsidRPr="005B43A3">
        <w:t xml:space="preserve"> + 0.5</w:t>
      </w:r>
      <w:r w:rsidRPr="005B43A3">
        <w:rPr>
          <w:vertAlign w:val="superscript"/>
        </w:rPr>
        <w:t>2</w:t>
      </w:r>
      <w:r w:rsidR="00AA6996" w:rsidRPr="005B43A3">
        <w:t>(</w:t>
      </w:r>
      <w:r w:rsidR="00E06D12">
        <w:t>0</w:t>
      </w:r>
      <w:r w:rsidR="00AE4053" w:rsidRPr="005B43A3">
        <w:t>.</w:t>
      </w:r>
      <w:r w:rsidRPr="005B43A3">
        <w:t>20</w:t>
      </w:r>
      <w:r w:rsidR="00AA6996" w:rsidRPr="005B43A3">
        <w:t>)</w:t>
      </w:r>
      <w:r w:rsidRPr="005B43A3">
        <w:rPr>
          <w:vertAlign w:val="superscript"/>
        </w:rPr>
        <w:t>2</w:t>
      </w:r>
      <w:r w:rsidRPr="005B43A3">
        <w:t xml:space="preserve"> + 2(0.5)(0.5)(</w:t>
      </w:r>
      <w:r w:rsidR="00E06D12">
        <w:t>0</w:t>
      </w:r>
      <w:r w:rsidR="00AE4053" w:rsidRPr="005B43A3">
        <w:t>.</w:t>
      </w:r>
      <w:r w:rsidR="00AA6996" w:rsidRPr="005B43A3">
        <w:t>1</w:t>
      </w:r>
      <w:r w:rsidRPr="005B43A3">
        <w:t>0</w:t>
      </w:r>
      <w:r w:rsidR="00AA6996" w:rsidRPr="005B43A3">
        <w:t>)(</w:t>
      </w:r>
      <w:r w:rsidR="00E06D12">
        <w:t>0</w:t>
      </w:r>
      <w:r w:rsidR="00AE4053" w:rsidRPr="005B43A3">
        <w:t>.</w:t>
      </w:r>
      <w:r w:rsidR="00AA6996" w:rsidRPr="005B43A3">
        <w:t>2</w:t>
      </w:r>
      <w:r w:rsidRPr="005B43A3">
        <w:t>0</w:t>
      </w:r>
      <w:r w:rsidR="00AA6996" w:rsidRPr="005B43A3">
        <w:t>)(.</w:t>
      </w:r>
      <w:r w:rsidRPr="005B43A3">
        <w:t>15)]</w:t>
      </w:r>
      <w:r w:rsidRPr="005B43A3">
        <w:rPr>
          <w:vertAlign w:val="superscript"/>
        </w:rPr>
        <w:t>½</w:t>
      </w:r>
      <w:r w:rsidRPr="005B43A3">
        <w:t xml:space="preserve"> = 1</w:t>
      </w:r>
      <w:r w:rsidR="00AA6996" w:rsidRPr="005B43A3">
        <w:t>1.83</w:t>
      </w:r>
      <w:r w:rsidR="00E06D12">
        <w:t>%</w:t>
      </w:r>
    </w:p>
    <w:p w:rsidR="00DD00D4" w:rsidRPr="005B43A3" w:rsidRDefault="00DD00D4">
      <w:pPr>
        <w:tabs>
          <w:tab w:val="left" w:pos="540"/>
          <w:tab w:val="left" w:pos="900"/>
        </w:tabs>
        <w:ind w:left="900" w:hanging="900"/>
      </w:pPr>
    </w:p>
    <w:p w:rsidR="00DD00D4" w:rsidRPr="005B43A3" w:rsidRDefault="00DD00D4">
      <w:pPr>
        <w:tabs>
          <w:tab w:val="left" w:pos="540"/>
          <w:tab w:val="left" w:pos="900"/>
        </w:tabs>
      </w:pPr>
      <w:r w:rsidRPr="005B43A3">
        <w:tab/>
        <w:t>b.</w:t>
      </w:r>
      <w:r w:rsidRPr="005B43A3">
        <w:tab/>
        <w:t>What is the standard deviation of the portfolio if the co</w:t>
      </w:r>
      <w:r w:rsidR="00AA6996" w:rsidRPr="005B43A3">
        <w:t>rr</w:t>
      </w:r>
      <w:r w:rsidRPr="005B43A3">
        <w:t>e</w:t>
      </w:r>
      <w:r w:rsidR="00AA6996" w:rsidRPr="005B43A3">
        <w:t>lation</w:t>
      </w:r>
      <w:r w:rsidRPr="005B43A3">
        <w:t xml:space="preserve"> is -</w:t>
      </w:r>
      <w:r w:rsidR="00E06D12">
        <w:t>0</w:t>
      </w:r>
      <w:r w:rsidRPr="005B43A3">
        <w:t>.15?</w:t>
      </w:r>
    </w:p>
    <w:p w:rsidR="00DD00D4" w:rsidRPr="005B43A3" w:rsidRDefault="00DD00D4">
      <w:pPr>
        <w:tabs>
          <w:tab w:val="left" w:pos="540"/>
          <w:tab w:val="left" w:pos="900"/>
        </w:tabs>
      </w:pPr>
    </w:p>
    <w:p w:rsidR="00DD00D4" w:rsidRPr="005B43A3" w:rsidRDefault="00DD00D4" w:rsidP="00AE4053">
      <w:pPr>
        <w:tabs>
          <w:tab w:val="left" w:pos="540"/>
          <w:tab w:val="left" w:pos="900"/>
        </w:tabs>
        <w:ind w:left="900" w:right="-180" w:hanging="900"/>
      </w:pPr>
      <w:r w:rsidRPr="005B43A3">
        <w:t>Standard deviation = [0.5</w:t>
      </w:r>
      <w:r w:rsidRPr="005B43A3">
        <w:rPr>
          <w:vertAlign w:val="superscript"/>
        </w:rPr>
        <w:t>2</w:t>
      </w:r>
      <w:r w:rsidRPr="005B43A3">
        <w:t>(</w:t>
      </w:r>
      <w:r w:rsidR="00E06D12">
        <w:t>0</w:t>
      </w:r>
      <w:r w:rsidR="00AE4053" w:rsidRPr="005B43A3">
        <w:t>.</w:t>
      </w:r>
      <w:r w:rsidRPr="005B43A3">
        <w:t>10</w:t>
      </w:r>
      <w:r w:rsidR="00AA6996" w:rsidRPr="005B43A3">
        <w:t>)</w:t>
      </w:r>
      <w:r w:rsidRPr="005B43A3">
        <w:rPr>
          <w:vertAlign w:val="superscript"/>
        </w:rPr>
        <w:t>2</w:t>
      </w:r>
      <w:r w:rsidRPr="005B43A3">
        <w:t xml:space="preserve"> + 0.5</w:t>
      </w:r>
      <w:r w:rsidRPr="005B43A3">
        <w:rPr>
          <w:vertAlign w:val="superscript"/>
        </w:rPr>
        <w:t>2</w:t>
      </w:r>
      <w:r w:rsidRPr="005B43A3">
        <w:t>(</w:t>
      </w:r>
      <w:r w:rsidR="00E06D12">
        <w:t>0</w:t>
      </w:r>
      <w:r w:rsidR="00AE4053" w:rsidRPr="005B43A3">
        <w:t>.</w:t>
      </w:r>
      <w:r w:rsidRPr="005B43A3">
        <w:t>20</w:t>
      </w:r>
      <w:r w:rsidR="00AA6996" w:rsidRPr="005B43A3">
        <w:t>)</w:t>
      </w:r>
      <w:r w:rsidRPr="005B43A3">
        <w:rPr>
          <w:vertAlign w:val="superscript"/>
        </w:rPr>
        <w:t>2</w:t>
      </w:r>
      <w:r w:rsidRPr="005B43A3">
        <w:t xml:space="preserve"> + 2(0.5)(0.5)(</w:t>
      </w:r>
      <w:r w:rsidR="00E06D12">
        <w:t>0</w:t>
      </w:r>
      <w:r w:rsidR="00AE4053" w:rsidRPr="005B43A3">
        <w:t>.</w:t>
      </w:r>
      <w:r w:rsidR="00AA6996" w:rsidRPr="005B43A3">
        <w:t>10)(</w:t>
      </w:r>
      <w:r w:rsidR="00E06D12">
        <w:t>0</w:t>
      </w:r>
      <w:r w:rsidR="00AE4053" w:rsidRPr="005B43A3">
        <w:t>.</w:t>
      </w:r>
      <w:r w:rsidR="00AA6996" w:rsidRPr="005B43A3">
        <w:t>20)(</w:t>
      </w:r>
      <w:r w:rsidRPr="005B43A3">
        <w:t>-0.15)]</w:t>
      </w:r>
      <w:r w:rsidRPr="005B43A3">
        <w:rPr>
          <w:vertAlign w:val="superscript"/>
        </w:rPr>
        <w:t>½</w:t>
      </w:r>
      <w:r w:rsidRPr="005B43A3">
        <w:t xml:space="preserve"> = </w:t>
      </w:r>
      <w:r w:rsidR="00AA6996" w:rsidRPr="005B43A3">
        <w:t>10.49</w:t>
      </w:r>
      <w:r w:rsidR="00E06D12">
        <w:t>%</w:t>
      </w:r>
    </w:p>
    <w:p w:rsidR="00DD00D4" w:rsidRPr="005B43A3" w:rsidRDefault="00DD00D4">
      <w:pPr>
        <w:tabs>
          <w:tab w:val="left" w:pos="540"/>
          <w:tab w:val="left" w:pos="900"/>
        </w:tabs>
      </w:pPr>
    </w:p>
    <w:p w:rsidR="00DD00D4" w:rsidRPr="005B43A3" w:rsidRDefault="00DD00D4">
      <w:pPr>
        <w:pStyle w:val="BodyTextIndent3"/>
      </w:pPr>
      <w:r w:rsidRPr="005B43A3">
        <w:tab/>
        <w:t>c.</w:t>
      </w:r>
      <w:r w:rsidRPr="005B43A3">
        <w:tab/>
        <w:t>What role does the covariance, or correlation, play in the risk reduction attributes of modern portfolio theory?</w:t>
      </w:r>
    </w:p>
    <w:p w:rsidR="00DD00D4" w:rsidRPr="005B43A3" w:rsidRDefault="00DD00D4">
      <w:pPr>
        <w:tabs>
          <w:tab w:val="left" w:pos="540"/>
          <w:tab w:val="left" w:pos="900"/>
        </w:tabs>
        <w:ind w:left="900" w:hanging="900"/>
      </w:pPr>
    </w:p>
    <w:p w:rsidR="00DD00D4" w:rsidRPr="005B43A3" w:rsidRDefault="00DD00D4" w:rsidP="00A86F6D">
      <w:pPr>
        <w:tabs>
          <w:tab w:val="left" w:pos="900"/>
        </w:tabs>
      </w:pPr>
      <w:r w:rsidRPr="005B43A3">
        <w:t>The risk of the portfolio as measured by the standard deviation is reduced w</w:t>
      </w:r>
      <w:r w:rsidR="00AA6996" w:rsidRPr="005B43A3">
        <w:t xml:space="preserve">hen the covariance is reduced. </w:t>
      </w:r>
      <w:r w:rsidRPr="005B43A3">
        <w:t xml:space="preserve">If the correlation is less than +1.0, the standard deviation of the portfolio </w:t>
      </w:r>
      <w:r w:rsidR="00AC5A12" w:rsidRPr="005B43A3">
        <w:t xml:space="preserve">will </w:t>
      </w:r>
      <w:r w:rsidRPr="005B43A3">
        <w:t xml:space="preserve">always be less than the weighted average </w:t>
      </w:r>
      <w:r w:rsidR="00AC5A12" w:rsidRPr="005B43A3">
        <w:t xml:space="preserve">of the </w:t>
      </w:r>
      <w:r w:rsidRPr="005B43A3">
        <w:t>standard deviations of the individual assets.</w:t>
      </w:r>
    </w:p>
    <w:p w:rsidR="008150FA" w:rsidRDefault="008150FA">
      <w:r>
        <w:br w:type="page"/>
      </w:r>
    </w:p>
    <w:p w:rsidR="00DD00D4" w:rsidRPr="005B43A3" w:rsidRDefault="00DD00D4"/>
    <w:p w:rsidR="00DD00D4" w:rsidRPr="005B43A3" w:rsidRDefault="00E33BA8">
      <w:pPr>
        <w:tabs>
          <w:tab w:val="left" w:pos="540"/>
        </w:tabs>
        <w:ind w:left="540" w:hanging="540"/>
      </w:pPr>
      <w:r>
        <w:t>9</w:t>
      </w:r>
      <w:r w:rsidR="00DD00D4" w:rsidRPr="005B43A3">
        <w:t>.</w:t>
      </w:r>
      <w:r w:rsidR="00DD00D4" w:rsidRPr="005B43A3">
        <w:tab/>
        <w:t>Why is it difficult for small banks and thrifts to measure credit risk using modern portfolio theory?</w:t>
      </w:r>
    </w:p>
    <w:p w:rsidR="00DD00D4" w:rsidRPr="005B43A3" w:rsidRDefault="00DD00D4">
      <w:pPr>
        <w:tabs>
          <w:tab w:val="left" w:pos="540"/>
          <w:tab w:val="left" w:pos="720"/>
        </w:tabs>
      </w:pPr>
    </w:p>
    <w:p w:rsidR="00DD00D4" w:rsidRPr="005B43A3" w:rsidRDefault="00DD00D4">
      <w:r w:rsidRPr="005B43A3">
        <w:t>The basic premise behind modern portfolio theory is the ability to diversify and reduce risk by eliminating diversifiable risk. Small banks and thrifts may not have the ability to diversify their asset base, e</w:t>
      </w:r>
      <w:r w:rsidR="00AE4053" w:rsidRPr="005B43A3">
        <w:t xml:space="preserve">specially if the local markets </w:t>
      </w:r>
      <w:r w:rsidRPr="005B43A3">
        <w:t>which they serve have a limited number of industries. The ability to diversify is even more acute if these loans cannot be traded easily.</w:t>
      </w:r>
    </w:p>
    <w:p w:rsidR="00DD00D4" w:rsidRPr="005B43A3" w:rsidRDefault="00DD00D4"/>
    <w:p w:rsidR="00DD00D4" w:rsidRPr="005B43A3" w:rsidRDefault="00E33BA8">
      <w:pPr>
        <w:tabs>
          <w:tab w:val="left" w:pos="540"/>
        </w:tabs>
        <w:ind w:left="540" w:hanging="540"/>
      </w:pPr>
      <w:r>
        <w:t>10</w:t>
      </w:r>
      <w:r w:rsidR="00DD00D4" w:rsidRPr="005B43A3">
        <w:t>.</w:t>
      </w:r>
      <w:r w:rsidR="00DD00D4" w:rsidRPr="005B43A3">
        <w:tab/>
        <w:t>What is the minimum risk portfolio? Why is this portfolio usually not the portfolio chosen by FIs to optimize the return-risk tradeoff?</w:t>
      </w:r>
    </w:p>
    <w:p w:rsidR="00DD00D4" w:rsidRPr="005B43A3" w:rsidRDefault="00DD00D4">
      <w:pPr>
        <w:pStyle w:val="BodyTextIndent"/>
        <w:tabs>
          <w:tab w:val="clear" w:pos="360"/>
          <w:tab w:val="left" w:pos="0"/>
        </w:tabs>
        <w:ind w:left="0" w:firstLine="0"/>
        <w:rPr>
          <w:sz w:val="24"/>
        </w:rPr>
      </w:pPr>
    </w:p>
    <w:p w:rsidR="00DD00D4" w:rsidRPr="005B43A3" w:rsidRDefault="00DD00D4">
      <w:pPr>
        <w:pStyle w:val="BodyTextIndent"/>
        <w:tabs>
          <w:tab w:val="clear" w:pos="360"/>
          <w:tab w:val="left" w:pos="0"/>
        </w:tabs>
        <w:ind w:left="0" w:firstLine="0"/>
        <w:rPr>
          <w:sz w:val="24"/>
        </w:rPr>
      </w:pPr>
      <w:r w:rsidRPr="005B43A3">
        <w:rPr>
          <w:sz w:val="24"/>
        </w:rPr>
        <w:t>The minimum risk portfolio is the combi</w:t>
      </w:r>
      <w:r w:rsidR="00AE4053" w:rsidRPr="005B43A3">
        <w:rPr>
          <w:sz w:val="24"/>
        </w:rPr>
        <w:t>nation of assets that reduces</w:t>
      </w:r>
      <w:r w:rsidRPr="005B43A3">
        <w:rPr>
          <w:sz w:val="24"/>
        </w:rPr>
        <w:t xml:space="preserve"> portfolio risk as measured by t</w:t>
      </w:r>
      <w:r w:rsidR="00AC5A12" w:rsidRPr="005B43A3">
        <w:rPr>
          <w:sz w:val="24"/>
        </w:rPr>
        <w:t>he standard deviation</w:t>
      </w:r>
      <w:r w:rsidRPr="005B43A3">
        <w:rPr>
          <w:sz w:val="24"/>
        </w:rPr>
        <w:t xml:space="preserve"> of returns</w:t>
      </w:r>
      <w:r w:rsidR="00AC5A12" w:rsidRPr="005B43A3">
        <w:rPr>
          <w:sz w:val="24"/>
        </w:rPr>
        <w:t xml:space="preserve"> to the lowest possible level. </w:t>
      </w:r>
      <w:r w:rsidRPr="005B43A3">
        <w:rPr>
          <w:sz w:val="24"/>
        </w:rPr>
        <w:t>This portfolio usually is not the optimal portfolio choice because the re</w:t>
      </w:r>
      <w:r w:rsidR="00AE4053" w:rsidRPr="005B43A3">
        <w:rPr>
          <w:sz w:val="24"/>
        </w:rPr>
        <w:t>turns on this portfolio are</w:t>
      </w:r>
      <w:r w:rsidRPr="005B43A3">
        <w:rPr>
          <w:sz w:val="24"/>
        </w:rPr>
        <w:t xml:space="preserve"> low relative to other alternative portfolio selections. By accepting some additional risk, portfolio managers are able to realize a higher level of return relative to the risk of the portfolio.</w:t>
      </w:r>
    </w:p>
    <w:p w:rsidR="00DD00D4" w:rsidRPr="005B43A3" w:rsidRDefault="00DD00D4">
      <w:pPr>
        <w:pStyle w:val="BodyTextIndent"/>
        <w:tabs>
          <w:tab w:val="clear" w:pos="360"/>
          <w:tab w:val="left" w:pos="0"/>
        </w:tabs>
        <w:ind w:left="0" w:firstLine="0"/>
        <w:rPr>
          <w:sz w:val="24"/>
        </w:rPr>
      </w:pPr>
    </w:p>
    <w:p w:rsidR="00DD00D4" w:rsidRPr="005B43A3" w:rsidRDefault="00DD00D4">
      <w:pPr>
        <w:pStyle w:val="BodyTextIndent"/>
        <w:tabs>
          <w:tab w:val="clear" w:pos="360"/>
          <w:tab w:val="left" w:pos="0"/>
          <w:tab w:val="left" w:pos="540"/>
        </w:tabs>
        <w:ind w:left="540" w:hanging="540"/>
        <w:rPr>
          <w:sz w:val="24"/>
        </w:rPr>
      </w:pPr>
      <w:r w:rsidRPr="005B43A3">
        <w:rPr>
          <w:sz w:val="24"/>
        </w:rPr>
        <w:t>1</w:t>
      </w:r>
      <w:r w:rsidR="00E33BA8">
        <w:rPr>
          <w:sz w:val="24"/>
        </w:rPr>
        <w:t>1</w:t>
      </w:r>
      <w:r w:rsidRPr="005B43A3">
        <w:rPr>
          <w:sz w:val="24"/>
        </w:rPr>
        <w:t>.</w:t>
      </w:r>
      <w:r w:rsidRPr="005B43A3">
        <w:rPr>
          <w:sz w:val="24"/>
        </w:rPr>
        <w:tab/>
        <w:t>The obvious benefit to holding a diversified portfolio of loans is to spread risk exposures so that a single event does not resul</w:t>
      </w:r>
      <w:r w:rsidR="00AC5A12" w:rsidRPr="005B43A3">
        <w:rPr>
          <w:sz w:val="24"/>
        </w:rPr>
        <w:t xml:space="preserve">t in a great loss to </w:t>
      </w:r>
      <w:r w:rsidR="00AE4053" w:rsidRPr="005B43A3">
        <w:rPr>
          <w:sz w:val="24"/>
        </w:rPr>
        <w:t>an FI</w:t>
      </w:r>
      <w:r w:rsidR="00AC5A12" w:rsidRPr="005B43A3">
        <w:rPr>
          <w:sz w:val="24"/>
        </w:rPr>
        <w:t xml:space="preserve">. </w:t>
      </w:r>
      <w:r w:rsidRPr="005B43A3">
        <w:rPr>
          <w:sz w:val="24"/>
        </w:rPr>
        <w:t>Are there any benefits to not being diversified?</w:t>
      </w:r>
    </w:p>
    <w:p w:rsidR="00DD00D4" w:rsidRPr="005B43A3" w:rsidRDefault="00DD00D4">
      <w:pPr>
        <w:pStyle w:val="BodyTextIndent"/>
        <w:tabs>
          <w:tab w:val="clear" w:pos="360"/>
          <w:tab w:val="left" w:pos="0"/>
          <w:tab w:val="left" w:pos="540"/>
        </w:tabs>
        <w:ind w:left="540" w:hanging="540"/>
        <w:rPr>
          <w:sz w:val="24"/>
        </w:rPr>
      </w:pPr>
    </w:p>
    <w:p w:rsidR="00DD00D4" w:rsidRPr="005B43A3" w:rsidRDefault="00DD00D4">
      <w:pPr>
        <w:pStyle w:val="BodyTextIndent"/>
        <w:tabs>
          <w:tab w:val="clear" w:pos="360"/>
          <w:tab w:val="left" w:pos="0"/>
          <w:tab w:val="left" w:pos="540"/>
        </w:tabs>
        <w:ind w:left="0" w:firstLine="0"/>
        <w:rPr>
          <w:sz w:val="24"/>
        </w:rPr>
      </w:pPr>
      <w:r w:rsidRPr="005B43A3">
        <w:rPr>
          <w:sz w:val="24"/>
        </w:rPr>
        <w:t>One benefit to not being diversified is that a</w:t>
      </w:r>
      <w:r w:rsidR="00AE4053" w:rsidRPr="005B43A3">
        <w:rPr>
          <w:sz w:val="24"/>
        </w:rPr>
        <w:t>n</w:t>
      </w:r>
      <w:r w:rsidRPr="005B43A3">
        <w:rPr>
          <w:sz w:val="24"/>
        </w:rPr>
        <w:t xml:space="preserve"> </w:t>
      </w:r>
      <w:r w:rsidR="00AE4053" w:rsidRPr="005B43A3">
        <w:rPr>
          <w:sz w:val="24"/>
        </w:rPr>
        <w:t>FI</w:t>
      </w:r>
      <w:r w:rsidRPr="005B43A3">
        <w:rPr>
          <w:sz w:val="24"/>
        </w:rPr>
        <w:t xml:space="preserve"> that lends to a certain industrial or geographic sector is likely to gai</w:t>
      </w:r>
      <w:r w:rsidR="00AC5A12" w:rsidRPr="005B43A3">
        <w:rPr>
          <w:sz w:val="24"/>
        </w:rPr>
        <w:t xml:space="preserve">n expertise about that sector. </w:t>
      </w:r>
      <w:r w:rsidRPr="005B43A3">
        <w:rPr>
          <w:sz w:val="24"/>
        </w:rPr>
        <w:t xml:space="preserve">Being diversified requires that the </w:t>
      </w:r>
      <w:r w:rsidR="00AE4053" w:rsidRPr="005B43A3">
        <w:rPr>
          <w:sz w:val="24"/>
        </w:rPr>
        <w:t>FI</w:t>
      </w:r>
      <w:r w:rsidRPr="005B43A3">
        <w:rPr>
          <w:sz w:val="24"/>
        </w:rPr>
        <w:t xml:space="preserve"> becomes familiar wit</w:t>
      </w:r>
      <w:r w:rsidR="00AC5A12" w:rsidRPr="005B43A3">
        <w:rPr>
          <w:sz w:val="24"/>
        </w:rPr>
        <w:t xml:space="preserve">h many more areas of business. </w:t>
      </w:r>
      <w:r w:rsidRPr="005B43A3">
        <w:rPr>
          <w:sz w:val="24"/>
        </w:rPr>
        <w:t>This may not always be possi</w:t>
      </w:r>
      <w:r w:rsidR="00AE4053" w:rsidRPr="005B43A3">
        <w:rPr>
          <w:sz w:val="24"/>
        </w:rPr>
        <w:t>ble, particularly for small FI</w:t>
      </w:r>
      <w:r w:rsidRPr="005B43A3">
        <w:rPr>
          <w:sz w:val="24"/>
        </w:rPr>
        <w:t>s.</w:t>
      </w:r>
    </w:p>
    <w:p w:rsidR="00DD00D4" w:rsidRPr="005B43A3" w:rsidRDefault="00DD00D4"/>
    <w:p w:rsidR="00DD00D4" w:rsidRPr="005B43A3" w:rsidRDefault="00DD00D4">
      <w:pPr>
        <w:tabs>
          <w:tab w:val="left" w:pos="540"/>
        </w:tabs>
        <w:ind w:left="540" w:hanging="540"/>
      </w:pPr>
      <w:r w:rsidRPr="005B43A3">
        <w:t>1</w:t>
      </w:r>
      <w:r w:rsidR="00E33BA8">
        <w:t>2</w:t>
      </w:r>
      <w:r w:rsidRPr="005B43A3">
        <w:t>.</w:t>
      </w:r>
      <w:r w:rsidRPr="005B43A3">
        <w:tab/>
        <w:t>A bank vice president is attempting to rank, in terms of the risk-reward trade-off, the loan portfolios of thre</w:t>
      </w:r>
      <w:r w:rsidR="00AC5A12" w:rsidRPr="005B43A3">
        <w:t xml:space="preserve">e loan officers. </w:t>
      </w:r>
      <w:r w:rsidRPr="005B43A3">
        <w:t>Information on the portfolios is noted below.</w:t>
      </w:r>
      <w:r w:rsidR="00AC5A12" w:rsidRPr="005B43A3">
        <w:t xml:space="preserve"> How would you rank the three portfolios?  </w:t>
      </w:r>
    </w:p>
    <w:p w:rsidR="00DD00D4" w:rsidRPr="005B43A3" w:rsidRDefault="00DD00D4">
      <w:pPr>
        <w:pStyle w:val="BodyTextIndent"/>
        <w:tabs>
          <w:tab w:val="clear" w:pos="360"/>
          <w:tab w:val="left" w:pos="540"/>
        </w:tabs>
        <w:ind w:left="540" w:hanging="540"/>
        <w:rPr>
          <w:sz w:val="24"/>
        </w:rPr>
      </w:pPr>
    </w:p>
    <w:p w:rsidR="00DD00D4" w:rsidRPr="005B43A3" w:rsidRDefault="00DD00D4">
      <w:pPr>
        <w:pStyle w:val="BodyTextIndent"/>
        <w:tabs>
          <w:tab w:val="clear" w:pos="360"/>
          <w:tab w:val="left" w:pos="540"/>
          <w:tab w:val="left" w:pos="2160"/>
          <w:tab w:val="left" w:pos="3600"/>
        </w:tabs>
        <w:ind w:left="540" w:hanging="540"/>
        <w:rPr>
          <w:sz w:val="24"/>
        </w:rPr>
      </w:pPr>
      <w:r w:rsidRPr="005B43A3">
        <w:rPr>
          <w:b/>
          <w:sz w:val="24"/>
        </w:rPr>
        <w:tab/>
      </w:r>
      <w:r w:rsidRPr="005B43A3">
        <w:rPr>
          <w:b/>
          <w:sz w:val="24"/>
        </w:rPr>
        <w:tab/>
        <w:t>Expected</w:t>
      </w:r>
      <w:r w:rsidRPr="005B43A3">
        <w:rPr>
          <w:b/>
          <w:sz w:val="24"/>
        </w:rPr>
        <w:tab/>
        <w:t>Standard</w:t>
      </w:r>
    </w:p>
    <w:p w:rsidR="00DD00D4" w:rsidRPr="005B43A3" w:rsidRDefault="00DD00D4">
      <w:pPr>
        <w:tabs>
          <w:tab w:val="left" w:pos="540"/>
          <w:tab w:val="left" w:pos="720"/>
          <w:tab w:val="left" w:pos="2160"/>
          <w:tab w:val="left" w:pos="3600"/>
        </w:tabs>
        <w:ind w:left="540" w:hanging="540"/>
        <w:rPr>
          <w:b/>
          <w:u w:val="single"/>
        </w:rPr>
      </w:pPr>
      <w:r w:rsidRPr="005B43A3">
        <w:tab/>
      </w:r>
      <w:r w:rsidRPr="005B43A3">
        <w:rPr>
          <w:b/>
          <w:u w:val="single"/>
        </w:rPr>
        <w:t>Portfolio</w:t>
      </w:r>
      <w:r w:rsidRPr="005B43A3">
        <w:rPr>
          <w:b/>
        </w:rPr>
        <w:tab/>
      </w:r>
      <w:r w:rsidRPr="005B43A3">
        <w:rPr>
          <w:b/>
          <w:u w:val="single"/>
        </w:rPr>
        <w:t>Return</w:t>
      </w:r>
      <w:r w:rsidRPr="005B43A3">
        <w:rPr>
          <w:b/>
        </w:rPr>
        <w:tab/>
      </w:r>
      <w:r w:rsidRPr="005B43A3">
        <w:rPr>
          <w:b/>
          <w:u w:val="single"/>
        </w:rPr>
        <w:t>Deviation</w:t>
      </w:r>
    </w:p>
    <w:p w:rsidR="00DD00D4" w:rsidRPr="005B43A3" w:rsidRDefault="00DD00D4">
      <w:pPr>
        <w:tabs>
          <w:tab w:val="left" w:pos="540"/>
          <w:tab w:val="left" w:pos="900"/>
          <w:tab w:val="right" w:pos="2700"/>
          <w:tab w:val="right" w:pos="4320"/>
        </w:tabs>
        <w:ind w:left="540" w:hanging="540"/>
      </w:pPr>
      <w:r w:rsidRPr="005B43A3">
        <w:tab/>
      </w:r>
      <w:r w:rsidRPr="005B43A3">
        <w:tab/>
        <w:t>A</w:t>
      </w:r>
      <w:r w:rsidRPr="005B43A3">
        <w:tab/>
        <w:t>10%</w:t>
      </w:r>
      <w:r w:rsidRPr="005B43A3">
        <w:tab/>
        <w:t>8%</w:t>
      </w:r>
    </w:p>
    <w:p w:rsidR="00DD00D4" w:rsidRPr="005B43A3" w:rsidRDefault="00DD00D4">
      <w:pPr>
        <w:pStyle w:val="BodyTextIndent"/>
        <w:tabs>
          <w:tab w:val="clear" w:pos="360"/>
          <w:tab w:val="left" w:pos="540"/>
          <w:tab w:val="left" w:pos="900"/>
          <w:tab w:val="right" w:pos="2700"/>
          <w:tab w:val="right" w:pos="4320"/>
        </w:tabs>
        <w:ind w:left="540" w:hanging="540"/>
        <w:rPr>
          <w:sz w:val="24"/>
        </w:rPr>
      </w:pPr>
      <w:r w:rsidRPr="005B43A3">
        <w:rPr>
          <w:sz w:val="24"/>
        </w:rPr>
        <w:tab/>
      </w:r>
      <w:r w:rsidRPr="005B43A3">
        <w:rPr>
          <w:sz w:val="24"/>
        </w:rPr>
        <w:tab/>
        <w:t>B</w:t>
      </w:r>
      <w:r w:rsidRPr="005B43A3">
        <w:rPr>
          <w:sz w:val="24"/>
        </w:rPr>
        <w:tab/>
        <w:t>12%</w:t>
      </w:r>
      <w:r w:rsidRPr="005B43A3">
        <w:rPr>
          <w:sz w:val="24"/>
        </w:rPr>
        <w:tab/>
        <w:t>9%</w:t>
      </w:r>
    </w:p>
    <w:p w:rsidR="00DD00D4" w:rsidRPr="005B43A3" w:rsidRDefault="00DD00D4">
      <w:pPr>
        <w:pStyle w:val="Footer"/>
        <w:tabs>
          <w:tab w:val="clear" w:pos="8640"/>
          <w:tab w:val="left" w:pos="540"/>
          <w:tab w:val="left" w:pos="900"/>
          <w:tab w:val="right" w:pos="2700"/>
          <w:tab w:val="right" w:pos="4320"/>
        </w:tabs>
        <w:ind w:left="540" w:hanging="540"/>
        <w:rPr>
          <w:rFonts w:ascii="Times New Roman" w:hAnsi="Times New Roman"/>
          <w:sz w:val="24"/>
        </w:rPr>
      </w:pPr>
      <w:r w:rsidRPr="005B43A3">
        <w:rPr>
          <w:rFonts w:ascii="Times New Roman" w:hAnsi="Times New Roman"/>
          <w:sz w:val="24"/>
        </w:rPr>
        <w:tab/>
      </w:r>
      <w:r w:rsidRPr="005B43A3">
        <w:rPr>
          <w:rFonts w:ascii="Times New Roman" w:hAnsi="Times New Roman"/>
          <w:sz w:val="24"/>
        </w:rPr>
        <w:tab/>
        <w:t>C</w:t>
      </w:r>
      <w:r w:rsidRPr="005B43A3">
        <w:rPr>
          <w:rFonts w:ascii="Times New Roman" w:hAnsi="Times New Roman"/>
          <w:sz w:val="24"/>
        </w:rPr>
        <w:tab/>
        <w:t>11%</w:t>
      </w:r>
      <w:r w:rsidRPr="005B43A3">
        <w:rPr>
          <w:rFonts w:ascii="Times New Roman" w:hAnsi="Times New Roman"/>
          <w:sz w:val="24"/>
        </w:rPr>
        <w:tab/>
        <w:t>10%</w:t>
      </w:r>
    </w:p>
    <w:p w:rsidR="00DD00D4" w:rsidRPr="005B43A3" w:rsidRDefault="00DD00D4">
      <w:pPr>
        <w:pStyle w:val="Footer"/>
        <w:tabs>
          <w:tab w:val="clear" w:pos="4320"/>
          <w:tab w:val="clear" w:pos="8640"/>
          <w:tab w:val="left" w:pos="540"/>
          <w:tab w:val="left" w:pos="900"/>
        </w:tabs>
        <w:ind w:left="540" w:hanging="540"/>
        <w:rPr>
          <w:rFonts w:ascii="Times New Roman" w:hAnsi="Times New Roman"/>
          <w:sz w:val="24"/>
        </w:rPr>
      </w:pPr>
    </w:p>
    <w:p w:rsidR="00DD00D4" w:rsidRPr="005B43A3" w:rsidRDefault="00DD00D4">
      <w:pPr>
        <w:pStyle w:val="Footer"/>
        <w:tabs>
          <w:tab w:val="clear" w:pos="4320"/>
          <w:tab w:val="clear" w:pos="8640"/>
          <w:tab w:val="left" w:pos="540"/>
          <w:tab w:val="left" w:pos="900"/>
        </w:tabs>
        <w:rPr>
          <w:rFonts w:ascii="Times New Roman" w:hAnsi="Times New Roman"/>
          <w:sz w:val="24"/>
        </w:rPr>
      </w:pPr>
      <w:r w:rsidRPr="005B43A3">
        <w:rPr>
          <w:rFonts w:ascii="Times New Roman" w:hAnsi="Times New Roman"/>
          <w:sz w:val="24"/>
        </w:rPr>
        <w:t>Portfolio B dominates portfolio C because B has a higher expected return and a lower standard deviation. Thus</w:t>
      </w:r>
      <w:r w:rsidR="00AC5A12" w:rsidRPr="005B43A3">
        <w:rPr>
          <w:rFonts w:ascii="Times New Roman" w:hAnsi="Times New Roman"/>
          <w:sz w:val="24"/>
        </w:rPr>
        <w:t>,</w:t>
      </w:r>
      <w:r w:rsidRPr="005B43A3">
        <w:rPr>
          <w:rFonts w:ascii="Times New Roman" w:hAnsi="Times New Roman"/>
          <w:sz w:val="24"/>
        </w:rPr>
        <w:t xml:space="preserve"> C is clearly inferior. A comparison of portfolios A and B represents a risk-return trade-off in that B has a higher expected return, but B a</w:t>
      </w:r>
      <w:r w:rsidR="00AC5A12" w:rsidRPr="005B43A3">
        <w:rPr>
          <w:rFonts w:ascii="Times New Roman" w:hAnsi="Times New Roman"/>
          <w:sz w:val="24"/>
        </w:rPr>
        <w:t xml:space="preserve">lso has higher risk. </w:t>
      </w:r>
      <w:r w:rsidRPr="005B43A3">
        <w:rPr>
          <w:rFonts w:ascii="Times New Roman" w:hAnsi="Times New Roman"/>
          <w:sz w:val="24"/>
        </w:rPr>
        <w:t xml:space="preserve">A crude comparison may use the coefficient of variation or the Sharpe measure, but a </w:t>
      </w:r>
      <w:r w:rsidR="00AE4053" w:rsidRPr="005B43A3">
        <w:rPr>
          <w:rFonts w:ascii="Times New Roman" w:hAnsi="Times New Roman"/>
          <w:sz w:val="24"/>
        </w:rPr>
        <w:t>judgment</w:t>
      </w:r>
      <w:r w:rsidRPr="005B43A3">
        <w:rPr>
          <w:rFonts w:ascii="Times New Roman" w:hAnsi="Times New Roman"/>
          <w:sz w:val="24"/>
        </w:rPr>
        <w:t xml:space="preserve"> regarding which portfolio is “better” would be based on </w:t>
      </w:r>
      <w:r w:rsidR="00AC5A12" w:rsidRPr="005B43A3">
        <w:rPr>
          <w:rFonts w:ascii="Times New Roman" w:hAnsi="Times New Roman"/>
          <w:sz w:val="24"/>
        </w:rPr>
        <w:t>the risk preference of the vice president</w:t>
      </w:r>
      <w:r w:rsidRPr="005B43A3">
        <w:rPr>
          <w:rFonts w:ascii="Times New Roman" w:hAnsi="Times New Roman"/>
          <w:sz w:val="24"/>
        </w:rPr>
        <w:t>.</w:t>
      </w:r>
    </w:p>
    <w:p w:rsidR="008150FA" w:rsidRDefault="008150FA">
      <w:r>
        <w:br w:type="page"/>
      </w:r>
    </w:p>
    <w:p w:rsidR="00E33BA8" w:rsidRPr="005B43A3" w:rsidRDefault="00E33BA8" w:rsidP="00482915">
      <w:pPr>
        <w:pStyle w:val="Footer"/>
        <w:tabs>
          <w:tab w:val="clear" w:pos="4320"/>
          <w:tab w:val="clear" w:pos="8640"/>
          <w:tab w:val="left" w:pos="540"/>
          <w:tab w:val="left" w:pos="900"/>
        </w:tabs>
        <w:rPr>
          <w:rFonts w:ascii="Times New Roman" w:hAnsi="Times New Roman"/>
          <w:sz w:val="24"/>
        </w:rPr>
      </w:pPr>
    </w:p>
    <w:p w:rsidR="006F26BB" w:rsidRPr="005B43A3" w:rsidRDefault="006F26BB" w:rsidP="006F26BB">
      <w:pPr>
        <w:tabs>
          <w:tab w:val="left" w:pos="450"/>
          <w:tab w:val="left" w:pos="540"/>
          <w:tab w:val="left" w:pos="1080"/>
          <w:tab w:val="left" w:pos="1800"/>
        </w:tabs>
        <w:rPr>
          <w:szCs w:val="24"/>
        </w:rPr>
      </w:pPr>
      <w:r w:rsidRPr="005B43A3">
        <w:rPr>
          <w:szCs w:val="24"/>
        </w:rPr>
        <w:t xml:space="preserve">13. </w:t>
      </w:r>
      <w:r w:rsidRPr="005B43A3">
        <w:rPr>
          <w:szCs w:val="24"/>
        </w:rPr>
        <w:tab/>
        <w:t xml:space="preserve">Suppose that an FI holds two loans with the following characteristics. </w:t>
      </w:r>
    </w:p>
    <w:p w:rsidR="006F26BB" w:rsidRPr="005B43A3" w:rsidRDefault="006F26BB" w:rsidP="006F26BB">
      <w:pPr>
        <w:tabs>
          <w:tab w:val="left" w:pos="450"/>
          <w:tab w:val="left" w:pos="540"/>
          <w:tab w:val="left" w:pos="1080"/>
          <w:tab w:val="left" w:pos="1800"/>
        </w:tabs>
        <w:rPr>
          <w:szCs w:val="24"/>
        </w:rPr>
      </w:pPr>
    </w:p>
    <w:p w:rsidR="006F26BB" w:rsidRPr="005B43A3" w:rsidRDefault="006F26BB" w:rsidP="006F26BB">
      <w:pPr>
        <w:tabs>
          <w:tab w:val="left" w:pos="450"/>
          <w:tab w:val="left" w:pos="1080"/>
          <w:tab w:val="left" w:pos="1800"/>
        </w:tabs>
        <w:ind w:left="450"/>
        <w:rPr>
          <w:szCs w:val="24"/>
        </w:rPr>
      </w:pPr>
      <w:r w:rsidRPr="005B43A3">
        <w:rPr>
          <w:szCs w:val="24"/>
        </w:rPr>
        <w:t xml:space="preserve">                                          Annual</w:t>
      </w:r>
    </w:p>
    <w:p w:rsidR="006F26BB" w:rsidRPr="005B43A3" w:rsidRDefault="001C2C11" w:rsidP="006F26BB">
      <w:pPr>
        <w:tabs>
          <w:tab w:val="left" w:pos="450"/>
          <w:tab w:val="left" w:pos="1080"/>
          <w:tab w:val="left" w:pos="1800"/>
        </w:tabs>
        <w:ind w:left="6210" w:hanging="4680"/>
        <w:rPr>
          <w:szCs w:val="24"/>
        </w:rPr>
      </w:pPr>
      <w:r>
        <w:rPr>
          <w:szCs w:val="24"/>
        </w:rPr>
        <w:t xml:space="preserve">                 Spread b</w:t>
      </w:r>
      <w:r w:rsidR="006F26BB" w:rsidRPr="005B43A3">
        <w:rPr>
          <w:szCs w:val="24"/>
        </w:rPr>
        <w:t>etween                                 Loss to FI</w:t>
      </w:r>
      <w:r w:rsidR="006F26BB" w:rsidRPr="005B43A3">
        <w:rPr>
          <w:szCs w:val="24"/>
        </w:rPr>
        <w:tab/>
        <w:t xml:space="preserve">    Expected</w:t>
      </w:r>
    </w:p>
    <w:p w:rsidR="006F26BB" w:rsidRPr="005B43A3" w:rsidRDefault="006F26BB" w:rsidP="006F26BB">
      <w:pPr>
        <w:tabs>
          <w:tab w:val="left" w:pos="450"/>
          <w:tab w:val="left" w:pos="1080"/>
          <w:tab w:val="left" w:pos="1800"/>
        </w:tabs>
        <w:ind w:left="6210" w:hanging="4680"/>
        <w:rPr>
          <w:szCs w:val="24"/>
        </w:rPr>
      </w:pPr>
      <w:r w:rsidRPr="005B43A3">
        <w:rPr>
          <w:szCs w:val="24"/>
        </w:rPr>
        <w:t xml:space="preserve">               Loan Rate and FI</w:t>
      </w:r>
      <w:r w:rsidR="00863934">
        <w:rPr>
          <w:szCs w:val="24"/>
        </w:rPr>
        <w:t>’</w:t>
      </w:r>
      <w:r w:rsidRPr="005B43A3">
        <w:rPr>
          <w:szCs w:val="24"/>
        </w:rPr>
        <w:t>s           Annual           Given</w:t>
      </w:r>
      <w:r w:rsidRPr="005B43A3">
        <w:rPr>
          <w:szCs w:val="24"/>
        </w:rPr>
        <w:tab/>
        <w:t xml:space="preserve">      Default</w:t>
      </w:r>
    </w:p>
    <w:p w:rsidR="006F26BB" w:rsidRPr="005B43A3" w:rsidRDefault="006F26BB" w:rsidP="006F26BB">
      <w:pPr>
        <w:tabs>
          <w:tab w:val="left" w:pos="450"/>
          <w:tab w:val="left" w:pos="1080"/>
          <w:tab w:val="left" w:pos="1800"/>
        </w:tabs>
        <w:ind w:left="6210" w:hanging="5760"/>
        <w:rPr>
          <w:szCs w:val="24"/>
        </w:rPr>
      </w:pPr>
      <w:r w:rsidRPr="005B43A3">
        <w:rPr>
          <w:szCs w:val="24"/>
        </w:rPr>
        <w:t xml:space="preserve">       </w:t>
      </w:r>
      <w:r w:rsidRPr="005B43A3">
        <w:rPr>
          <w:szCs w:val="24"/>
          <w:u w:val="single"/>
        </w:rPr>
        <w:t>Loan</w:t>
      </w:r>
      <w:r w:rsidRPr="005B43A3">
        <w:rPr>
          <w:szCs w:val="24"/>
        </w:rPr>
        <w:t xml:space="preserve"> </w:t>
      </w:r>
      <w:r w:rsidR="00405AC9" w:rsidRPr="005B43A3">
        <w:rPr>
          <w:szCs w:val="24"/>
        </w:rPr>
        <w:t xml:space="preserve">  </w:t>
      </w:r>
      <w:r w:rsidRPr="005B43A3">
        <w:rPr>
          <w:szCs w:val="24"/>
        </w:rPr>
        <w:t xml:space="preserve">   </w:t>
      </w:r>
      <w:r w:rsidRPr="005B43A3">
        <w:rPr>
          <w:szCs w:val="24"/>
          <w:u w:val="single"/>
        </w:rPr>
        <w:t xml:space="preserve">  X</w:t>
      </w:r>
      <w:r w:rsidRPr="005B43A3">
        <w:rPr>
          <w:szCs w:val="24"/>
          <w:u w:val="single"/>
          <w:vertAlign w:val="subscript"/>
        </w:rPr>
        <w:t>i</w:t>
      </w:r>
      <w:r w:rsidRPr="005B43A3">
        <w:rPr>
          <w:szCs w:val="24"/>
          <w:u w:val="single"/>
        </w:rPr>
        <w:t xml:space="preserve"> </w:t>
      </w:r>
      <w:r w:rsidRPr="005B43A3">
        <w:rPr>
          <w:szCs w:val="24"/>
        </w:rPr>
        <w:t xml:space="preserve">     </w:t>
      </w:r>
      <w:r w:rsidRPr="005B43A3">
        <w:rPr>
          <w:szCs w:val="24"/>
          <w:u w:val="single"/>
        </w:rPr>
        <w:t xml:space="preserve">    Cost of Funds    </w:t>
      </w:r>
      <w:r w:rsidRPr="005B43A3">
        <w:rPr>
          <w:szCs w:val="24"/>
        </w:rPr>
        <w:t xml:space="preserve">           </w:t>
      </w:r>
      <w:r w:rsidRPr="005B43A3">
        <w:rPr>
          <w:szCs w:val="24"/>
          <w:u w:val="single"/>
        </w:rPr>
        <w:t xml:space="preserve">   Fees   </w:t>
      </w:r>
      <w:r w:rsidRPr="005B43A3">
        <w:rPr>
          <w:szCs w:val="24"/>
        </w:rPr>
        <w:t xml:space="preserve">       </w:t>
      </w:r>
      <w:r w:rsidRPr="005B43A3">
        <w:rPr>
          <w:szCs w:val="24"/>
          <w:u w:val="single"/>
        </w:rPr>
        <w:t xml:space="preserve">  Default </w:t>
      </w:r>
      <w:r w:rsidRPr="005B43A3">
        <w:rPr>
          <w:szCs w:val="24"/>
          <w:u w:val="single"/>
          <w:vertAlign w:val="superscript"/>
        </w:rPr>
        <w:t xml:space="preserve"> </w:t>
      </w:r>
      <w:r w:rsidRPr="005B43A3">
        <w:rPr>
          <w:szCs w:val="24"/>
          <w:u w:val="single"/>
        </w:rPr>
        <w:t xml:space="preserve"> </w:t>
      </w:r>
      <w:r w:rsidRPr="005B43A3">
        <w:rPr>
          <w:szCs w:val="24"/>
        </w:rPr>
        <w:t xml:space="preserve">     </w:t>
      </w:r>
      <w:r w:rsidRPr="005B43A3">
        <w:rPr>
          <w:szCs w:val="24"/>
          <w:u w:val="single"/>
        </w:rPr>
        <w:t>Frequency</w:t>
      </w:r>
    </w:p>
    <w:p w:rsidR="006F26BB" w:rsidRPr="005B43A3" w:rsidRDefault="006F26BB" w:rsidP="006F26BB">
      <w:pPr>
        <w:tabs>
          <w:tab w:val="left" w:pos="450"/>
          <w:tab w:val="left" w:pos="1080"/>
          <w:tab w:val="left" w:pos="1800"/>
        </w:tabs>
        <w:ind w:left="6930" w:right="-540" w:hanging="6480"/>
        <w:rPr>
          <w:szCs w:val="24"/>
        </w:rPr>
      </w:pPr>
      <w:r w:rsidRPr="005B43A3">
        <w:rPr>
          <w:szCs w:val="24"/>
        </w:rPr>
        <w:t xml:space="preserve">           1        </w:t>
      </w:r>
      <w:r w:rsidR="00482915">
        <w:rPr>
          <w:szCs w:val="24"/>
        </w:rPr>
        <w:t>0</w:t>
      </w:r>
      <w:r w:rsidRPr="005B43A3">
        <w:rPr>
          <w:szCs w:val="24"/>
        </w:rPr>
        <w:t xml:space="preserve">.45                  5.5%                       2.25%             30%              3.5% </w:t>
      </w:r>
      <w:r w:rsidRPr="005B43A3">
        <w:rPr>
          <w:szCs w:val="24"/>
        </w:rPr>
        <w:tab/>
        <w:t xml:space="preserve">  ρ</w:t>
      </w:r>
      <w:r w:rsidRPr="005B43A3">
        <w:rPr>
          <w:szCs w:val="24"/>
          <w:vertAlign w:val="subscript"/>
        </w:rPr>
        <w:t xml:space="preserve">12 </w:t>
      </w:r>
      <w:r w:rsidRPr="005B43A3">
        <w:rPr>
          <w:szCs w:val="24"/>
        </w:rPr>
        <w:t>= -</w:t>
      </w:r>
      <w:r w:rsidR="00482915">
        <w:rPr>
          <w:szCs w:val="24"/>
        </w:rPr>
        <w:t>0</w:t>
      </w:r>
      <w:r w:rsidRPr="005B43A3">
        <w:rPr>
          <w:szCs w:val="24"/>
        </w:rPr>
        <w:t>.15</w:t>
      </w:r>
    </w:p>
    <w:p w:rsidR="006F26BB" w:rsidRPr="005B43A3" w:rsidRDefault="006F26BB" w:rsidP="006F26BB">
      <w:pPr>
        <w:tabs>
          <w:tab w:val="left" w:pos="450"/>
          <w:tab w:val="left" w:pos="1080"/>
          <w:tab w:val="left" w:pos="1800"/>
        </w:tabs>
        <w:ind w:left="7650" w:hanging="7200"/>
        <w:rPr>
          <w:szCs w:val="24"/>
        </w:rPr>
      </w:pPr>
      <w:r w:rsidRPr="005B43A3">
        <w:rPr>
          <w:szCs w:val="24"/>
        </w:rPr>
        <w:t xml:space="preserve">           2        </w:t>
      </w:r>
      <w:r w:rsidR="00482915">
        <w:rPr>
          <w:szCs w:val="24"/>
        </w:rPr>
        <w:t>0</w:t>
      </w:r>
      <w:r w:rsidRPr="005B43A3">
        <w:rPr>
          <w:szCs w:val="24"/>
        </w:rPr>
        <w:t xml:space="preserve">.55                  </w:t>
      </w:r>
      <w:r w:rsidR="00405AC9" w:rsidRPr="005B43A3">
        <w:rPr>
          <w:szCs w:val="24"/>
        </w:rPr>
        <w:t>3</w:t>
      </w:r>
      <w:r w:rsidRPr="005B43A3">
        <w:rPr>
          <w:szCs w:val="24"/>
        </w:rPr>
        <w:t>.5                          1.75                 20                 1.0</w:t>
      </w:r>
      <w:r w:rsidRPr="005B43A3">
        <w:rPr>
          <w:szCs w:val="24"/>
        </w:rPr>
        <w:tab/>
      </w:r>
      <w:r w:rsidRPr="005B43A3">
        <w:rPr>
          <w:szCs w:val="24"/>
        </w:rPr>
        <w:tab/>
      </w:r>
    </w:p>
    <w:p w:rsidR="006F26BB" w:rsidRPr="005B43A3" w:rsidRDefault="006F26BB" w:rsidP="006F26BB">
      <w:pPr>
        <w:tabs>
          <w:tab w:val="left" w:pos="450"/>
          <w:tab w:val="left" w:pos="1080"/>
          <w:tab w:val="left" w:pos="1800"/>
        </w:tabs>
        <w:rPr>
          <w:szCs w:val="24"/>
        </w:rPr>
      </w:pPr>
    </w:p>
    <w:p w:rsidR="00482915" w:rsidRDefault="006F26BB" w:rsidP="006F26BB">
      <w:pPr>
        <w:tabs>
          <w:tab w:val="left" w:pos="450"/>
          <w:tab w:val="left" w:pos="1080"/>
          <w:tab w:val="left" w:pos="1800"/>
        </w:tabs>
        <w:ind w:firstLine="450"/>
        <w:rPr>
          <w:szCs w:val="24"/>
        </w:rPr>
      </w:pPr>
      <w:r w:rsidRPr="005B43A3">
        <w:rPr>
          <w:szCs w:val="24"/>
        </w:rPr>
        <w:t xml:space="preserve">Calculate of the return and risk on the two-asset portfolio using </w:t>
      </w:r>
      <w:r w:rsidR="00482915">
        <w:rPr>
          <w:szCs w:val="24"/>
        </w:rPr>
        <w:t>Moody’s Analytics</w:t>
      </w:r>
    </w:p>
    <w:p w:rsidR="006F26BB" w:rsidRPr="005B43A3" w:rsidRDefault="006F26BB" w:rsidP="006F26BB">
      <w:pPr>
        <w:tabs>
          <w:tab w:val="left" w:pos="450"/>
          <w:tab w:val="left" w:pos="1080"/>
          <w:tab w:val="left" w:pos="1800"/>
        </w:tabs>
        <w:ind w:firstLine="450"/>
        <w:rPr>
          <w:szCs w:val="24"/>
        </w:rPr>
      </w:pPr>
      <w:r w:rsidRPr="005B43A3">
        <w:rPr>
          <w:szCs w:val="24"/>
        </w:rPr>
        <w:t>Portfolio Manager.</w:t>
      </w:r>
    </w:p>
    <w:p w:rsidR="006F26BB" w:rsidRPr="005B43A3" w:rsidRDefault="006F26BB" w:rsidP="006F26BB">
      <w:pPr>
        <w:tabs>
          <w:tab w:val="left" w:pos="450"/>
          <w:tab w:val="left" w:pos="1080"/>
          <w:tab w:val="left" w:pos="1800"/>
        </w:tabs>
        <w:ind w:firstLine="450"/>
        <w:rPr>
          <w:szCs w:val="24"/>
        </w:rPr>
      </w:pPr>
    </w:p>
    <w:p w:rsidR="006F26BB" w:rsidRPr="005B43A3" w:rsidRDefault="006F26BB" w:rsidP="006F26BB">
      <w:pPr>
        <w:tabs>
          <w:tab w:val="left" w:pos="450"/>
          <w:tab w:val="left" w:pos="1080"/>
          <w:tab w:val="left" w:pos="1800"/>
        </w:tabs>
        <w:rPr>
          <w:szCs w:val="24"/>
        </w:rPr>
      </w:pPr>
      <w:r w:rsidRPr="005B43A3">
        <w:rPr>
          <w:szCs w:val="24"/>
        </w:rPr>
        <w:t>The return and risk on loan 1 are:</w:t>
      </w:r>
    </w:p>
    <w:p w:rsidR="006F26BB" w:rsidRPr="005B43A3" w:rsidRDefault="006F26BB" w:rsidP="00405AC9">
      <w:pPr>
        <w:tabs>
          <w:tab w:val="left" w:pos="450"/>
          <w:tab w:val="left" w:pos="1080"/>
          <w:tab w:val="left" w:pos="1800"/>
        </w:tabs>
        <w:jc w:val="center"/>
        <w:rPr>
          <w:szCs w:val="24"/>
        </w:rPr>
      </w:pPr>
      <w:r w:rsidRPr="005B43A3">
        <w:rPr>
          <w:szCs w:val="24"/>
        </w:rPr>
        <w:t>R</w:t>
      </w:r>
      <w:r w:rsidRPr="005B43A3">
        <w:rPr>
          <w:szCs w:val="24"/>
          <w:vertAlign w:val="subscript"/>
        </w:rPr>
        <w:t>1</w:t>
      </w:r>
      <w:r w:rsidRPr="005B43A3">
        <w:rPr>
          <w:szCs w:val="24"/>
        </w:rPr>
        <w:t xml:space="preserve"> = (</w:t>
      </w:r>
      <w:r w:rsidR="00482915">
        <w:rPr>
          <w:szCs w:val="24"/>
        </w:rPr>
        <w:t>0</w:t>
      </w:r>
      <w:r w:rsidRPr="005B43A3">
        <w:rPr>
          <w:szCs w:val="24"/>
        </w:rPr>
        <w:t>.05</w:t>
      </w:r>
      <w:r w:rsidR="00405AC9" w:rsidRPr="005B43A3">
        <w:rPr>
          <w:szCs w:val="24"/>
        </w:rPr>
        <w:t>5</w:t>
      </w:r>
      <w:r w:rsidRPr="005B43A3">
        <w:rPr>
          <w:szCs w:val="24"/>
        </w:rPr>
        <w:t xml:space="preserve"> + </w:t>
      </w:r>
      <w:r w:rsidR="00482915">
        <w:rPr>
          <w:szCs w:val="24"/>
        </w:rPr>
        <w:t>0</w:t>
      </w:r>
      <w:r w:rsidRPr="005B43A3">
        <w:rPr>
          <w:szCs w:val="24"/>
        </w:rPr>
        <w:t>.02</w:t>
      </w:r>
      <w:r w:rsidR="00405AC9" w:rsidRPr="005B43A3">
        <w:rPr>
          <w:szCs w:val="24"/>
        </w:rPr>
        <w:t>25</w:t>
      </w:r>
      <w:r w:rsidRPr="005B43A3">
        <w:rPr>
          <w:szCs w:val="24"/>
        </w:rPr>
        <w:t>) - [</w:t>
      </w:r>
      <w:r w:rsidR="00482915">
        <w:rPr>
          <w:szCs w:val="24"/>
        </w:rPr>
        <w:t>0</w:t>
      </w:r>
      <w:r w:rsidRPr="005B43A3">
        <w:rPr>
          <w:szCs w:val="24"/>
        </w:rPr>
        <w:t>.03</w:t>
      </w:r>
      <w:r w:rsidR="00405AC9" w:rsidRPr="005B43A3">
        <w:rPr>
          <w:szCs w:val="24"/>
        </w:rPr>
        <w:t>5</w:t>
      </w:r>
      <w:r w:rsidRPr="005B43A3">
        <w:rPr>
          <w:szCs w:val="24"/>
        </w:rPr>
        <w:t xml:space="preserve"> </w:t>
      </w:r>
      <w:r w:rsidR="00482915">
        <w:rPr>
          <w:szCs w:val="24"/>
        </w:rPr>
        <w:t>x</w:t>
      </w:r>
      <w:r w:rsidR="00405AC9" w:rsidRPr="005B43A3">
        <w:rPr>
          <w:szCs w:val="24"/>
        </w:rPr>
        <w:t xml:space="preserve"> </w:t>
      </w:r>
      <w:r w:rsidR="00482915">
        <w:rPr>
          <w:szCs w:val="24"/>
        </w:rPr>
        <w:t>0</w:t>
      </w:r>
      <w:r w:rsidR="00405AC9" w:rsidRPr="005B43A3">
        <w:rPr>
          <w:szCs w:val="24"/>
        </w:rPr>
        <w:t>.30</w:t>
      </w:r>
      <w:r w:rsidRPr="005B43A3">
        <w:rPr>
          <w:szCs w:val="24"/>
        </w:rPr>
        <w:t>] = 0.06</w:t>
      </w:r>
      <w:r w:rsidR="00405AC9" w:rsidRPr="005B43A3">
        <w:rPr>
          <w:szCs w:val="24"/>
        </w:rPr>
        <w:t>70</w:t>
      </w:r>
      <w:r w:rsidRPr="005B43A3">
        <w:rPr>
          <w:szCs w:val="24"/>
        </w:rPr>
        <w:t xml:space="preserve"> or 6.</w:t>
      </w:r>
      <w:r w:rsidR="00405AC9" w:rsidRPr="005B43A3">
        <w:rPr>
          <w:szCs w:val="24"/>
        </w:rPr>
        <w:t>70</w:t>
      </w:r>
      <w:r w:rsidRPr="005B43A3">
        <w:rPr>
          <w:szCs w:val="24"/>
        </w:rPr>
        <w:t>%</w:t>
      </w:r>
    </w:p>
    <w:p w:rsidR="006F26BB" w:rsidRDefault="006F26BB" w:rsidP="00405AC9">
      <w:pPr>
        <w:tabs>
          <w:tab w:val="left" w:pos="450"/>
          <w:tab w:val="left" w:pos="1080"/>
          <w:tab w:val="left" w:pos="1800"/>
        </w:tabs>
        <w:jc w:val="center"/>
        <w:rPr>
          <w:szCs w:val="24"/>
        </w:rPr>
      </w:pPr>
      <w:r w:rsidRPr="005B43A3">
        <w:rPr>
          <w:szCs w:val="24"/>
        </w:rPr>
        <w:t>σ</w:t>
      </w:r>
      <w:r w:rsidRPr="005B43A3">
        <w:rPr>
          <w:szCs w:val="24"/>
          <w:vertAlign w:val="subscript"/>
        </w:rPr>
        <w:t xml:space="preserve">1 </w:t>
      </w:r>
      <w:r w:rsidRPr="005B43A3">
        <w:rPr>
          <w:szCs w:val="24"/>
        </w:rPr>
        <w:t>= [</w:t>
      </w:r>
      <w:r w:rsidR="000A47EE">
        <w:rPr>
          <w:szCs w:val="24"/>
        </w:rPr>
        <w:t>0</w:t>
      </w:r>
      <w:r w:rsidRPr="005B43A3">
        <w:rPr>
          <w:szCs w:val="24"/>
        </w:rPr>
        <w:t>.03</w:t>
      </w:r>
      <w:r w:rsidR="00405AC9" w:rsidRPr="005B43A3">
        <w:rPr>
          <w:szCs w:val="24"/>
        </w:rPr>
        <w:t>5</w:t>
      </w:r>
      <w:r w:rsidR="00863934">
        <w:rPr>
          <w:szCs w:val="24"/>
        </w:rPr>
        <w:t xml:space="preserve"> x </w:t>
      </w:r>
      <w:r w:rsidRPr="005B43A3">
        <w:rPr>
          <w:szCs w:val="24"/>
        </w:rPr>
        <w:t>(</w:t>
      </w:r>
      <w:r w:rsidR="00863934">
        <w:rPr>
          <w:szCs w:val="24"/>
        </w:rPr>
        <w:t>1 - 0</w:t>
      </w:r>
      <w:r w:rsidRPr="005B43A3">
        <w:rPr>
          <w:szCs w:val="24"/>
        </w:rPr>
        <w:t>.</w:t>
      </w:r>
      <w:r w:rsidR="00863934">
        <w:rPr>
          <w:szCs w:val="24"/>
        </w:rPr>
        <w:t>03</w:t>
      </w:r>
      <w:r w:rsidR="00405AC9" w:rsidRPr="005B43A3">
        <w:rPr>
          <w:szCs w:val="24"/>
        </w:rPr>
        <w:t>5</w:t>
      </w:r>
      <w:r w:rsidRPr="005B43A3">
        <w:rPr>
          <w:szCs w:val="24"/>
        </w:rPr>
        <w:t>)]</w:t>
      </w:r>
      <w:r w:rsidR="00863934">
        <w:rPr>
          <w:szCs w:val="24"/>
          <w:vertAlign w:val="superscript"/>
        </w:rPr>
        <w:t>1/2</w:t>
      </w:r>
      <w:r w:rsidRPr="005B43A3">
        <w:rPr>
          <w:szCs w:val="24"/>
        </w:rPr>
        <w:t xml:space="preserve"> </w:t>
      </w:r>
      <w:r w:rsidR="00863934">
        <w:rPr>
          <w:szCs w:val="24"/>
        </w:rPr>
        <w:t>x</w:t>
      </w:r>
      <w:r w:rsidRPr="005B43A3">
        <w:rPr>
          <w:szCs w:val="24"/>
        </w:rPr>
        <w:t xml:space="preserve"> </w:t>
      </w:r>
      <w:r w:rsidR="00863934">
        <w:rPr>
          <w:szCs w:val="24"/>
        </w:rPr>
        <w:t>0</w:t>
      </w:r>
      <w:r w:rsidRPr="005B43A3">
        <w:rPr>
          <w:szCs w:val="24"/>
        </w:rPr>
        <w:t>.</w:t>
      </w:r>
      <w:r w:rsidR="00405AC9" w:rsidRPr="005B43A3">
        <w:rPr>
          <w:szCs w:val="24"/>
        </w:rPr>
        <w:t>30</w:t>
      </w:r>
      <w:r w:rsidRPr="005B43A3">
        <w:rPr>
          <w:szCs w:val="24"/>
        </w:rPr>
        <w:t xml:space="preserve"> = </w:t>
      </w:r>
      <w:r w:rsidR="00863934">
        <w:rPr>
          <w:szCs w:val="24"/>
        </w:rPr>
        <w:t>0</w:t>
      </w:r>
      <w:r w:rsidRPr="005B43A3">
        <w:rPr>
          <w:szCs w:val="24"/>
        </w:rPr>
        <w:t>.05</w:t>
      </w:r>
      <w:r w:rsidR="00405AC9" w:rsidRPr="005B43A3">
        <w:rPr>
          <w:szCs w:val="24"/>
        </w:rPr>
        <w:t>513</w:t>
      </w:r>
      <w:r w:rsidRPr="005B43A3">
        <w:rPr>
          <w:szCs w:val="24"/>
        </w:rPr>
        <w:t xml:space="preserve"> or </w:t>
      </w:r>
      <w:r w:rsidR="00405AC9" w:rsidRPr="005B43A3">
        <w:rPr>
          <w:szCs w:val="24"/>
        </w:rPr>
        <w:t>5</w:t>
      </w:r>
      <w:r w:rsidRPr="005B43A3">
        <w:rPr>
          <w:szCs w:val="24"/>
        </w:rPr>
        <w:t>.5</w:t>
      </w:r>
      <w:r w:rsidR="00405AC9" w:rsidRPr="005B43A3">
        <w:rPr>
          <w:szCs w:val="24"/>
        </w:rPr>
        <w:t>13</w:t>
      </w:r>
      <w:r w:rsidRPr="005B43A3">
        <w:rPr>
          <w:szCs w:val="24"/>
        </w:rPr>
        <w:t>%</w:t>
      </w:r>
    </w:p>
    <w:p w:rsidR="00863934" w:rsidRPr="005B43A3" w:rsidRDefault="00863934" w:rsidP="00405AC9">
      <w:pPr>
        <w:tabs>
          <w:tab w:val="left" w:pos="450"/>
          <w:tab w:val="left" w:pos="1080"/>
          <w:tab w:val="left" w:pos="1800"/>
        </w:tabs>
        <w:jc w:val="center"/>
        <w:rPr>
          <w:szCs w:val="24"/>
        </w:rPr>
      </w:pPr>
    </w:p>
    <w:p w:rsidR="006F26BB" w:rsidRPr="005B43A3" w:rsidRDefault="006F26BB" w:rsidP="00405AC9">
      <w:pPr>
        <w:tabs>
          <w:tab w:val="left" w:pos="450"/>
          <w:tab w:val="left" w:pos="1080"/>
          <w:tab w:val="left" w:pos="1800"/>
        </w:tabs>
        <w:rPr>
          <w:szCs w:val="24"/>
        </w:rPr>
      </w:pPr>
      <w:r w:rsidRPr="005B43A3">
        <w:rPr>
          <w:szCs w:val="24"/>
        </w:rPr>
        <w:t>The return and risk on loan 2 are:</w:t>
      </w:r>
    </w:p>
    <w:p w:rsidR="006F26BB" w:rsidRPr="005B43A3" w:rsidRDefault="006F26BB" w:rsidP="00405AC9">
      <w:pPr>
        <w:tabs>
          <w:tab w:val="left" w:pos="450"/>
          <w:tab w:val="left" w:pos="1080"/>
          <w:tab w:val="left" w:pos="1800"/>
        </w:tabs>
        <w:jc w:val="center"/>
        <w:rPr>
          <w:szCs w:val="24"/>
        </w:rPr>
      </w:pPr>
      <w:r w:rsidRPr="005B43A3">
        <w:rPr>
          <w:szCs w:val="24"/>
        </w:rPr>
        <w:t>R</w:t>
      </w:r>
      <w:r w:rsidRPr="005B43A3">
        <w:rPr>
          <w:szCs w:val="24"/>
          <w:vertAlign w:val="subscript"/>
        </w:rPr>
        <w:t>2</w:t>
      </w:r>
      <w:r w:rsidRPr="005B43A3">
        <w:rPr>
          <w:szCs w:val="24"/>
        </w:rPr>
        <w:t xml:space="preserve"> = (</w:t>
      </w:r>
      <w:r w:rsidR="00863934">
        <w:rPr>
          <w:szCs w:val="24"/>
        </w:rPr>
        <w:t>0</w:t>
      </w:r>
      <w:r w:rsidRPr="005B43A3">
        <w:rPr>
          <w:szCs w:val="24"/>
        </w:rPr>
        <w:t>.0</w:t>
      </w:r>
      <w:r w:rsidR="00405AC9" w:rsidRPr="005B43A3">
        <w:rPr>
          <w:szCs w:val="24"/>
        </w:rPr>
        <w:t>3</w:t>
      </w:r>
      <w:r w:rsidRPr="005B43A3">
        <w:rPr>
          <w:szCs w:val="24"/>
        </w:rPr>
        <w:t xml:space="preserve">5 + </w:t>
      </w:r>
      <w:r w:rsidR="00863934">
        <w:rPr>
          <w:szCs w:val="24"/>
        </w:rPr>
        <w:t>0</w:t>
      </w:r>
      <w:r w:rsidRPr="005B43A3">
        <w:rPr>
          <w:szCs w:val="24"/>
        </w:rPr>
        <w:t>.01</w:t>
      </w:r>
      <w:r w:rsidR="00405AC9" w:rsidRPr="005B43A3">
        <w:rPr>
          <w:szCs w:val="24"/>
        </w:rPr>
        <w:t>7</w:t>
      </w:r>
      <w:r w:rsidRPr="005B43A3">
        <w:rPr>
          <w:szCs w:val="24"/>
        </w:rPr>
        <w:t>5) - [</w:t>
      </w:r>
      <w:r w:rsidR="00863934">
        <w:rPr>
          <w:szCs w:val="24"/>
        </w:rPr>
        <w:t>0</w:t>
      </w:r>
      <w:r w:rsidRPr="005B43A3">
        <w:rPr>
          <w:szCs w:val="24"/>
        </w:rPr>
        <w:t>.0</w:t>
      </w:r>
      <w:r w:rsidR="00405AC9" w:rsidRPr="005B43A3">
        <w:rPr>
          <w:szCs w:val="24"/>
        </w:rPr>
        <w:t>1</w:t>
      </w:r>
      <w:r w:rsidRPr="005B43A3">
        <w:rPr>
          <w:szCs w:val="24"/>
        </w:rPr>
        <w:t xml:space="preserve"> </w:t>
      </w:r>
      <w:r w:rsidR="00863934">
        <w:rPr>
          <w:szCs w:val="24"/>
        </w:rPr>
        <w:t>x</w:t>
      </w:r>
      <w:r w:rsidRPr="005B43A3">
        <w:rPr>
          <w:szCs w:val="24"/>
        </w:rPr>
        <w:t xml:space="preserve"> </w:t>
      </w:r>
      <w:r w:rsidR="00863934">
        <w:rPr>
          <w:szCs w:val="24"/>
        </w:rPr>
        <w:t>0</w:t>
      </w:r>
      <w:r w:rsidRPr="005B43A3">
        <w:rPr>
          <w:szCs w:val="24"/>
        </w:rPr>
        <w:t>.20] = 0.05</w:t>
      </w:r>
      <w:r w:rsidR="00405AC9" w:rsidRPr="005B43A3">
        <w:rPr>
          <w:szCs w:val="24"/>
        </w:rPr>
        <w:t>05 or 5.</w:t>
      </w:r>
      <w:r w:rsidRPr="005B43A3">
        <w:rPr>
          <w:szCs w:val="24"/>
        </w:rPr>
        <w:t>0</w:t>
      </w:r>
      <w:r w:rsidR="00405AC9" w:rsidRPr="005B43A3">
        <w:rPr>
          <w:szCs w:val="24"/>
        </w:rPr>
        <w:t>5</w:t>
      </w:r>
      <w:r w:rsidR="00F82672">
        <w:rPr>
          <w:szCs w:val="24"/>
        </w:rPr>
        <w:t>%</w:t>
      </w:r>
    </w:p>
    <w:p w:rsidR="006F26BB" w:rsidRPr="005B43A3" w:rsidRDefault="006F26BB" w:rsidP="00405AC9">
      <w:pPr>
        <w:tabs>
          <w:tab w:val="left" w:pos="450"/>
          <w:tab w:val="left" w:pos="1080"/>
          <w:tab w:val="left" w:pos="1800"/>
        </w:tabs>
        <w:jc w:val="center"/>
        <w:rPr>
          <w:szCs w:val="24"/>
        </w:rPr>
      </w:pPr>
      <w:r w:rsidRPr="005B43A3">
        <w:rPr>
          <w:szCs w:val="24"/>
        </w:rPr>
        <w:t>σ</w:t>
      </w:r>
      <w:r w:rsidRPr="005B43A3">
        <w:rPr>
          <w:szCs w:val="24"/>
          <w:vertAlign w:val="subscript"/>
        </w:rPr>
        <w:t xml:space="preserve">2 </w:t>
      </w:r>
      <w:r w:rsidRPr="005B43A3">
        <w:rPr>
          <w:szCs w:val="24"/>
        </w:rPr>
        <w:t>= [</w:t>
      </w:r>
      <w:r w:rsidR="00863934">
        <w:rPr>
          <w:szCs w:val="24"/>
        </w:rPr>
        <w:t>0</w:t>
      </w:r>
      <w:r w:rsidR="00405AC9" w:rsidRPr="005B43A3">
        <w:rPr>
          <w:szCs w:val="24"/>
        </w:rPr>
        <w:t>.01</w:t>
      </w:r>
      <w:r w:rsidR="00863934">
        <w:rPr>
          <w:szCs w:val="24"/>
        </w:rPr>
        <w:t xml:space="preserve"> x </w:t>
      </w:r>
      <w:r w:rsidRPr="005B43A3">
        <w:rPr>
          <w:szCs w:val="24"/>
        </w:rPr>
        <w:t>(</w:t>
      </w:r>
      <w:r w:rsidR="00863934">
        <w:rPr>
          <w:szCs w:val="24"/>
        </w:rPr>
        <w:t>1 - 0</w:t>
      </w:r>
      <w:r w:rsidRPr="005B43A3">
        <w:rPr>
          <w:szCs w:val="24"/>
        </w:rPr>
        <w:t>.</w:t>
      </w:r>
      <w:r w:rsidR="00863934">
        <w:rPr>
          <w:szCs w:val="24"/>
        </w:rPr>
        <w:t>01</w:t>
      </w:r>
      <w:r w:rsidRPr="005B43A3">
        <w:rPr>
          <w:szCs w:val="24"/>
        </w:rPr>
        <w:t>)]</w:t>
      </w:r>
      <w:r w:rsidR="00863934">
        <w:rPr>
          <w:szCs w:val="24"/>
          <w:vertAlign w:val="superscript"/>
        </w:rPr>
        <w:t>1/2</w:t>
      </w:r>
      <w:r w:rsidRPr="005B43A3">
        <w:rPr>
          <w:szCs w:val="24"/>
        </w:rPr>
        <w:t xml:space="preserve"> </w:t>
      </w:r>
      <w:r w:rsidR="00863934">
        <w:rPr>
          <w:szCs w:val="24"/>
        </w:rPr>
        <w:t>x</w:t>
      </w:r>
      <w:r w:rsidRPr="005B43A3">
        <w:rPr>
          <w:szCs w:val="24"/>
        </w:rPr>
        <w:t xml:space="preserve"> </w:t>
      </w:r>
      <w:r w:rsidR="00863934">
        <w:rPr>
          <w:szCs w:val="24"/>
        </w:rPr>
        <w:t>0</w:t>
      </w:r>
      <w:r w:rsidRPr="005B43A3">
        <w:rPr>
          <w:szCs w:val="24"/>
        </w:rPr>
        <w:t xml:space="preserve">.20 = </w:t>
      </w:r>
      <w:r w:rsidR="00863934">
        <w:rPr>
          <w:szCs w:val="24"/>
        </w:rPr>
        <w:t>0</w:t>
      </w:r>
      <w:r w:rsidRPr="005B43A3">
        <w:rPr>
          <w:szCs w:val="24"/>
        </w:rPr>
        <w:t>.0</w:t>
      </w:r>
      <w:r w:rsidR="00405AC9" w:rsidRPr="005B43A3">
        <w:rPr>
          <w:szCs w:val="24"/>
        </w:rPr>
        <w:t>1990</w:t>
      </w:r>
      <w:r w:rsidRPr="005B43A3">
        <w:rPr>
          <w:szCs w:val="24"/>
        </w:rPr>
        <w:t xml:space="preserve"> or </w:t>
      </w:r>
      <w:r w:rsidR="00405AC9" w:rsidRPr="005B43A3">
        <w:rPr>
          <w:szCs w:val="24"/>
        </w:rPr>
        <w:t>1</w:t>
      </w:r>
      <w:r w:rsidRPr="005B43A3">
        <w:rPr>
          <w:szCs w:val="24"/>
        </w:rPr>
        <w:t>.</w:t>
      </w:r>
      <w:r w:rsidR="00405AC9" w:rsidRPr="005B43A3">
        <w:rPr>
          <w:szCs w:val="24"/>
        </w:rPr>
        <w:t>990</w:t>
      </w:r>
      <w:r w:rsidRPr="005B43A3">
        <w:rPr>
          <w:szCs w:val="24"/>
        </w:rPr>
        <w:t>%</w:t>
      </w:r>
    </w:p>
    <w:p w:rsidR="006F26BB" w:rsidRPr="005B43A3" w:rsidRDefault="006F26BB" w:rsidP="006F26BB">
      <w:pPr>
        <w:tabs>
          <w:tab w:val="left" w:pos="450"/>
          <w:tab w:val="left" w:pos="1080"/>
          <w:tab w:val="left" w:pos="1800"/>
        </w:tabs>
        <w:rPr>
          <w:szCs w:val="24"/>
        </w:rPr>
      </w:pPr>
    </w:p>
    <w:p w:rsidR="006F26BB" w:rsidRPr="005B43A3" w:rsidRDefault="006F26BB" w:rsidP="006F26BB">
      <w:pPr>
        <w:tabs>
          <w:tab w:val="left" w:pos="450"/>
          <w:tab w:val="left" w:pos="1080"/>
          <w:tab w:val="left" w:pos="1800"/>
        </w:tabs>
        <w:rPr>
          <w:szCs w:val="24"/>
        </w:rPr>
      </w:pPr>
      <w:r w:rsidRPr="005B43A3">
        <w:rPr>
          <w:szCs w:val="24"/>
        </w:rPr>
        <w:t>The return and risk of the portfolio is then:</w:t>
      </w:r>
    </w:p>
    <w:p w:rsidR="006F26BB" w:rsidRPr="005B43A3" w:rsidRDefault="006F26BB" w:rsidP="006F26BB">
      <w:pPr>
        <w:tabs>
          <w:tab w:val="left" w:pos="450"/>
          <w:tab w:val="left" w:pos="1080"/>
          <w:tab w:val="left" w:pos="1800"/>
        </w:tabs>
        <w:rPr>
          <w:szCs w:val="24"/>
        </w:rPr>
      </w:pPr>
    </w:p>
    <w:p w:rsidR="006F26BB" w:rsidRPr="005B43A3" w:rsidRDefault="006F26BB" w:rsidP="006F26BB">
      <w:pPr>
        <w:tabs>
          <w:tab w:val="left" w:pos="450"/>
          <w:tab w:val="left" w:pos="1080"/>
          <w:tab w:val="left" w:pos="1800"/>
        </w:tabs>
        <w:jc w:val="center"/>
        <w:rPr>
          <w:szCs w:val="24"/>
        </w:rPr>
      </w:pPr>
      <w:r w:rsidRPr="005B43A3">
        <w:rPr>
          <w:szCs w:val="24"/>
        </w:rPr>
        <w:t>R</w:t>
      </w:r>
      <w:r w:rsidRPr="005B43A3">
        <w:rPr>
          <w:szCs w:val="24"/>
          <w:vertAlign w:val="subscript"/>
        </w:rPr>
        <w:t>p</w:t>
      </w:r>
      <w:r w:rsidRPr="005B43A3">
        <w:rPr>
          <w:szCs w:val="24"/>
        </w:rPr>
        <w:t xml:space="preserve"> = </w:t>
      </w:r>
      <w:r w:rsidR="00863934">
        <w:rPr>
          <w:szCs w:val="24"/>
        </w:rPr>
        <w:t>0</w:t>
      </w:r>
      <w:r w:rsidRPr="005B43A3">
        <w:rPr>
          <w:szCs w:val="24"/>
        </w:rPr>
        <w:t>.</w:t>
      </w:r>
      <w:r w:rsidR="00405AC9" w:rsidRPr="005B43A3">
        <w:rPr>
          <w:szCs w:val="24"/>
        </w:rPr>
        <w:t>45 (6.70</w:t>
      </w:r>
      <w:r w:rsidRPr="005B43A3">
        <w:rPr>
          <w:szCs w:val="24"/>
        </w:rPr>
        <w:t xml:space="preserve">%) + </w:t>
      </w:r>
      <w:r w:rsidR="00863934">
        <w:rPr>
          <w:szCs w:val="24"/>
        </w:rPr>
        <w:t>0</w:t>
      </w:r>
      <w:r w:rsidRPr="005B43A3">
        <w:rPr>
          <w:szCs w:val="24"/>
        </w:rPr>
        <w:t>.</w:t>
      </w:r>
      <w:r w:rsidR="00405AC9" w:rsidRPr="005B43A3">
        <w:rPr>
          <w:szCs w:val="24"/>
        </w:rPr>
        <w:t>55</w:t>
      </w:r>
      <w:r w:rsidRPr="005B43A3">
        <w:rPr>
          <w:szCs w:val="24"/>
        </w:rPr>
        <w:t xml:space="preserve"> (5.0</w:t>
      </w:r>
      <w:r w:rsidR="00405AC9" w:rsidRPr="005B43A3">
        <w:rPr>
          <w:szCs w:val="24"/>
        </w:rPr>
        <w:t>5</w:t>
      </w:r>
      <w:r w:rsidRPr="005B43A3">
        <w:rPr>
          <w:szCs w:val="24"/>
        </w:rPr>
        <w:t>%) = 5.</w:t>
      </w:r>
      <w:r w:rsidR="005B43A3">
        <w:rPr>
          <w:szCs w:val="24"/>
        </w:rPr>
        <w:t>7</w:t>
      </w:r>
      <w:r w:rsidRPr="005B43A3">
        <w:rPr>
          <w:szCs w:val="24"/>
        </w:rPr>
        <w:t>9</w:t>
      </w:r>
      <w:r w:rsidR="005B43A3">
        <w:rPr>
          <w:szCs w:val="24"/>
        </w:rPr>
        <w:t>25</w:t>
      </w:r>
      <w:r w:rsidRPr="005B43A3">
        <w:rPr>
          <w:szCs w:val="24"/>
        </w:rPr>
        <w:t>%</w:t>
      </w:r>
    </w:p>
    <w:p w:rsidR="006F26BB" w:rsidRPr="005B43A3" w:rsidRDefault="006F26BB" w:rsidP="006F26BB">
      <w:pPr>
        <w:tabs>
          <w:tab w:val="left" w:pos="450"/>
          <w:tab w:val="left" w:pos="1080"/>
          <w:tab w:val="left" w:pos="1800"/>
        </w:tabs>
        <w:jc w:val="center"/>
        <w:rPr>
          <w:szCs w:val="24"/>
        </w:rPr>
      </w:pPr>
    </w:p>
    <w:p w:rsidR="006F26BB" w:rsidRDefault="006F26BB" w:rsidP="00863934">
      <w:pPr>
        <w:tabs>
          <w:tab w:val="left" w:pos="450"/>
          <w:tab w:val="left" w:pos="1080"/>
          <w:tab w:val="left" w:pos="1800"/>
        </w:tabs>
        <w:ind w:right="-720"/>
        <w:rPr>
          <w:szCs w:val="24"/>
        </w:rPr>
      </w:pPr>
      <w:r w:rsidRPr="005B43A3">
        <w:rPr>
          <w:szCs w:val="24"/>
        </w:rPr>
        <w:t>σ</w:t>
      </w:r>
      <w:r w:rsidRPr="005B43A3">
        <w:rPr>
          <w:szCs w:val="24"/>
          <w:vertAlign w:val="subscript"/>
        </w:rPr>
        <w:t>p</w:t>
      </w:r>
      <w:r w:rsidRPr="005B43A3">
        <w:rPr>
          <w:szCs w:val="24"/>
          <w:vertAlign w:val="superscript"/>
        </w:rPr>
        <w:t xml:space="preserve">2 </w:t>
      </w:r>
      <w:r w:rsidR="006011A9" w:rsidRPr="005B43A3">
        <w:rPr>
          <w:szCs w:val="24"/>
        </w:rPr>
        <w:t>= (</w:t>
      </w:r>
      <w:r w:rsidR="00863934">
        <w:rPr>
          <w:szCs w:val="24"/>
        </w:rPr>
        <w:t>0</w:t>
      </w:r>
      <w:r w:rsidR="006011A9" w:rsidRPr="005B43A3">
        <w:rPr>
          <w:szCs w:val="24"/>
        </w:rPr>
        <w:t>.45</w:t>
      </w:r>
      <w:r w:rsidRPr="005B43A3">
        <w:rPr>
          <w:szCs w:val="24"/>
        </w:rPr>
        <w:t>)</w:t>
      </w:r>
      <w:r w:rsidRPr="005B43A3">
        <w:rPr>
          <w:szCs w:val="24"/>
          <w:vertAlign w:val="superscript"/>
        </w:rPr>
        <w:t>2</w:t>
      </w:r>
      <w:r w:rsidRPr="005B43A3">
        <w:rPr>
          <w:szCs w:val="24"/>
        </w:rPr>
        <w:t xml:space="preserve"> (</w:t>
      </w:r>
      <w:r w:rsidR="006011A9" w:rsidRPr="005B43A3">
        <w:rPr>
          <w:szCs w:val="24"/>
        </w:rPr>
        <w:t>5</w:t>
      </w:r>
      <w:r w:rsidRPr="005B43A3">
        <w:rPr>
          <w:szCs w:val="24"/>
        </w:rPr>
        <w:t>.5</w:t>
      </w:r>
      <w:r w:rsidR="006011A9" w:rsidRPr="005B43A3">
        <w:rPr>
          <w:szCs w:val="24"/>
        </w:rPr>
        <w:t>13</w:t>
      </w:r>
      <w:r w:rsidRPr="005B43A3">
        <w:rPr>
          <w:szCs w:val="24"/>
        </w:rPr>
        <w:t>%)</w:t>
      </w:r>
      <w:r w:rsidRPr="005B43A3">
        <w:rPr>
          <w:szCs w:val="24"/>
          <w:vertAlign w:val="superscript"/>
        </w:rPr>
        <w:t>2</w:t>
      </w:r>
      <w:r w:rsidRPr="005B43A3">
        <w:rPr>
          <w:szCs w:val="24"/>
        </w:rPr>
        <w:t xml:space="preserve"> + (</w:t>
      </w:r>
      <w:r w:rsidR="00863934">
        <w:rPr>
          <w:szCs w:val="24"/>
        </w:rPr>
        <w:t>0</w:t>
      </w:r>
      <w:r w:rsidRPr="005B43A3">
        <w:rPr>
          <w:szCs w:val="24"/>
        </w:rPr>
        <w:t>.</w:t>
      </w:r>
      <w:r w:rsidR="006011A9" w:rsidRPr="005B43A3">
        <w:rPr>
          <w:szCs w:val="24"/>
        </w:rPr>
        <w:t>55</w:t>
      </w:r>
      <w:r w:rsidRPr="005B43A3">
        <w:rPr>
          <w:szCs w:val="24"/>
        </w:rPr>
        <w:t>)</w:t>
      </w:r>
      <w:r w:rsidRPr="005B43A3">
        <w:rPr>
          <w:szCs w:val="24"/>
          <w:vertAlign w:val="superscript"/>
        </w:rPr>
        <w:t>2</w:t>
      </w:r>
      <w:r w:rsidRPr="005B43A3">
        <w:rPr>
          <w:szCs w:val="24"/>
        </w:rPr>
        <w:t xml:space="preserve"> (</w:t>
      </w:r>
      <w:r w:rsidR="006011A9" w:rsidRPr="005B43A3">
        <w:rPr>
          <w:szCs w:val="24"/>
        </w:rPr>
        <w:t>1</w:t>
      </w:r>
      <w:r w:rsidRPr="005B43A3">
        <w:rPr>
          <w:szCs w:val="24"/>
        </w:rPr>
        <w:t>.</w:t>
      </w:r>
      <w:r w:rsidR="006011A9" w:rsidRPr="005B43A3">
        <w:rPr>
          <w:szCs w:val="24"/>
        </w:rPr>
        <w:t>99</w:t>
      </w:r>
      <w:r w:rsidRPr="005B43A3">
        <w:rPr>
          <w:szCs w:val="24"/>
        </w:rPr>
        <w:t>0%)</w:t>
      </w:r>
      <w:r w:rsidRPr="005B43A3">
        <w:rPr>
          <w:szCs w:val="24"/>
          <w:vertAlign w:val="superscript"/>
        </w:rPr>
        <w:t>2</w:t>
      </w:r>
      <w:r w:rsidRPr="005B43A3">
        <w:rPr>
          <w:szCs w:val="24"/>
        </w:rPr>
        <w:t xml:space="preserve"> + 2 (</w:t>
      </w:r>
      <w:r w:rsidR="00863934">
        <w:rPr>
          <w:szCs w:val="24"/>
        </w:rPr>
        <w:t>0</w:t>
      </w:r>
      <w:r w:rsidRPr="005B43A3">
        <w:rPr>
          <w:szCs w:val="24"/>
        </w:rPr>
        <w:t>.</w:t>
      </w:r>
      <w:r w:rsidR="006011A9" w:rsidRPr="005B43A3">
        <w:rPr>
          <w:szCs w:val="24"/>
        </w:rPr>
        <w:t>45</w:t>
      </w:r>
      <w:r w:rsidRPr="005B43A3">
        <w:rPr>
          <w:szCs w:val="24"/>
        </w:rPr>
        <w:t>) (</w:t>
      </w:r>
      <w:r w:rsidR="00863934">
        <w:rPr>
          <w:szCs w:val="24"/>
        </w:rPr>
        <w:t>0</w:t>
      </w:r>
      <w:r w:rsidRPr="005B43A3">
        <w:rPr>
          <w:szCs w:val="24"/>
        </w:rPr>
        <w:t>.</w:t>
      </w:r>
      <w:r w:rsidR="006011A9" w:rsidRPr="005B43A3">
        <w:rPr>
          <w:szCs w:val="24"/>
        </w:rPr>
        <w:t>55</w:t>
      </w:r>
      <w:r w:rsidRPr="005B43A3">
        <w:rPr>
          <w:szCs w:val="24"/>
        </w:rPr>
        <w:t>)(-</w:t>
      </w:r>
      <w:r w:rsidR="00863934">
        <w:rPr>
          <w:szCs w:val="24"/>
        </w:rPr>
        <w:t>0</w:t>
      </w:r>
      <w:r w:rsidRPr="005B43A3">
        <w:rPr>
          <w:szCs w:val="24"/>
        </w:rPr>
        <w:t>.</w:t>
      </w:r>
      <w:r w:rsidR="006011A9" w:rsidRPr="005B43A3">
        <w:rPr>
          <w:szCs w:val="24"/>
        </w:rPr>
        <w:t>1</w:t>
      </w:r>
      <w:r w:rsidRPr="005B43A3">
        <w:rPr>
          <w:szCs w:val="24"/>
        </w:rPr>
        <w:t>5)(</w:t>
      </w:r>
      <w:r w:rsidR="006011A9" w:rsidRPr="005B43A3">
        <w:rPr>
          <w:szCs w:val="24"/>
        </w:rPr>
        <w:t>5</w:t>
      </w:r>
      <w:r w:rsidRPr="005B43A3">
        <w:rPr>
          <w:szCs w:val="24"/>
        </w:rPr>
        <w:t>.5</w:t>
      </w:r>
      <w:r w:rsidR="006011A9" w:rsidRPr="005B43A3">
        <w:rPr>
          <w:szCs w:val="24"/>
        </w:rPr>
        <w:t>13</w:t>
      </w:r>
      <w:r w:rsidRPr="005B43A3">
        <w:rPr>
          <w:szCs w:val="24"/>
        </w:rPr>
        <w:t>%)(</w:t>
      </w:r>
      <w:r w:rsidR="006011A9" w:rsidRPr="005B43A3">
        <w:rPr>
          <w:szCs w:val="24"/>
        </w:rPr>
        <w:t>1</w:t>
      </w:r>
      <w:r w:rsidRPr="005B43A3">
        <w:rPr>
          <w:szCs w:val="24"/>
        </w:rPr>
        <w:t>.</w:t>
      </w:r>
      <w:r w:rsidR="006011A9" w:rsidRPr="005B43A3">
        <w:rPr>
          <w:szCs w:val="24"/>
        </w:rPr>
        <w:t>99</w:t>
      </w:r>
      <w:r w:rsidR="005B43A3">
        <w:rPr>
          <w:szCs w:val="24"/>
        </w:rPr>
        <w:t>0%) = 6.53876</w:t>
      </w:r>
      <w:r w:rsidRPr="005B43A3">
        <w:rPr>
          <w:szCs w:val="24"/>
        </w:rPr>
        <w:t>%</w:t>
      </w:r>
    </w:p>
    <w:p w:rsidR="00863934" w:rsidRPr="005B43A3" w:rsidRDefault="00863934" w:rsidP="00863934">
      <w:pPr>
        <w:tabs>
          <w:tab w:val="left" w:pos="450"/>
          <w:tab w:val="left" w:pos="1080"/>
          <w:tab w:val="left" w:pos="1800"/>
        </w:tabs>
        <w:ind w:right="-720"/>
        <w:rPr>
          <w:szCs w:val="24"/>
        </w:rPr>
      </w:pPr>
    </w:p>
    <w:p w:rsidR="006F26BB" w:rsidRPr="005B43A3" w:rsidRDefault="00863934" w:rsidP="006F26BB">
      <w:pPr>
        <w:tabs>
          <w:tab w:val="left" w:pos="450"/>
          <w:tab w:val="left" w:pos="1080"/>
          <w:tab w:val="left" w:pos="1800"/>
        </w:tabs>
        <w:rPr>
          <w:szCs w:val="24"/>
        </w:rPr>
      </w:pPr>
      <w:r>
        <w:rPr>
          <w:szCs w:val="24"/>
        </w:rPr>
        <w:t>and</w:t>
      </w:r>
      <w:r w:rsidR="006F26BB" w:rsidRPr="005B43A3">
        <w:rPr>
          <w:szCs w:val="24"/>
        </w:rPr>
        <w:t>, σ</w:t>
      </w:r>
      <w:r w:rsidR="006F26BB" w:rsidRPr="005B43A3">
        <w:rPr>
          <w:szCs w:val="24"/>
          <w:vertAlign w:val="subscript"/>
        </w:rPr>
        <w:t>p</w:t>
      </w:r>
      <w:r w:rsidR="006F26BB" w:rsidRPr="005B43A3">
        <w:rPr>
          <w:szCs w:val="24"/>
        </w:rPr>
        <w:t xml:space="preserve"> = </w:t>
      </w:r>
      <w:r>
        <w:rPr>
          <w:szCs w:val="24"/>
        </w:rPr>
        <w:t>(</w:t>
      </w:r>
      <w:r w:rsidR="006F26BB" w:rsidRPr="005B43A3">
        <w:rPr>
          <w:szCs w:val="24"/>
        </w:rPr>
        <w:t>6.</w:t>
      </w:r>
      <w:r w:rsidR="005B43A3">
        <w:rPr>
          <w:szCs w:val="24"/>
        </w:rPr>
        <w:t>5</w:t>
      </w:r>
      <w:r w:rsidR="006F26BB" w:rsidRPr="005B43A3">
        <w:rPr>
          <w:szCs w:val="24"/>
        </w:rPr>
        <w:t>3</w:t>
      </w:r>
      <w:r w:rsidR="005B43A3">
        <w:rPr>
          <w:szCs w:val="24"/>
        </w:rPr>
        <w:t>876</w:t>
      </w:r>
      <w:r w:rsidR="006F26BB" w:rsidRPr="005B43A3">
        <w:rPr>
          <w:szCs w:val="24"/>
        </w:rPr>
        <w:t>%</w:t>
      </w:r>
      <w:r>
        <w:rPr>
          <w:szCs w:val="24"/>
        </w:rPr>
        <w:t>)</w:t>
      </w:r>
      <w:r>
        <w:rPr>
          <w:szCs w:val="24"/>
          <w:vertAlign w:val="superscript"/>
        </w:rPr>
        <w:t>1/2</w:t>
      </w:r>
      <w:r w:rsidR="006F26BB" w:rsidRPr="005B43A3">
        <w:rPr>
          <w:szCs w:val="24"/>
        </w:rPr>
        <w:t xml:space="preserve"> = 2.5</w:t>
      </w:r>
      <w:r w:rsidR="005B43A3">
        <w:rPr>
          <w:szCs w:val="24"/>
        </w:rPr>
        <w:t>6</w:t>
      </w:r>
      <w:r>
        <w:rPr>
          <w:szCs w:val="24"/>
        </w:rPr>
        <w:t>%</w:t>
      </w:r>
    </w:p>
    <w:p w:rsidR="006F26BB" w:rsidRPr="005B43A3" w:rsidRDefault="006F26BB">
      <w:pPr>
        <w:pStyle w:val="Footer"/>
        <w:tabs>
          <w:tab w:val="clear" w:pos="4320"/>
          <w:tab w:val="clear" w:pos="8640"/>
          <w:tab w:val="left" w:pos="540"/>
          <w:tab w:val="left" w:pos="900"/>
        </w:tabs>
        <w:ind w:left="540" w:hanging="540"/>
        <w:rPr>
          <w:rFonts w:ascii="Times New Roman" w:hAnsi="Times New Roman"/>
          <w:sz w:val="24"/>
          <w:szCs w:val="24"/>
        </w:rPr>
      </w:pPr>
    </w:p>
    <w:p w:rsidR="00482915" w:rsidRPr="005B43A3" w:rsidRDefault="00482915" w:rsidP="00482915">
      <w:pPr>
        <w:pStyle w:val="Footer"/>
        <w:tabs>
          <w:tab w:val="clear" w:pos="4320"/>
          <w:tab w:val="clear" w:pos="8640"/>
          <w:tab w:val="left" w:pos="540"/>
          <w:tab w:val="left" w:pos="900"/>
        </w:tabs>
        <w:ind w:left="540" w:hanging="540"/>
        <w:rPr>
          <w:rFonts w:ascii="Times New Roman" w:hAnsi="Times New Roman"/>
          <w:sz w:val="24"/>
        </w:rPr>
      </w:pPr>
      <w:r w:rsidRPr="005B43A3">
        <w:rPr>
          <w:rFonts w:ascii="Times New Roman" w:hAnsi="Times New Roman"/>
          <w:sz w:val="24"/>
        </w:rPr>
        <w:t>1</w:t>
      </w:r>
      <w:r>
        <w:rPr>
          <w:rFonts w:ascii="Times New Roman" w:hAnsi="Times New Roman"/>
          <w:sz w:val="24"/>
        </w:rPr>
        <w:t>4</w:t>
      </w:r>
      <w:r w:rsidRPr="005B43A3">
        <w:rPr>
          <w:rFonts w:ascii="Times New Roman" w:hAnsi="Times New Roman"/>
          <w:sz w:val="24"/>
        </w:rPr>
        <w:t>.</w:t>
      </w:r>
      <w:r w:rsidRPr="005B43A3">
        <w:rPr>
          <w:rFonts w:ascii="Times New Roman" w:hAnsi="Times New Roman"/>
          <w:sz w:val="24"/>
        </w:rPr>
        <w:tab/>
        <w:t xml:space="preserve">CountrySide Bank uses the </w:t>
      </w:r>
      <w:r w:rsidR="00863934">
        <w:rPr>
          <w:rFonts w:ascii="Times New Roman" w:hAnsi="Times New Roman"/>
          <w:sz w:val="24"/>
        </w:rPr>
        <w:t>Moody’s Analytics</w:t>
      </w:r>
      <w:r w:rsidRPr="005B43A3">
        <w:rPr>
          <w:rFonts w:ascii="Times New Roman" w:hAnsi="Times New Roman"/>
          <w:sz w:val="24"/>
        </w:rPr>
        <w:t xml:space="preserve"> Portfolio Manager model to evaluate the risk-return characteristics of the loans in its portfolio. A specific $10 million loan earns 2 percent per year in fees and the loan is priced at a 4 percent spread over the cost of funds for the bank. Because of collateral considerations, the loss to the bank if the borrower defaults will be 20 percent of the loan’s face value. The expected probability of default is 3 percent. What is the anticipated return on this loan? What is the risk of the loan?</w:t>
      </w:r>
    </w:p>
    <w:p w:rsidR="00482915" w:rsidRPr="005B43A3" w:rsidRDefault="00482915" w:rsidP="00482915">
      <w:pPr>
        <w:pStyle w:val="Footer"/>
        <w:tabs>
          <w:tab w:val="clear" w:pos="4320"/>
          <w:tab w:val="clear" w:pos="8640"/>
          <w:tab w:val="left" w:pos="540"/>
          <w:tab w:val="left" w:pos="900"/>
        </w:tabs>
        <w:ind w:left="540" w:hanging="540"/>
        <w:rPr>
          <w:rFonts w:ascii="Times New Roman" w:hAnsi="Times New Roman"/>
          <w:sz w:val="24"/>
        </w:rPr>
      </w:pPr>
    </w:p>
    <w:p w:rsidR="00482915" w:rsidRPr="005B43A3" w:rsidRDefault="00482915" w:rsidP="00482915">
      <w:pPr>
        <w:pStyle w:val="Footer"/>
        <w:tabs>
          <w:tab w:val="clear" w:pos="4320"/>
          <w:tab w:val="clear" w:pos="8640"/>
          <w:tab w:val="left" w:pos="540"/>
          <w:tab w:val="left" w:pos="900"/>
        </w:tabs>
        <w:ind w:left="540" w:hanging="540"/>
        <w:rPr>
          <w:rFonts w:ascii="Times New Roman" w:hAnsi="Times New Roman"/>
          <w:sz w:val="24"/>
        </w:rPr>
      </w:pPr>
      <w:r w:rsidRPr="005B43A3">
        <w:rPr>
          <w:rFonts w:ascii="Times New Roman" w:hAnsi="Times New Roman"/>
          <w:sz w:val="24"/>
        </w:rPr>
        <w:t>Expected return = AIS</w:t>
      </w:r>
      <w:r w:rsidRPr="005B43A3">
        <w:rPr>
          <w:rFonts w:ascii="Times New Roman" w:hAnsi="Times New Roman"/>
          <w:sz w:val="24"/>
          <w:vertAlign w:val="subscript"/>
        </w:rPr>
        <w:t>i</w:t>
      </w:r>
      <w:r w:rsidRPr="005B43A3">
        <w:rPr>
          <w:rFonts w:ascii="Times New Roman" w:hAnsi="Times New Roman"/>
          <w:sz w:val="24"/>
        </w:rPr>
        <w:t xml:space="preserve"> – E(L</w:t>
      </w:r>
      <w:r w:rsidRPr="005B43A3">
        <w:rPr>
          <w:rFonts w:ascii="Times New Roman" w:hAnsi="Times New Roman"/>
          <w:sz w:val="24"/>
          <w:vertAlign w:val="subscript"/>
        </w:rPr>
        <w:t>i</w:t>
      </w:r>
      <w:r w:rsidRPr="005B43A3">
        <w:rPr>
          <w:rFonts w:ascii="Times New Roman" w:hAnsi="Times New Roman"/>
          <w:sz w:val="24"/>
        </w:rPr>
        <w:t xml:space="preserve">) = (0.02 + 0.04) – (0.03 x 0.20) = </w:t>
      </w:r>
      <w:r w:rsidR="00863934">
        <w:rPr>
          <w:rFonts w:ascii="Times New Roman" w:hAnsi="Times New Roman"/>
          <w:sz w:val="24"/>
        </w:rPr>
        <w:t>0</w:t>
      </w:r>
      <w:r w:rsidRPr="005B43A3">
        <w:rPr>
          <w:rFonts w:ascii="Times New Roman" w:hAnsi="Times New Roman"/>
          <w:sz w:val="24"/>
        </w:rPr>
        <w:t>.054 or 5.4 percent</w:t>
      </w:r>
    </w:p>
    <w:p w:rsidR="00482915" w:rsidRPr="005B43A3" w:rsidRDefault="00482915" w:rsidP="00482915">
      <w:pPr>
        <w:pStyle w:val="Footer"/>
        <w:tabs>
          <w:tab w:val="clear" w:pos="4320"/>
          <w:tab w:val="clear" w:pos="8640"/>
          <w:tab w:val="left" w:pos="540"/>
          <w:tab w:val="left" w:pos="900"/>
        </w:tabs>
        <w:ind w:left="540" w:hanging="540"/>
        <w:rPr>
          <w:rFonts w:ascii="Times New Roman" w:hAnsi="Times New Roman"/>
          <w:sz w:val="24"/>
        </w:rPr>
      </w:pPr>
      <w:r w:rsidRPr="005B43A3">
        <w:rPr>
          <w:rFonts w:ascii="Times New Roman" w:hAnsi="Times New Roman"/>
          <w:sz w:val="24"/>
        </w:rPr>
        <w:t xml:space="preserve">Risk of the loan = </w:t>
      </w:r>
      <w:r w:rsidRPr="005B43A3">
        <w:rPr>
          <w:rFonts w:ascii="Times New Roman" w:hAnsi="Times New Roman"/>
          <w:sz w:val="24"/>
        </w:rPr>
        <w:sym w:font="Symbol" w:char="F073"/>
      </w:r>
      <w:r w:rsidRPr="005B43A3">
        <w:rPr>
          <w:rFonts w:ascii="Times New Roman" w:hAnsi="Times New Roman"/>
          <w:sz w:val="24"/>
          <w:vertAlign w:val="subscript"/>
        </w:rPr>
        <w:t>Di</w:t>
      </w:r>
      <w:r w:rsidRPr="005B43A3">
        <w:rPr>
          <w:rFonts w:ascii="Times New Roman" w:hAnsi="Times New Roman"/>
          <w:sz w:val="24"/>
        </w:rPr>
        <w:t xml:space="preserve"> x LGD</w:t>
      </w:r>
      <w:r w:rsidRPr="005B43A3">
        <w:rPr>
          <w:rFonts w:ascii="Times New Roman" w:hAnsi="Times New Roman"/>
          <w:sz w:val="24"/>
          <w:vertAlign w:val="subscript"/>
        </w:rPr>
        <w:t>i</w:t>
      </w:r>
      <w:r w:rsidRPr="005B43A3">
        <w:rPr>
          <w:rFonts w:ascii="Times New Roman" w:hAnsi="Times New Roman"/>
          <w:sz w:val="24"/>
        </w:rPr>
        <w:t xml:space="preserve"> = [0.03(0.97)]</w:t>
      </w:r>
      <w:r w:rsidRPr="005B43A3">
        <w:rPr>
          <w:rFonts w:ascii="Times New Roman" w:hAnsi="Times New Roman"/>
          <w:sz w:val="24"/>
          <w:vertAlign w:val="superscript"/>
        </w:rPr>
        <w:t>½</w:t>
      </w:r>
      <w:r w:rsidRPr="005B43A3">
        <w:rPr>
          <w:rFonts w:ascii="Times New Roman" w:hAnsi="Times New Roman"/>
          <w:sz w:val="24"/>
        </w:rPr>
        <w:t xml:space="preserve">  x 0.20 = 0.0341 or 3.41 percent</w:t>
      </w:r>
    </w:p>
    <w:p w:rsidR="008150FA" w:rsidRDefault="008150FA">
      <w:r>
        <w:br w:type="page"/>
      </w:r>
    </w:p>
    <w:p w:rsidR="00482915" w:rsidRPr="005B43A3" w:rsidRDefault="00482915" w:rsidP="00482915">
      <w:pPr>
        <w:pStyle w:val="Footer"/>
        <w:tabs>
          <w:tab w:val="clear" w:pos="4320"/>
          <w:tab w:val="clear" w:pos="8640"/>
          <w:tab w:val="left" w:pos="540"/>
          <w:tab w:val="left" w:pos="900"/>
        </w:tabs>
        <w:ind w:left="540" w:hanging="540"/>
        <w:rPr>
          <w:rFonts w:ascii="Times New Roman" w:hAnsi="Times New Roman"/>
          <w:sz w:val="24"/>
        </w:rPr>
      </w:pPr>
    </w:p>
    <w:p w:rsidR="00D331CF" w:rsidRPr="00D331CF" w:rsidRDefault="00D331CF" w:rsidP="00D331CF">
      <w:pPr>
        <w:tabs>
          <w:tab w:val="left" w:pos="1080"/>
          <w:tab w:val="left" w:pos="1800"/>
        </w:tabs>
        <w:ind w:left="540" w:hanging="540"/>
        <w:rPr>
          <w:szCs w:val="24"/>
        </w:rPr>
      </w:pPr>
      <w:r w:rsidRPr="00D331CF">
        <w:rPr>
          <w:szCs w:val="24"/>
        </w:rPr>
        <w:t>1</w:t>
      </w:r>
      <w:r w:rsidR="00863934">
        <w:rPr>
          <w:szCs w:val="24"/>
        </w:rPr>
        <w:t>5</w:t>
      </w:r>
      <w:r w:rsidRPr="00D331CF">
        <w:rPr>
          <w:szCs w:val="24"/>
        </w:rPr>
        <w:t xml:space="preserve">. </w:t>
      </w:r>
      <w:r>
        <w:rPr>
          <w:szCs w:val="24"/>
        </w:rPr>
        <w:tab/>
      </w:r>
      <w:r w:rsidRPr="00D331CF">
        <w:rPr>
          <w:szCs w:val="24"/>
        </w:rPr>
        <w:t xml:space="preserve">Suppose that an FI holds two loans with the following characteristics. </w:t>
      </w:r>
    </w:p>
    <w:p w:rsidR="00D331CF" w:rsidRPr="00D331CF" w:rsidRDefault="00D331CF" w:rsidP="00D331CF">
      <w:pPr>
        <w:tabs>
          <w:tab w:val="left" w:pos="450"/>
          <w:tab w:val="left" w:pos="1080"/>
          <w:tab w:val="left" w:pos="1800"/>
        </w:tabs>
        <w:ind w:left="360" w:hanging="360"/>
        <w:rPr>
          <w:szCs w:val="24"/>
        </w:rPr>
      </w:pPr>
    </w:p>
    <w:p w:rsidR="00D331CF" w:rsidRPr="00D331CF" w:rsidRDefault="00D331CF" w:rsidP="00D331CF">
      <w:pPr>
        <w:tabs>
          <w:tab w:val="left" w:pos="450"/>
          <w:tab w:val="left" w:pos="1080"/>
          <w:tab w:val="left" w:pos="1800"/>
        </w:tabs>
        <w:ind w:left="450"/>
        <w:rPr>
          <w:szCs w:val="24"/>
        </w:rPr>
      </w:pPr>
      <w:r w:rsidRPr="00D331CF">
        <w:rPr>
          <w:szCs w:val="24"/>
        </w:rPr>
        <w:t xml:space="preserve">                                         Annual</w:t>
      </w:r>
    </w:p>
    <w:p w:rsidR="00D331CF" w:rsidRPr="00D331CF" w:rsidRDefault="00D331CF" w:rsidP="00D331CF">
      <w:pPr>
        <w:tabs>
          <w:tab w:val="left" w:pos="450"/>
          <w:tab w:val="left" w:pos="1080"/>
          <w:tab w:val="left" w:pos="1800"/>
        </w:tabs>
        <w:ind w:left="6210" w:hanging="4680"/>
        <w:rPr>
          <w:szCs w:val="24"/>
        </w:rPr>
      </w:pPr>
      <w:r w:rsidRPr="00D331CF">
        <w:rPr>
          <w:szCs w:val="24"/>
        </w:rPr>
        <w:t xml:space="preserve">             </w:t>
      </w:r>
      <w:r>
        <w:rPr>
          <w:szCs w:val="24"/>
        </w:rPr>
        <w:t xml:space="preserve"> </w:t>
      </w:r>
      <w:r w:rsidR="001C2C11">
        <w:rPr>
          <w:szCs w:val="24"/>
        </w:rPr>
        <w:t xml:space="preserve"> Spread b</w:t>
      </w:r>
      <w:r w:rsidRPr="00D331CF">
        <w:rPr>
          <w:szCs w:val="24"/>
        </w:rPr>
        <w:t>etween                               Loss to FI</w:t>
      </w:r>
      <w:r w:rsidRPr="00D331CF">
        <w:rPr>
          <w:szCs w:val="24"/>
        </w:rPr>
        <w:tab/>
        <w:t>Expected</w:t>
      </w:r>
    </w:p>
    <w:p w:rsidR="00D331CF" w:rsidRPr="00D331CF" w:rsidRDefault="00D331CF" w:rsidP="00D331CF">
      <w:pPr>
        <w:tabs>
          <w:tab w:val="left" w:pos="450"/>
          <w:tab w:val="left" w:pos="1080"/>
          <w:tab w:val="left" w:pos="1800"/>
        </w:tabs>
        <w:ind w:left="6210" w:hanging="4680"/>
        <w:rPr>
          <w:szCs w:val="24"/>
        </w:rPr>
      </w:pPr>
      <w:r w:rsidRPr="00D331CF">
        <w:rPr>
          <w:szCs w:val="24"/>
        </w:rPr>
        <w:t xml:space="preserve">            </w:t>
      </w:r>
      <w:r>
        <w:rPr>
          <w:szCs w:val="24"/>
        </w:rPr>
        <w:t xml:space="preserve"> </w:t>
      </w:r>
      <w:r w:rsidRPr="00D331CF">
        <w:rPr>
          <w:szCs w:val="24"/>
        </w:rPr>
        <w:t>Loan Rate and FI</w:t>
      </w:r>
      <w:r w:rsidR="00863934">
        <w:rPr>
          <w:szCs w:val="24"/>
        </w:rPr>
        <w:t>’</w:t>
      </w:r>
      <w:r w:rsidRPr="00D331CF">
        <w:rPr>
          <w:szCs w:val="24"/>
        </w:rPr>
        <w:t xml:space="preserve">s         Annual       </w:t>
      </w:r>
      <w:r>
        <w:rPr>
          <w:szCs w:val="24"/>
        </w:rPr>
        <w:t xml:space="preserve"> </w:t>
      </w:r>
      <w:r w:rsidRPr="00D331CF">
        <w:rPr>
          <w:szCs w:val="24"/>
        </w:rPr>
        <w:t xml:space="preserve">  Given</w:t>
      </w:r>
      <w:r w:rsidRPr="00D331CF">
        <w:rPr>
          <w:szCs w:val="24"/>
        </w:rPr>
        <w:tab/>
        <w:t xml:space="preserve">  Default</w:t>
      </w:r>
    </w:p>
    <w:p w:rsidR="00D331CF" w:rsidRPr="00D331CF" w:rsidRDefault="00D331CF" w:rsidP="00D331CF">
      <w:pPr>
        <w:tabs>
          <w:tab w:val="left" w:pos="450"/>
          <w:tab w:val="left" w:pos="1080"/>
          <w:tab w:val="left" w:pos="1800"/>
        </w:tabs>
        <w:ind w:left="6210" w:hanging="5760"/>
        <w:rPr>
          <w:szCs w:val="24"/>
        </w:rPr>
      </w:pPr>
      <w:r w:rsidRPr="00D331CF">
        <w:rPr>
          <w:szCs w:val="24"/>
        </w:rPr>
        <w:t xml:space="preserve">       </w:t>
      </w:r>
      <w:r w:rsidRPr="00D331CF">
        <w:rPr>
          <w:szCs w:val="24"/>
          <w:u w:val="single"/>
        </w:rPr>
        <w:t>Loan</w:t>
      </w:r>
      <w:r w:rsidRPr="00D331CF">
        <w:rPr>
          <w:szCs w:val="24"/>
        </w:rPr>
        <w:t xml:space="preserve">     </w:t>
      </w:r>
      <w:r>
        <w:rPr>
          <w:szCs w:val="24"/>
        </w:rPr>
        <w:t xml:space="preserve"> </w:t>
      </w:r>
      <w:r w:rsidRPr="00D331CF">
        <w:rPr>
          <w:szCs w:val="24"/>
          <w:u w:val="single"/>
        </w:rPr>
        <w:t xml:space="preserve">  X</w:t>
      </w:r>
      <w:r w:rsidRPr="00D331CF">
        <w:rPr>
          <w:szCs w:val="24"/>
          <w:u w:val="single"/>
          <w:vertAlign w:val="subscript"/>
        </w:rPr>
        <w:t>i</w:t>
      </w:r>
      <w:r>
        <w:rPr>
          <w:szCs w:val="24"/>
          <w:u w:val="single"/>
          <w:vertAlign w:val="subscript"/>
        </w:rPr>
        <w:t xml:space="preserve"> </w:t>
      </w:r>
      <w:r w:rsidRPr="00D331CF">
        <w:rPr>
          <w:szCs w:val="24"/>
          <w:u w:val="single"/>
        </w:rPr>
        <w:t xml:space="preserve"> </w:t>
      </w:r>
      <w:r w:rsidRPr="00D331CF">
        <w:rPr>
          <w:szCs w:val="24"/>
        </w:rPr>
        <w:t xml:space="preserve">  </w:t>
      </w:r>
      <w:r w:rsidRPr="00D331CF">
        <w:rPr>
          <w:szCs w:val="24"/>
          <w:u w:val="single"/>
        </w:rPr>
        <w:t xml:space="preserve">    Cost of Funds    </w:t>
      </w:r>
      <w:r w:rsidRPr="00D331CF">
        <w:rPr>
          <w:szCs w:val="24"/>
        </w:rPr>
        <w:t xml:space="preserve">         </w:t>
      </w:r>
      <w:r w:rsidRPr="00D331CF">
        <w:rPr>
          <w:szCs w:val="24"/>
          <w:u w:val="single"/>
        </w:rPr>
        <w:t xml:space="preserve">   Fees   </w:t>
      </w:r>
      <w:r w:rsidRPr="00D331CF">
        <w:rPr>
          <w:szCs w:val="24"/>
        </w:rPr>
        <w:t xml:space="preserve">     </w:t>
      </w:r>
      <w:r>
        <w:rPr>
          <w:szCs w:val="24"/>
        </w:rPr>
        <w:t xml:space="preserve"> </w:t>
      </w:r>
      <w:r w:rsidRPr="00D331CF">
        <w:rPr>
          <w:szCs w:val="24"/>
          <w:u w:val="single"/>
        </w:rPr>
        <w:t xml:space="preserve">  Default </w:t>
      </w:r>
      <w:r w:rsidRPr="00D331CF">
        <w:rPr>
          <w:szCs w:val="24"/>
          <w:u w:val="single"/>
          <w:vertAlign w:val="superscript"/>
        </w:rPr>
        <w:t xml:space="preserve"> </w:t>
      </w:r>
      <w:r w:rsidRPr="00D331CF">
        <w:rPr>
          <w:szCs w:val="24"/>
          <w:u w:val="single"/>
        </w:rPr>
        <w:t xml:space="preserve"> </w:t>
      </w:r>
      <w:r w:rsidRPr="00D331CF">
        <w:rPr>
          <w:szCs w:val="24"/>
        </w:rPr>
        <w:tab/>
      </w:r>
      <w:r w:rsidRPr="00D331CF">
        <w:rPr>
          <w:szCs w:val="24"/>
          <w:u w:val="single"/>
        </w:rPr>
        <w:t>Frequency</w:t>
      </w:r>
    </w:p>
    <w:p w:rsidR="00D331CF" w:rsidRPr="00D331CF" w:rsidRDefault="00D331CF" w:rsidP="00D331CF">
      <w:pPr>
        <w:tabs>
          <w:tab w:val="left" w:pos="450"/>
          <w:tab w:val="left" w:pos="1080"/>
          <w:tab w:val="left" w:pos="1800"/>
        </w:tabs>
        <w:ind w:left="6930" w:right="-360" w:hanging="6480"/>
        <w:rPr>
          <w:szCs w:val="24"/>
        </w:rPr>
      </w:pPr>
      <w:r w:rsidRPr="00D331CF">
        <w:rPr>
          <w:szCs w:val="24"/>
        </w:rPr>
        <w:t xml:space="preserve">           1           ?                 </w:t>
      </w:r>
      <w:r w:rsidR="002728B0">
        <w:rPr>
          <w:szCs w:val="24"/>
        </w:rPr>
        <w:t>4</w:t>
      </w:r>
      <w:r w:rsidRPr="00D331CF">
        <w:rPr>
          <w:szCs w:val="24"/>
        </w:rPr>
        <w:t>.</w:t>
      </w:r>
      <w:r w:rsidR="002728B0">
        <w:rPr>
          <w:szCs w:val="24"/>
        </w:rPr>
        <w:t>0</w:t>
      </w:r>
      <w:r w:rsidRPr="00D331CF">
        <w:rPr>
          <w:szCs w:val="24"/>
        </w:rPr>
        <w:t xml:space="preserve">%                     </w:t>
      </w:r>
      <w:r w:rsidR="002728B0">
        <w:rPr>
          <w:szCs w:val="24"/>
        </w:rPr>
        <w:t>1.50</w:t>
      </w:r>
      <w:r w:rsidRPr="00D331CF">
        <w:rPr>
          <w:szCs w:val="24"/>
        </w:rPr>
        <w:t xml:space="preserve">%             ?%     </w:t>
      </w:r>
      <w:r>
        <w:rPr>
          <w:szCs w:val="24"/>
        </w:rPr>
        <w:t xml:space="preserve">  </w:t>
      </w:r>
      <w:r w:rsidR="002728B0">
        <w:rPr>
          <w:szCs w:val="24"/>
        </w:rPr>
        <w:t xml:space="preserve">         4</w:t>
      </w:r>
      <w:r w:rsidRPr="00D331CF">
        <w:rPr>
          <w:szCs w:val="24"/>
        </w:rPr>
        <w:t>.</w:t>
      </w:r>
      <w:r w:rsidR="002728B0">
        <w:rPr>
          <w:szCs w:val="24"/>
        </w:rPr>
        <w:t>0</w:t>
      </w:r>
      <w:r w:rsidRPr="00D331CF">
        <w:rPr>
          <w:szCs w:val="24"/>
        </w:rPr>
        <w:t>%</w:t>
      </w:r>
      <w:r>
        <w:rPr>
          <w:szCs w:val="24"/>
        </w:rPr>
        <w:t xml:space="preserve">   </w:t>
      </w:r>
      <w:r w:rsidRPr="00D331CF">
        <w:rPr>
          <w:szCs w:val="24"/>
        </w:rPr>
        <w:t xml:space="preserve">       ρ</w:t>
      </w:r>
      <w:r w:rsidRPr="00D331CF">
        <w:rPr>
          <w:szCs w:val="24"/>
          <w:vertAlign w:val="subscript"/>
        </w:rPr>
        <w:t xml:space="preserve">12 </w:t>
      </w:r>
      <w:r w:rsidR="002728B0">
        <w:rPr>
          <w:szCs w:val="24"/>
        </w:rPr>
        <w:t>= -</w:t>
      </w:r>
      <w:r w:rsidR="00863934">
        <w:rPr>
          <w:szCs w:val="24"/>
        </w:rPr>
        <w:t>0</w:t>
      </w:r>
      <w:r w:rsidR="002728B0">
        <w:rPr>
          <w:szCs w:val="24"/>
        </w:rPr>
        <w:t>.10</w:t>
      </w:r>
    </w:p>
    <w:p w:rsidR="00D331CF" w:rsidRPr="00D331CF" w:rsidRDefault="00D331CF" w:rsidP="00D331CF">
      <w:pPr>
        <w:tabs>
          <w:tab w:val="left" w:pos="450"/>
          <w:tab w:val="left" w:pos="1080"/>
          <w:tab w:val="left" w:pos="1800"/>
        </w:tabs>
        <w:ind w:left="7650" w:hanging="7200"/>
        <w:rPr>
          <w:szCs w:val="24"/>
        </w:rPr>
      </w:pPr>
      <w:r w:rsidRPr="00D331CF">
        <w:rPr>
          <w:szCs w:val="24"/>
        </w:rPr>
        <w:t xml:space="preserve">           2           ?                 </w:t>
      </w:r>
      <w:r w:rsidR="002728B0">
        <w:rPr>
          <w:szCs w:val="24"/>
        </w:rPr>
        <w:t>2</w:t>
      </w:r>
      <w:r w:rsidRPr="00D331CF">
        <w:rPr>
          <w:szCs w:val="24"/>
        </w:rPr>
        <w:t xml:space="preserve">.5                       </w:t>
      </w:r>
      <w:r>
        <w:rPr>
          <w:szCs w:val="24"/>
        </w:rPr>
        <w:t xml:space="preserve"> </w:t>
      </w:r>
      <w:r w:rsidRPr="00D331CF">
        <w:rPr>
          <w:szCs w:val="24"/>
        </w:rPr>
        <w:t>1.</w:t>
      </w:r>
      <w:r w:rsidR="002728B0">
        <w:rPr>
          <w:szCs w:val="24"/>
        </w:rPr>
        <w:t>1</w:t>
      </w:r>
      <w:r w:rsidRPr="00D331CF">
        <w:rPr>
          <w:szCs w:val="24"/>
        </w:rPr>
        <w:t xml:space="preserve">5                 ?          </w:t>
      </w:r>
      <w:r>
        <w:rPr>
          <w:szCs w:val="24"/>
        </w:rPr>
        <w:t xml:space="preserve">  </w:t>
      </w:r>
      <w:r w:rsidR="002728B0">
        <w:rPr>
          <w:szCs w:val="24"/>
        </w:rPr>
        <w:t xml:space="preserve">       1.5</w:t>
      </w:r>
      <w:r w:rsidRPr="00D331CF">
        <w:rPr>
          <w:szCs w:val="24"/>
        </w:rPr>
        <w:tab/>
      </w:r>
      <w:r w:rsidRPr="00D331CF">
        <w:rPr>
          <w:szCs w:val="24"/>
        </w:rPr>
        <w:tab/>
      </w:r>
    </w:p>
    <w:p w:rsidR="00D331CF" w:rsidRPr="00D331CF" w:rsidRDefault="00D331CF" w:rsidP="00D331CF">
      <w:pPr>
        <w:tabs>
          <w:tab w:val="left" w:pos="450"/>
          <w:tab w:val="left" w:pos="1080"/>
          <w:tab w:val="left" w:pos="1800"/>
        </w:tabs>
        <w:rPr>
          <w:szCs w:val="24"/>
        </w:rPr>
      </w:pPr>
    </w:p>
    <w:p w:rsidR="00D331CF" w:rsidRDefault="00D331CF" w:rsidP="00D331CF">
      <w:pPr>
        <w:tabs>
          <w:tab w:val="left" w:pos="540"/>
          <w:tab w:val="left" w:pos="1080"/>
          <w:tab w:val="left" w:pos="1800"/>
        </w:tabs>
        <w:ind w:left="540"/>
        <w:rPr>
          <w:szCs w:val="24"/>
        </w:rPr>
      </w:pPr>
      <w:r w:rsidRPr="00D331CF">
        <w:rPr>
          <w:szCs w:val="24"/>
        </w:rPr>
        <w:t>The return on loan 1 is R</w:t>
      </w:r>
      <w:r w:rsidRPr="00D331CF">
        <w:rPr>
          <w:szCs w:val="24"/>
          <w:vertAlign w:val="subscript"/>
        </w:rPr>
        <w:t>1</w:t>
      </w:r>
      <w:r w:rsidR="002728B0">
        <w:rPr>
          <w:szCs w:val="24"/>
        </w:rPr>
        <w:t xml:space="preserve"> = 6.25</w:t>
      </w:r>
      <w:r w:rsidRPr="00D331CF">
        <w:rPr>
          <w:szCs w:val="24"/>
        </w:rPr>
        <w:t>%, the risk on loan 2 is σ</w:t>
      </w:r>
      <w:r w:rsidRPr="00D331CF">
        <w:rPr>
          <w:szCs w:val="24"/>
          <w:vertAlign w:val="subscript"/>
        </w:rPr>
        <w:t>2</w:t>
      </w:r>
      <w:r w:rsidRPr="00D331CF">
        <w:rPr>
          <w:szCs w:val="24"/>
        </w:rPr>
        <w:t xml:space="preserve"> = 1.</w:t>
      </w:r>
      <w:r w:rsidR="002728B0">
        <w:rPr>
          <w:szCs w:val="24"/>
        </w:rPr>
        <w:t>8233</w:t>
      </w:r>
      <w:r w:rsidRPr="00D331CF">
        <w:rPr>
          <w:szCs w:val="24"/>
        </w:rPr>
        <w:t>%, and the return of the portfolio is R</w:t>
      </w:r>
      <w:r w:rsidRPr="00D331CF">
        <w:rPr>
          <w:szCs w:val="24"/>
          <w:vertAlign w:val="subscript"/>
        </w:rPr>
        <w:t>p</w:t>
      </w:r>
      <w:r w:rsidRPr="00D331CF">
        <w:rPr>
          <w:szCs w:val="24"/>
        </w:rPr>
        <w:t xml:space="preserve"> = </w:t>
      </w:r>
      <w:r w:rsidR="002728B0">
        <w:rPr>
          <w:szCs w:val="24"/>
        </w:rPr>
        <w:t>4</w:t>
      </w:r>
      <w:r w:rsidRPr="00D331CF">
        <w:rPr>
          <w:szCs w:val="24"/>
        </w:rPr>
        <w:t>.</w:t>
      </w:r>
      <w:r w:rsidR="007C2CD7">
        <w:rPr>
          <w:szCs w:val="24"/>
        </w:rPr>
        <w:t>55</w:t>
      </w:r>
      <w:r w:rsidRPr="00D331CF">
        <w:rPr>
          <w:szCs w:val="24"/>
        </w:rPr>
        <w:t>5%. Calculate of the loss given default on loans 1 and 2, the proportions of loans 1 and 2 in the portfolio, and the risk of the portfolio, σ</w:t>
      </w:r>
      <w:r w:rsidRPr="00D331CF">
        <w:rPr>
          <w:szCs w:val="24"/>
          <w:vertAlign w:val="subscript"/>
        </w:rPr>
        <w:t>p</w:t>
      </w:r>
      <w:r w:rsidRPr="00D331CF">
        <w:rPr>
          <w:szCs w:val="24"/>
        </w:rPr>
        <w:t xml:space="preserve">, using </w:t>
      </w:r>
      <w:r w:rsidR="00863934">
        <w:rPr>
          <w:szCs w:val="24"/>
        </w:rPr>
        <w:t>Moody’s Analytics</w:t>
      </w:r>
      <w:r w:rsidRPr="00D331CF">
        <w:rPr>
          <w:szCs w:val="24"/>
        </w:rPr>
        <w:t xml:space="preserve"> Portfolio Manager.</w:t>
      </w:r>
    </w:p>
    <w:p w:rsidR="00D331CF" w:rsidRDefault="00D331CF" w:rsidP="00D331CF">
      <w:pPr>
        <w:tabs>
          <w:tab w:val="left" w:pos="1080"/>
          <w:tab w:val="left" w:pos="1800"/>
        </w:tabs>
        <w:ind w:left="540"/>
        <w:rPr>
          <w:szCs w:val="24"/>
        </w:rPr>
      </w:pPr>
    </w:p>
    <w:p w:rsidR="00D331CF" w:rsidRPr="005B43A3" w:rsidRDefault="00D331CF" w:rsidP="006169B1">
      <w:pPr>
        <w:tabs>
          <w:tab w:val="left" w:pos="450"/>
          <w:tab w:val="left" w:pos="1080"/>
          <w:tab w:val="left" w:pos="1800"/>
        </w:tabs>
        <w:ind w:right="-540"/>
        <w:rPr>
          <w:szCs w:val="24"/>
        </w:rPr>
      </w:pPr>
      <w:r w:rsidRPr="005B43A3">
        <w:rPr>
          <w:szCs w:val="24"/>
        </w:rPr>
        <w:t>R</w:t>
      </w:r>
      <w:r w:rsidRPr="005B43A3">
        <w:rPr>
          <w:szCs w:val="24"/>
          <w:vertAlign w:val="subscript"/>
        </w:rPr>
        <w:t>1</w:t>
      </w:r>
      <w:r w:rsidRPr="005B43A3">
        <w:rPr>
          <w:szCs w:val="24"/>
        </w:rPr>
        <w:t xml:space="preserve"> = </w:t>
      </w:r>
      <w:r w:rsidR="006169B1">
        <w:rPr>
          <w:szCs w:val="24"/>
        </w:rPr>
        <w:t>0</w:t>
      </w:r>
      <w:r w:rsidR="002728B0">
        <w:rPr>
          <w:szCs w:val="24"/>
        </w:rPr>
        <w:t>.0625</w:t>
      </w:r>
      <w:r>
        <w:rPr>
          <w:szCs w:val="24"/>
        </w:rPr>
        <w:t xml:space="preserve"> = </w:t>
      </w:r>
      <w:r w:rsidRPr="005B43A3">
        <w:rPr>
          <w:szCs w:val="24"/>
        </w:rPr>
        <w:t>(</w:t>
      </w:r>
      <w:r w:rsidR="006169B1">
        <w:rPr>
          <w:szCs w:val="24"/>
        </w:rPr>
        <w:t>0</w:t>
      </w:r>
      <w:r w:rsidR="002728B0">
        <w:rPr>
          <w:szCs w:val="24"/>
        </w:rPr>
        <w:t>.04</w:t>
      </w:r>
      <w:r w:rsidRPr="005B43A3">
        <w:rPr>
          <w:szCs w:val="24"/>
        </w:rPr>
        <w:t xml:space="preserve"> + </w:t>
      </w:r>
      <w:r w:rsidR="006169B1">
        <w:rPr>
          <w:szCs w:val="24"/>
        </w:rPr>
        <w:t>0</w:t>
      </w:r>
      <w:r w:rsidR="002728B0">
        <w:rPr>
          <w:szCs w:val="24"/>
        </w:rPr>
        <w:t>.015</w:t>
      </w:r>
      <w:r w:rsidRPr="005B43A3">
        <w:rPr>
          <w:szCs w:val="24"/>
        </w:rPr>
        <w:t>) - [</w:t>
      </w:r>
      <w:r w:rsidR="006169B1">
        <w:rPr>
          <w:szCs w:val="24"/>
        </w:rPr>
        <w:t>0</w:t>
      </w:r>
      <w:r w:rsidR="002728B0">
        <w:rPr>
          <w:szCs w:val="24"/>
        </w:rPr>
        <w:t>.040</w:t>
      </w:r>
      <w:r w:rsidRPr="005B43A3">
        <w:rPr>
          <w:szCs w:val="24"/>
        </w:rPr>
        <w:t xml:space="preserve"> </w:t>
      </w:r>
      <w:r w:rsidR="006169B1">
        <w:rPr>
          <w:szCs w:val="24"/>
        </w:rPr>
        <w:t>x</w:t>
      </w:r>
      <w:r>
        <w:rPr>
          <w:szCs w:val="24"/>
        </w:rPr>
        <w:t xml:space="preserve"> LGD</w:t>
      </w:r>
      <w:r>
        <w:rPr>
          <w:szCs w:val="24"/>
          <w:vertAlign w:val="subscript"/>
        </w:rPr>
        <w:t>1</w:t>
      </w:r>
      <w:r w:rsidRPr="005B43A3">
        <w:rPr>
          <w:szCs w:val="24"/>
        </w:rPr>
        <w:t>] =</w:t>
      </w:r>
      <w:r>
        <w:rPr>
          <w:szCs w:val="24"/>
        </w:rPr>
        <w:t>&gt; LGD</w:t>
      </w:r>
      <w:r>
        <w:rPr>
          <w:szCs w:val="24"/>
          <w:vertAlign w:val="subscript"/>
        </w:rPr>
        <w:t>1</w:t>
      </w:r>
      <w:r w:rsidRPr="005B43A3">
        <w:rPr>
          <w:szCs w:val="24"/>
        </w:rPr>
        <w:t xml:space="preserve"> </w:t>
      </w:r>
      <w:r>
        <w:rPr>
          <w:szCs w:val="24"/>
        </w:rPr>
        <w:t xml:space="preserve">= </w:t>
      </w:r>
      <w:r w:rsidR="00F82672">
        <w:rPr>
          <w:szCs w:val="24"/>
        </w:rPr>
        <w:t>(</w:t>
      </w:r>
      <w:r w:rsidR="006169B1">
        <w:rPr>
          <w:szCs w:val="24"/>
        </w:rPr>
        <w:t>0</w:t>
      </w:r>
      <w:r w:rsidR="002728B0">
        <w:rPr>
          <w:szCs w:val="24"/>
        </w:rPr>
        <w:t>.0</w:t>
      </w:r>
      <w:r w:rsidRPr="005B43A3">
        <w:rPr>
          <w:szCs w:val="24"/>
        </w:rPr>
        <w:t>6</w:t>
      </w:r>
      <w:r w:rsidR="002728B0">
        <w:rPr>
          <w:szCs w:val="24"/>
        </w:rPr>
        <w:t>25</w:t>
      </w:r>
      <w:r>
        <w:rPr>
          <w:szCs w:val="24"/>
        </w:rPr>
        <w:t xml:space="preserve"> – (</w:t>
      </w:r>
      <w:r w:rsidR="006169B1">
        <w:rPr>
          <w:szCs w:val="24"/>
        </w:rPr>
        <w:t>0</w:t>
      </w:r>
      <w:r w:rsidR="002728B0">
        <w:rPr>
          <w:szCs w:val="24"/>
        </w:rPr>
        <w:t>.04</w:t>
      </w:r>
      <w:r w:rsidRPr="005B43A3">
        <w:rPr>
          <w:szCs w:val="24"/>
        </w:rPr>
        <w:t xml:space="preserve"> + </w:t>
      </w:r>
      <w:r w:rsidR="006169B1">
        <w:rPr>
          <w:szCs w:val="24"/>
        </w:rPr>
        <w:t>0</w:t>
      </w:r>
      <w:r w:rsidR="002728B0">
        <w:rPr>
          <w:szCs w:val="24"/>
        </w:rPr>
        <w:t>.01</w:t>
      </w:r>
      <w:r w:rsidRPr="005B43A3">
        <w:rPr>
          <w:szCs w:val="24"/>
        </w:rPr>
        <w:t>5)</w:t>
      </w:r>
      <w:r w:rsidR="00F82672">
        <w:rPr>
          <w:szCs w:val="24"/>
        </w:rPr>
        <w:t>)/(-</w:t>
      </w:r>
      <w:r w:rsidR="006169B1">
        <w:rPr>
          <w:szCs w:val="24"/>
        </w:rPr>
        <w:t>0</w:t>
      </w:r>
      <w:r w:rsidR="002728B0">
        <w:rPr>
          <w:szCs w:val="24"/>
        </w:rPr>
        <w:t>.04</w:t>
      </w:r>
      <w:r w:rsidR="00F82672">
        <w:rPr>
          <w:szCs w:val="24"/>
        </w:rPr>
        <w:t xml:space="preserve">) = </w:t>
      </w:r>
      <w:r w:rsidR="006169B1">
        <w:rPr>
          <w:szCs w:val="24"/>
        </w:rPr>
        <w:t>0</w:t>
      </w:r>
      <w:r w:rsidR="00F82672">
        <w:rPr>
          <w:szCs w:val="24"/>
        </w:rPr>
        <w:t>.</w:t>
      </w:r>
      <w:r w:rsidR="002728B0">
        <w:rPr>
          <w:szCs w:val="24"/>
        </w:rPr>
        <w:t>1875</w:t>
      </w:r>
    </w:p>
    <w:p w:rsidR="00D331CF" w:rsidRDefault="00F82672" w:rsidP="00D331CF">
      <w:pPr>
        <w:tabs>
          <w:tab w:val="left" w:pos="450"/>
          <w:tab w:val="left" w:pos="1080"/>
          <w:tab w:val="left" w:pos="1800"/>
        </w:tabs>
        <w:ind w:left="540"/>
        <w:rPr>
          <w:szCs w:val="24"/>
        </w:rPr>
      </w:pPr>
      <w:r>
        <w:rPr>
          <w:szCs w:val="24"/>
        </w:rPr>
        <w:t xml:space="preserve">=&gt; </w:t>
      </w:r>
      <w:r w:rsidR="00D331CF" w:rsidRPr="005B43A3">
        <w:rPr>
          <w:szCs w:val="24"/>
        </w:rPr>
        <w:t>σ</w:t>
      </w:r>
      <w:r w:rsidR="00D331CF" w:rsidRPr="005B43A3">
        <w:rPr>
          <w:szCs w:val="24"/>
          <w:vertAlign w:val="subscript"/>
        </w:rPr>
        <w:t xml:space="preserve">1 </w:t>
      </w:r>
      <w:r w:rsidR="00D331CF" w:rsidRPr="005B43A3">
        <w:rPr>
          <w:szCs w:val="24"/>
        </w:rPr>
        <w:t>= [</w:t>
      </w:r>
      <w:r w:rsidR="006169B1">
        <w:rPr>
          <w:szCs w:val="24"/>
        </w:rPr>
        <w:t>0</w:t>
      </w:r>
      <w:r w:rsidR="00D331CF" w:rsidRPr="005B43A3">
        <w:rPr>
          <w:szCs w:val="24"/>
        </w:rPr>
        <w:t>.0</w:t>
      </w:r>
      <w:r w:rsidR="002728B0">
        <w:rPr>
          <w:szCs w:val="24"/>
        </w:rPr>
        <w:t>4</w:t>
      </w:r>
      <w:r w:rsidR="00D331CF" w:rsidRPr="005B43A3">
        <w:rPr>
          <w:szCs w:val="24"/>
        </w:rPr>
        <w:t>(</w:t>
      </w:r>
      <w:r w:rsidR="006169B1">
        <w:rPr>
          <w:szCs w:val="24"/>
        </w:rPr>
        <w:t>1 - 0</w:t>
      </w:r>
      <w:r w:rsidR="00D331CF" w:rsidRPr="005B43A3">
        <w:rPr>
          <w:szCs w:val="24"/>
        </w:rPr>
        <w:t>.</w:t>
      </w:r>
      <w:r w:rsidR="006169B1">
        <w:rPr>
          <w:szCs w:val="24"/>
        </w:rPr>
        <w:t>04</w:t>
      </w:r>
      <w:r w:rsidR="00D331CF" w:rsidRPr="005B43A3">
        <w:rPr>
          <w:szCs w:val="24"/>
        </w:rPr>
        <w:t>)]</w:t>
      </w:r>
      <w:r w:rsidR="006169B1">
        <w:rPr>
          <w:szCs w:val="24"/>
          <w:vertAlign w:val="superscript"/>
        </w:rPr>
        <w:t>1/2</w:t>
      </w:r>
      <w:r w:rsidR="00D331CF" w:rsidRPr="005B43A3">
        <w:rPr>
          <w:szCs w:val="24"/>
        </w:rPr>
        <w:t xml:space="preserve"> </w:t>
      </w:r>
      <w:r w:rsidR="006169B1">
        <w:rPr>
          <w:szCs w:val="24"/>
        </w:rPr>
        <w:t>x</w:t>
      </w:r>
      <w:r w:rsidR="00D331CF" w:rsidRPr="005B43A3">
        <w:rPr>
          <w:szCs w:val="24"/>
        </w:rPr>
        <w:t xml:space="preserve"> </w:t>
      </w:r>
      <w:r w:rsidR="006169B1">
        <w:rPr>
          <w:szCs w:val="24"/>
        </w:rPr>
        <w:t>0</w:t>
      </w:r>
      <w:r w:rsidR="00D331CF" w:rsidRPr="005B43A3">
        <w:rPr>
          <w:szCs w:val="24"/>
        </w:rPr>
        <w:t>.</w:t>
      </w:r>
      <w:r w:rsidR="002728B0">
        <w:rPr>
          <w:szCs w:val="24"/>
        </w:rPr>
        <w:t>1875</w:t>
      </w:r>
      <w:r w:rsidR="00D331CF" w:rsidRPr="005B43A3">
        <w:rPr>
          <w:szCs w:val="24"/>
        </w:rPr>
        <w:t xml:space="preserve"> = </w:t>
      </w:r>
      <w:r w:rsidR="006169B1">
        <w:rPr>
          <w:szCs w:val="24"/>
        </w:rPr>
        <w:t>0</w:t>
      </w:r>
      <w:r w:rsidR="00D331CF" w:rsidRPr="005B43A3">
        <w:rPr>
          <w:szCs w:val="24"/>
        </w:rPr>
        <w:t>.0</w:t>
      </w:r>
      <w:r w:rsidR="002728B0">
        <w:rPr>
          <w:szCs w:val="24"/>
        </w:rPr>
        <w:t>3674</w:t>
      </w:r>
      <w:r w:rsidR="00D331CF" w:rsidRPr="005B43A3">
        <w:rPr>
          <w:szCs w:val="24"/>
        </w:rPr>
        <w:t xml:space="preserve"> or </w:t>
      </w:r>
      <w:r w:rsidR="002728B0">
        <w:rPr>
          <w:szCs w:val="24"/>
        </w:rPr>
        <w:t>3.674</w:t>
      </w:r>
      <w:r w:rsidR="00D331CF" w:rsidRPr="005B43A3">
        <w:rPr>
          <w:szCs w:val="24"/>
        </w:rPr>
        <w:t>%</w:t>
      </w:r>
    </w:p>
    <w:p w:rsidR="006169B1" w:rsidRDefault="006169B1" w:rsidP="00D331CF">
      <w:pPr>
        <w:tabs>
          <w:tab w:val="left" w:pos="450"/>
          <w:tab w:val="left" w:pos="1080"/>
          <w:tab w:val="left" w:pos="1800"/>
        </w:tabs>
        <w:ind w:left="540"/>
        <w:rPr>
          <w:szCs w:val="24"/>
        </w:rPr>
      </w:pPr>
    </w:p>
    <w:p w:rsidR="00F82672" w:rsidRDefault="00F82672" w:rsidP="006169B1">
      <w:pPr>
        <w:tabs>
          <w:tab w:val="left" w:pos="450"/>
          <w:tab w:val="left" w:pos="1080"/>
          <w:tab w:val="left" w:pos="1800"/>
        </w:tabs>
        <w:rPr>
          <w:szCs w:val="24"/>
        </w:rPr>
      </w:pPr>
      <w:r w:rsidRPr="005B43A3">
        <w:rPr>
          <w:szCs w:val="24"/>
        </w:rPr>
        <w:t>σ</w:t>
      </w:r>
      <w:r w:rsidRPr="005B43A3">
        <w:rPr>
          <w:szCs w:val="24"/>
          <w:vertAlign w:val="subscript"/>
        </w:rPr>
        <w:t xml:space="preserve">2 </w:t>
      </w:r>
      <w:r w:rsidRPr="005B43A3">
        <w:rPr>
          <w:szCs w:val="24"/>
        </w:rPr>
        <w:t>=</w:t>
      </w:r>
      <w:r>
        <w:rPr>
          <w:szCs w:val="24"/>
        </w:rPr>
        <w:t xml:space="preserve"> </w:t>
      </w:r>
      <w:r w:rsidR="006169B1">
        <w:rPr>
          <w:szCs w:val="24"/>
        </w:rPr>
        <w:t>0</w:t>
      </w:r>
      <w:r w:rsidR="002728B0">
        <w:rPr>
          <w:szCs w:val="24"/>
        </w:rPr>
        <w:t>.0</w:t>
      </w:r>
      <w:r>
        <w:rPr>
          <w:szCs w:val="24"/>
        </w:rPr>
        <w:t>1</w:t>
      </w:r>
      <w:r w:rsidR="002728B0">
        <w:rPr>
          <w:szCs w:val="24"/>
        </w:rPr>
        <w:t>8233</w:t>
      </w:r>
      <w:r>
        <w:rPr>
          <w:szCs w:val="24"/>
        </w:rPr>
        <w:t xml:space="preserve"> = </w:t>
      </w:r>
      <w:r w:rsidRPr="005B43A3">
        <w:rPr>
          <w:szCs w:val="24"/>
        </w:rPr>
        <w:t>[</w:t>
      </w:r>
      <w:r w:rsidR="006169B1">
        <w:rPr>
          <w:szCs w:val="24"/>
        </w:rPr>
        <w:t>(0</w:t>
      </w:r>
      <w:r w:rsidRPr="005B43A3">
        <w:rPr>
          <w:szCs w:val="24"/>
        </w:rPr>
        <w:t>.01</w:t>
      </w:r>
      <w:r w:rsidR="002728B0">
        <w:rPr>
          <w:szCs w:val="24"/>
        </w:rPr>
        <w:t>5</w:t>
      </w:r>
      <w:r w:rsidRPr="005B43A3">
        <w:rPr>
          <w:szCs w:val="24"/>
        </w:rPr>
        <w:t>(</w:t>
      </w:r>
      <w:r w:rsidR="006169B1">
        <w:rPr>
          <w:szCs w:val="24"/>
        </w:rPr>
        <w:t>1 - 0</w:t>
      </w:r>
      <w:r w:rsidRPr="005B43A3">
        <w:rPr>
          <w:szCs w:val="24"/>
        </w:rPr>
        <w:t>.</w:t>
      </w:r>
      <w:r w:rsidR="006169B1">
        <w:rPr>
          <w:szCs w:val="24"/>
        </w:rPr>
        <w:t>015</w:t>
      </w:r>
      <w:r w:rsidRPr="005B43A3">
        <w:rPr>
          <w:szCs w:val="24"/>
        </w:rPr>
        <w:t>)]</w:t>
      </w:r>
      <w:r w:rsidR="006169B1">
        <w:rPr>
          <w:szCs w:val="24"/>
          <w:vertAlign w:val="superscript"/>
        </w:rPr>
        <w:t>1/2</w:t>
      </w:r>
      <w:r w:rsidRPr="005B43A3">
        <w:rPr>
          <w:szCs w:val="24"/>
        </w:rPr>
        <w:t xml:space="preserve"> </w:t>
      </w:r>
      <w:r w:rsidR="006169B1">
        <w:rPr>
          <w:szCs w:val="24"/>
        </w:rPr>
        <w:t>x</w:t>
      </w:r>
      <w:r w:rsidRPr="005B43A3">
        <w:rPr>
          <w:szCs w:val="24"/>
        </w:rPr>
        <w:t xml:space="preserve"> </w:t>
      </w:r>
      <w:r>
        <w:rPr>
          <w:szCs w:val="24"/>
        </w:rPr>
        <w:t>LGD</w:t>
      </w:r>
      <w:r>
        <w:rPr>
          <w:szCs w:val="24"/>
          <w:vertAlign w:val="subscript"/>
        </w:rPr>
        <w:t>2</w:t>
      </w:r>
      <w:r w:rsidRPr="005B43A3">
        <w:rPr>
          <w:szCs w:val="24"/>
        </w:rPr>
        <w:t xml:space="preserve"> =</w:t>
      </w:r>
      <w:r>
        <w:rPr>
          <w:szCs w:val="24"/>
        </w:rPr>
        <w:t>&gt; LGD</w:t>
      </w:r>
      <w:r>
        <w:rPr>
          <w:szCs w:val="24"/>
          <w:vertAlign w:val="subscript"/>
        </w:rPr>
        <w:t>2</w:t>
      </w:r>
      <w:r>
        <w:rPr>
          <w:szCs w:val="24"/>
        </w:rPr>
        <w:t xml:space="preserve"> =</w:t>
      </w:r>
      <w:r w:rsidRPr="005B43A3">
        <w:rPr>
          <w:szCs w:val="24"/>
        </w:rPr>
        <w:t xml:space="preserve"> </w:t>
      </w:r>
      <w:r w:rsidR="006169B1">
        <w:rPr>
          <w:szCs w:val="24"/>
        </w:rPr>
        <w:t>0</w:t>
      </w:r>
      <w:r w:rsidR="002728B0">
        <w:rPr>
          <w:szCs w:val="24"/>
        </w:rPr>
        <w:t>.0</w:t>
      </w:r>
      <w:r w:rsidRPr="005B43A3">
        <w:rPr>
          <w:szCs w:val="24"/>
        </w:rPr>
        <w:t>1</w:t>
      </w:r>
      <w:r w:rsidR="002728B0">
        <w:rPr>
          <w:szCs w:val="24"/>
        </w:rPr>
        <w:t>8233</w:t>
      </w:r>
      <w:r>
        <w:rPr>
          <w:szCs w:val="24"/>
        </w:rPr>
        <w:t>/</w:t>
      </w:r>
      <w:r w:rsidRPr="005B43A3">
        <w:rPr>
          <w:szCs w:val="24"/>
        </w:rPr>
        <w:t>[</w:t>
      </w:r>
      <w:r w:rsidR="006169B1">
        <w:rPr>
          <w:szCs w:val="24"/>
        </w:rPr>
        <w:t>(0</w:t>
      </w:r>
      <w:r w:rsidRPr="005B43A3">
        <w:rPr>
          <w:szCs w:val="24"/>
        </w:rPr>
        <w:t>.01</w:t>
      </w:r>
      <w:r w:rsidR="002728B0">
        <w:rPr>
          <w:szCs w:val="24"/>
        </w:rPr>
        <w:t>5</w:t>
      </w:r>
      <w:r w:rsidRPr="005B43A3">
        <w:rPr>
          <w:szCs w:val="24"/>
        </w:rPr>
        <w:t>(</w:t>
      </w:r>
      <w:r w:rsidR="006169B1">
        <w:rPr>
          <w:szCs w:val="24"/>
        </w:rPr>
        <w:t>1 - 0</w:t>
      </w:r>
      <w:r w:rsidRPr="005B43A3">
        <w:rPr>
          <w:szCs w:val="24"/>
        </w:rPr>
        <w:t>.</w:t>
      </w:r>
      <w:r w:rsidR="006169B1">
        <w:rPr>
          <w:szCs w:val="24"/>
        </w:rPr>
        <w:t>01</w:t>
      </w:r>
      <w:r w:rsidR="002728B0">
        <w:rPr>
          <w:szCs w:val="24"/>
        </w:rPr>
        <w:t>5</w:t>
      </w:r>
      <w:r w:rsidRPr="005B43A3">
        <w:rPr>
          <w:szCs w:val="24"/>
        </w:rPr>
        <w:t>)]</w:t>
      </w:r>
      <w:r w:rsidR="006169B1">
        <w:rPr>
          <w:szCs w:val="24"/>
          <w:vertAlign w:val="superscript"/>
        </w:rPr>
        <w:t>1/2</w:t>
      </w:r>
      <w:r>
        <w:rPr>
          <w:szCs w:val="24"/>
        </w:rPr>
        <w:t xml:space="preserve"> = </w:t>
      </w:r>
      <w:r w:rsidR="006169B1">
        <w:rPr>
          <w:szCs w:val="24"/>
        </w:rPr>
        <w:t>0</w:t>
      </w:r>
      <w:r>
        <w:rPr>
          <w:szCs w:val="24"/>
        </w:rPr>
        <w:t>.</w:t>
      </w:r>
      <w:r w:rsidR="002728B0">
        <w:rPr>
          <w:szCs w:val="24"/>
        </w:rPr>
        <w:t>15</w:t>
      </w:r>
    </w:p>
    <w:p w:rsidR="00F82672" w:rsidRDefault="00F82672" w:rsidP="00D331CF">
      <w:pPr>
        <w:tabs>
          <w:tab w:val="left" w:pos="450"/>
          <w:tab w:val="left" w:pos="1080"/>
          <w:tab w:val="left" w:pos="1800"/>
        </w:tabs>
        <w:ind w:left="540"/>
        <w:rPr>
          <w:szCs w:val="24"/>
        </w:rPr>
      </w:pPr>
    </w:p>
    <w:p w:rsidR="00F82672" w:rsidRDefault="00F82672" w:rsidP="00F82672">
      <w:pPr>
        <w:tabs>
          <w:tab w:val="left" w:pos="450"/>
          <w:tab w:val="left" w:pos="1080"/>
          <w:tab w:val="left" w:pos="1800"/>
        </w:tabs>
        <w:ind w:left="540"/>
        <w:rPr>
          <w:szCs w:val="24"/>
        </w:rPr>
      </w:pPr>
      <w:r>
        <w:rPr>
          <w:szCs w:val="24"/>
        </w:rPr>
        <w:t xml:space="preserve">=&gt; </w:t>
      </w:r>
      <w:r w:rsidRPr="005B43A3">
        <w:rPr>
          <w:szCs w:val="24"/>
        </w:rPr>
        <w:t>R</w:t>
      </w:r>
      <w:r w:rsidRPr="005B43A3">
        <w:rPr>
          <w:szCs w:val="24"/>
          <w:vertAlign w:val="subscript"/>
        </w:rPr>
        <w:t>2</w:t>
      </w:r>
      <w:r w:rsidRPr="005B43A3">
        <w:rPr>
          <w:szCs w:val="24"/>
        </w:rPr>
        <w:t xml:space="preserve"> = (</w:t>
      </w:r>
      <w:r w:rsidR="006169B1">
        <w:rPr>
          <w:szCs w:val="24"/>
        </w:rPr>
        <w:t>0</w:t>
      </w:r>
      <w:r w:rsidRPr="005B43A3">
        <w:rPr>
          <w:szCs w:val="24"/>
        </w:rPr>
        <w:t>.0</w:t>
      </w:r>
      <w:r w:rsidR="002728B0">
        <w:rPr>
          <w:szCs w:val="24"/>
        </w:rPr>
        <w:t>2</w:t>
      </w:r>
      <w:r w:rsidRPr="005B43A3">
        <w:rPr>
          <w:szCs w:val="24"/>
        </w:rPr>
        <w:t xml:space="preserve">5 + </w:t>
      </w:r>
      <w:r w:rsidR="006169B1">
        <w:rPr>
          <w:szCs w:val="24"/>
        </w:rPr>
        <w:t>0</w:t>
      </w:r>
      <w:r w:rsidRPr="005B43A3">
        <w:rPr>
          <w:szCs w:val="24"/>
        </w:rPr>
        <w:t>.01</w:t>
      </w:r>
      <w:r w:rsidR="002728B0">
        <w:rPr>
          <w:szCs w:val="24"/>
        </w:rPr>
        <w:t>1</w:t>
      </w:r>
      <w:r w:rsidRPr="005B43A3">
        <w:rPr>
          <w:szCs w:val="24"/>
        </w:rPr>
        <w:t>5) - [</w:t>
      </w:r>
      <w:r w:rsidR="006169B1">
        <w:rPr>
          <w:szCs w:val="24"/>
        </w:rPr>
        <w:t>0</w:t>
      </w:r>
      <w:r w:rsidRPr="005B43A3">
        <w:rPr>
          <w:szCs w:val="24"/>
        </w:rPr>
        <w:t>.01</w:t>
      </w:r>
      <w:r w:rsidR="002728B0">
        <w:rPr>
          <w:szCs w:val="24"/>
        </w:rPr>
        <w:t>5</w:t>
      </w:r>
      <w:r w:rsidRPr="005B43A3">
        <w:rPr>
          <w:szCs w:val="24"/>
        </w:rPr>
        <w:t xml:space="preserve"> </w:t>
      </w:r>
      <w:r w:rsidR="006169B1">
        <w:rPr>
          <w:szCs w:val="24"/>
        </w:rPr>
        <w:t>x</w:t>
      </w:r>
      <w:r w:rsidRPr="005B43A3">
        <w:rPr>
          <w:szCs w:val="24"/>
        </w:rPr>
        <w:t xml:space="preserve"> </w:t>
      </w:r>
      <w:r w:rsidR="006169B1">
        <w:rPr>
          <w:szCs w:val="24"/>
        </w:rPr>
        <w:t>0</w:t>
      </w:r>
      <w:r w:rsidRPr="005B43A3">
        <w:rPr>
          <w:szCs w:val="24"/>
        </w:rPr>
        <w:t>.</w:t>
      </w:r>
      <w:r w:rsidR="002728B0">
        <w:rPr>
          <w:szCs w:val="24"/>
        </w:rPr>
        <w:t>15</w:t>
      </w:r>
      <w:r w:rsidRPr="005B43A3">
        <w:rPr>
          <w:szCs w:val="24"/>
        </w:rPr>
        <w:t xml:space="preserve">] = </w:t>
      </w:r>
      <w:r w:rsidR="006169B1">
        <w:rPr>
          <w:szCs w:val="24"/>
        </w:rPr>
        <w:t>0</w:t>
      </w:r>
      <w:r w:rsidRPr="005B43A3">
        <w:rPr>
          <w:szCs w:val="24"/>
        </w:rPr>
        <w:t>.0</w:t>
      </w:r>
      <w:r w:rsidR="002728B0">
        <w:rPr>
          <w:szCs w:val="24"/>
        </w:rPr>
        <w:t>3425</w:t>
      </w:r>
      <w:r w:rsidRPr="005B43A3">
        <w:rPr>
          <w:szCs w:val="24"/>
        </w:rPr>
        <w:t xml:space="preserve"> or </w:t>
      </w:r>
      <w:r w:rsidR="002728B0">
        <w:rPr>
          <w:szCs w:val="24"/>
        </w:rPr>
        <w:t>3.42</w:t>
      </w:r>
      <w:r w:rsidRPr="005B43A3">
        <w:rPr>
          <w:szCs w:val="24"/>
        </w:rPr>
        <w:t>5</w:t>
      </w:r>
      <w:r>
        <w:rPr>
          <w:szCs w:val="24"/>
        </w:rPr>
        <w:t>%</w:t>
      </w:r>
    </w:p>
    <w:p w:rsidR="00F82672" w:rsidRDefault="00F82672" w:rsidP="00F82672">
      <w:pPr>
        <w:tabs>
          <w:tab w:val="left" w:pos="450"/>
          <w:tab w:val="left" w:pos="1080"/>
          <w:tab w:val="left" w:pos="1800"/>
        </w:tabs>
        <w:ind w:left="540"/>
        <w:rPr>
          <w:szCs w:val="24"/>
        </w:rPr>
      </w:pPr>
    </w:p>
    <w:p w:rsidR="00F82672" w:rsidRDefault="00F82672" w:rsidP="00F82672">
      <w:pPr>
        <w:tabs>
          <w:tab w:val="left" w:pos="450"/>
          <w:tab w:val="left" w:pos="1080"/>
          <w:tab w:val="left" w:pos="1800"/>
        </w:tabs>
        <w:ind w:left="540"/>
        <w:rPr>
          <w:szCs w:val="24"/>
        </w:rPr>
      </w:pPr>
      <w:r>
        <w:rPr>
          <w:szCs w:val="24"/>
        </w:rPr>
        <w:t xml:space="preserve">=&gt; </w:t>
      </w:r>
      <w:r w:rsidRPr="005B43A3">
        <w:rPr>
          <w:szCs w:val="24"/>
        </w:rPr>
        <w:t>R</w:t>
      </w:r>
      <w:r w:rsidRPr="005B43A3">
        <w:rPr>
          <w:szCs w:val="24"/>
          <w:vertAlign w:val="subscript"/>
        </w:rPr>
        <w:t>p</w:t>
      </w:r>
      <w:r w:rsidRPr="005B43A3">
        <w:rPr>
          <w:szCs w:val="24"/>
        </w:rPr>
        <w:t xml:space="preserve"> = </w:t>
      </w:r>
      <w:r>
        <w:rPr>
          <w:szCs w:val="24"/>
        </w:rPr>
        <w:t>X</w:t>
      </w:r>
      <w:r>
        <w:rPr>
          <w:szCs w:val="24"/>
          <w:vertAlign w:val="subscript"/>
        </w:rPr>
        <w:t>1</w:t>
      </w:r>
      <w:r w:rsidRPr="005B43A3">
        <w:rPr>
          <w:szCs w:val="24"/>
        </w:rPr>
        <w:t xml:space="preserve"> (</w:t>
      </w:r>
      <w:r w:rsidR="006169B1">
        <w:rPr>
          <w:szCs w:val="24"/>
        </w:rPr>
        <w:t>0</w:t>
      </w:r>
      <w:r w:rsidR="002728B0">
        <w:rPr>
          <w:szCs w:val="24"/>
        </w:rPr>
        <w:t>.0</w:t>
      </w:r>
      <w:r w:rsidRPr="005B43A3">
        <w:rPr>
          <w:szCs w:val="24"/>
        </w:rPr>
        <w:t>6</w:t>
      </w:r>
      <w:r w:rsidR="002728B0">
        <w:rPr>
          <w:szCs w:val="24"/>
        </w:rPr>
        <w:t>25</w:t>
      </w:r>
      <w:r w:rsidRPr="005B43A3">
        <w:rPr>
          <w:szCs w:val="24"/>
        </w:rPr>
        <w:t xml:space="preserve">) + </w:t>
      </w:r>
      <w:r>
        <w:rPr>
          <w:szCs w:val="24"/>
        </w:rPr>
        <w:t>(1 – X</w:t>
      </w:r>
      <w:r>
        <w:rPr>
          <w:szCs w:val="24"/>
          <w:vertAlign w:val="subscript"/>
        </w:rPr>
        <w:t>1</w:t>
      </w:r>
      <w:r>
        <w:rPr>
          <w:szCs w:val="24"/>
        </w:rPr>
        <w:t xml:space="preserve">) </w:t>
      </w:r>
      <w:r w:rsidRPr="005B43A3">
        <w:rPr>
          <w:szCs w:val="24"/>
        </w:rPr>
        <w:t>(</w:t>
      </w:r>
      <w:r w:rsidR="006169B1">
        <w:rPr>
          <w:szCs w:val="24"/>
        </w:rPr>
        <w:t>0</w:t>
      </w:r>
      <w:r w:rsidR="002728B0">
        <w:rPr>
          <w:szCs w:val="24"/>
        </w:rPr>
        <w:t>.03425</w:t>
      </w:r>
      <w:r w:rsidRPr="005B43A3">
        <w:rPr>
          <w:szCs w:val="24"/>
        </w:rPr>
        <w:t xml:space="preserve">) = </w:t>
      </w:r>
      <w:r w:rsidR="006169B1">
        <w:rPr>
          <w:szCs w:val="24"/>
        </w:rPr>
        <w:t>0</w:t>
      </w:r>
      <w:r w:rsidR="002728B0">
        <w:rPr>
          <w:szCs w:val="24"/>
        </w:rPr>
        <w:t>.04</w:t>
      </w:r>
      <w:r w:rsidR="007C2CD7">
        <w:rPr>
          <w:szCs w:val="24"/>
        </w:rPr>
        <w:t>55</w:t>
      </w:r>
      <w:r w:rsidR="002728B0">
        <w:rPr>
          <w:szCs w:val="24"/>
        </w:rPr>
        <w:t>5</w:t>
      </w:r>
    </w:p>
    <w:p w:rsidR="00F82672" w:rsidRDefault="00F82672" w:rsidP="00F82672">
      <w:pPr>
        <w:tabs>
          <w:tab w:val="left" w:pos="450"/>
          <w:tab w:val="left" w:pos="1080"/>
          <w:tab w:val="left" w:pos="1800"/>
        </w:tabs>
        <w:ind w:left="540"/>
        <w:rPr>
          <w:szCs w:val="24"/>
        </w:rPr>
      </w:pPr>
    </w:p>
    <w:p w:rsidR="00F82672" w:rsidRDefault="00F82672" w:rsidP="00F82672">
      <w:pPr>
        <w:tabs>
          <w:tab w:val="left" w:pos="450"/>
          <w:tab w:val="left" w:pos="1080"/>
          <w:tab w:val="left" w:pos="1800"/>
        </w:tabs>
        <w:ind w:left="540"/>
        <w:rPr>
          <w:szCs w:val="24"/>
        </w:rPr>
      </w:pPr>
      <w:r>
        <w:rPr>
          <w:szCs w:val="24"/>
        </w:rPr>
        <w:t>=&gt; X</w:t>
      </w:r>
      <w:r>
        <w:rPr>
          <w:szCs w:val="24"/>
          <w:vertAlign w:val="subscript"/>
        </w:rPr>
        <w:t>1</w:t>
      </w:r>
      <w:r w:rsidRPr="005B43A3">
        <w:rPr>
          <w:szCs w:val="24"/>
        </w:rPr>
        <w:t xml:space="preserve"> </w:t>
      </w:r>
      <w:r>
        <w:rPr>
          <w:szCs w:val="24"/>
        </w:rPr>
        <w:t>= (</w:t>
      </w:r>
      <w:r w:rsidR="006169B1">
        <w:rPr>
          <w:szCs w:val="24"/>
        </w:rPr>
        <w:t>0</w:t>
      </w:r>
      <w:r w:rsidR="007C2CD7">
        <w:rPr>
          <w:szCs w:val="24"/>
        </w:rPr>
        <w:t>.0455</w:t>
      </w:r>
      <w:r w:rsidR="002728B0">
        <w:rPr>
          <w:szCs w:val="24"/>
        </w:rPr>
        <w:t>5</w:t>
      </w:r>
      <w:r w:rsidRPr="005B43A3">
        <w:rPr>
          <w:szCs w:val="24"/>
        </w:rPr>
        <w:t xml:space="preserve"> </w:t>
      </w:r>
      <w:r>
        <w:rPr>
          <w:szCs w:val="24"/>
        </w:rPr>
        <w:t xml:space="preserve">- </w:t>
      </w:r>
      <w:r w:rsidR="006169B1">
        <w:rPr>
          <w:szCs w:val="24"/>
        </w:rPr>
        <w:t>0</w:t>
      </w:r>
      <w:r w:rsidR="002728B0">
        <w:rPr>
          <w:szCs w:val="24"/>
        </w:rPr>
        <w:t>.03425</w:t>
      </w:r>
      <w:r>
        <w:rPr>
          <w:szCs w:val="24"/>
        </w:rPr>
        <w:t>)/</w:t>
      </w:r>
      <w:r w:rsidRPr="005B43A3">
        <w:rPr>
          <w:szCs w:val="24"/>
        </w:rPr>
        <w:t>(</w:t>
      </w:r>
      <w:r w:rsidR="006169B1">
        <w:rPr>
          <w:szCs w:val="24"/>
        </w:rPr>
        <w:t>0</w:t>
      </w:r>
      <w:r w:rsidR="002728B0">
        <w:rPr>
          <w:szCs w:val="24"/>
        </w:rPr>
        <w:t>.0</w:t>
      </w:r>
      <w:r w:rsidRPr="005B43A3">
        <w:rPr>
          <w:szCs w:val="24"/>
        </w:rPr>
        <w:t>6</w:t>
      </w:r>
      <w:r w:rsidR="002728B0">
        <w:rPr>
          <w:szCs w:val="24"/>
        </w:rPr>
        <w:t>25</w:t>
      </w:r>
      <w:r>
        <w:rPr>
          <w:szCs w:val="24"/>
        </w:rPr>
        <w:t xml:space="preserve"> - </w:t>
      </w:r>
      <w:r w:rsidR="006169B1">
        <w:rPr>
          <w:szCs w:val="24"/>
        </w:rPr>
        <w:t>0</w:t>
      </w:r>
      <w:r w:rsidR="002728B0">
        <w:rPr>
          <w:szCs w:val="24"/>
        </w:rPr>
        <w:t>.03425</w:t>
      </w:r>
      <w:r w:rsidRPr="005B43A3">
        <w:rPr>
          <w:szCs w:val="24"/>
        </w:rPr>
        <w:t>) =</w:t>
      </w:r>
      <w:r>
        <w:rPr>
          <w:szCs w:val="24"/>
        </w:rPr>
        <w:t xml:space="preserve"> </w:t>
      </w:r>
      <w:r w:rsidR="006169B1">
        <w:rPr>
          <w:szCs w:val="24"/>
        </w:rPr>
        <w:t>0</w:t>
      </w:r>
      <w:r>
        <w:rPr>
          <w:szCs w:val="24"/>
        </w:rPr>
        <w:t>.4</w:t>
      </w:r>
      <w:r w:rsidR="002728B0">
        <w:rPr>
          <w:szCs w:val="24"/>
        </w:rPr>
        <w:t>0</w:t>
      </w:r>
      <w:r>
        <w:rPr>
          <w:szCs w:val="24"/>
        </w:rPr>
        <w:t xml:space="preserve"> and X</w:t>
      </w:r>
      <w:r>
        <w:rPr>
          <w:szCs w:val="24"/>
          <w:vertAlign w:val="subscript"/>
        </w:rPr>
        <w:t>2</w:t>
      </w:r>
      <w:r w:rsidRPr="005B43A3">
        <w:rPr>
          <w:szCs w:val="24"/>
        </w:rPr>
        <w:t xml:space="preserve"> </w:t>
      </w:r>
      <w:r>
        <w:rPr>
          <w:szCs w:val="24"/>
        </w:rPr>
        <w:t>=</w:t>
      </w:r>
      <w:r w:rsidR="002728B0">
        <w:rPr>
          <w:szCs w:val="24"/>
        </w:rPr>
        <w:t xml:space="preserve"> 1 - </w:t>
      </w:r>
      <w:r w:rsidR="006169B1">
        <w:rPr>
          <w:szCs w:val="24"/>
        </w:rPr>
        <w:t>0</w:t>
      </w:r>
      <w:r w:rsidR="002728B0">
        <w:rPr>
          <w:szCs w:val="24"/>
        </w:rPr>
        <w:t>.40</w:t>
      </w:r>
      <w:r>
        <w:rPr>
          <w:szCs w:val="24"/>
        </w:rPr>
        <w:t xml:space="preserve"> = </w:t>
      </w:r>
      <w:r w:rsidR="006169B1">
        <w:rPr>
          <w:szCs w:val="24"/>
        </w:rPr>
        <w:t>0</w:t>
      </w:r>
      <w:r>
        <w:rPr>
          <w:szCs w:val="24"/>
        </w:rPr>
        <w:t>.</w:t>
      </w:r>
      <w:r w:rsidR="002728B0">
        <w:rPr>
          <w:szCs w:val="24"/>
        </w:rPr>
        <w:t>60</w:t>
      </w:r>
      <w:r>
        <w:rPr>
          <w:szCs w:val="24"/>
        </w:rPr>
        <w:t xml:space="preserve"> </w:t>
      </w:r>
    </w:p>
    <w:p w:rsidR="00F82672" w:rsidRDefault="00F82672" w:rsidP="00F82672">
      <w:pPr>
        <w:tabs>
          <w:tab w:val="left" w:pos="450"/>
          <w:tab w:val="left" w:pos="1080"/>
          <w:tab w:val="left" w:pos="1800"/>
        </w:tabs>
        <w:ind w:left="540"/>
        <w:rPr>
          <w:szCs w:val="24"/>
        </w:rPr>
      </w:pPr>
    </w:p>
    <w:p w:rsidR="004E1DC4" w:rsidRDefault="00F82672" w:rsidP="006169B1">
      <w:pPr>
        <w:tabs>
          <w:tab w:val="left" w:pos="450"/>
          <w:tab w:val="left" w:pos="1080"/>
          <w:tab w:val="left" w:pos="1800"/>
        </w:tabs>
        <w:ind w:right="-1080"/>
        <w:rPr>
          <w:szCs w:val="24"/>
        </w:rPr>
      </w:pPr>
      <w:r w:rsidRPr="005B43A3">
        <w:rPr>
          <w:szCs w:val="24"/>
        </w:rPr>
        <w:t>σ</w:t>
      </w:r>
      <w:r w:rsidRPr="005B43A3">
        <w:rPr>
          <w:szCs w:val="24"/>
          <w:vertAlign w:val="subscript"/>
        </w:rPr>
        <w:t>p</w:t>
      </w:r>
      <w:r w:rsidRPr="005B43A3">
        <w:rPr>
          <w:szCs w:val="24"/>
          <w:vertAlign w:val="superscript"/>
        </w:rPr>
        <w:t xml:space="preserve">2 </w:t>
      </w:r>
      <w:r w:rsidRPr="005B43A3">
        <w:rPr>
          <w:szCs w:val="24"/>
        </w:rPr>
        <w:t>= (</w:t>
      </w:r>
      <w:r w:rsidR="006169B1">
        <w:rPr>
          <w:szCs w:val="24"/>
        </w:rPr>
        <w:t>0</w:t>
      </w:r>
      <w:r w:rsidRPr="005B43A3">
        <w:rPr>
          <w:szCs w:val="24"/>
        </w:rPr>
        <w:t>.4</w:t>
      </w:r>
      <w:r w:rsidR="002728B0">
        <w:rPr>
          <w:szCs w:val="24"/>
        </w:rPr>
        <w:t>0</w:t>
      </w:r>
      <w:r w:rsidRPr="005B43A3">
        <w:rPr>
          <w:szCs w:val="24"/>
        </w:rPr>
        <w:t>)</w:t>
      </w:r>
      <w:r w:rsidRPr="005B43A3">
        <w:rPr>
          <w:szCs w:val="24"/>
          <w:vertAlign w:val="superscript"/>
        </w:rPr>
        <w:t>2</w:t>
      </w:r>
      <w:r w:rsidRPr="005B43A3">
        <w:rPr>
          <w:szCs w:val="24"/>
        </w:rPr>
        <w:t xml:space="preserve"> (</w:t>
      </w:r>
      <w:r w:rsidR="006169B1">
        <w:rPr>
          <w:szCs w:val="24"/>
        </w:rPr>
        <w:t>0</w:t>
      </w:r>
      <w:r w:rsidR="002728B0" w:rsidRPr="005B43A3">
        <w:rPr>
          <w:szCs w:val="24"/>
        </w:rPr>
        <w:t>.0</w:t>
      </w:r>
      <w:r w:rsidR="002728B0">
        <w:rPr>
          <w:szCs w:val="24"/>
        </w:rPr>
        <w:t>3674</w:t>
      </w:r>
      <w:r w:rsidRPr="005B43A3">
        <w:rPr>
          <w:szCs w:val="24"/>
        </w:rPr>
        <w:t>)</w:t>
      </w:r>
      <w:r w:rsidRPr="005B43A3">
        <w:rPr>
          <w:szCs w:val="24"/>
          <w:vertAlign w:val="superscript"/>
        </w:rPr>
        <w:t>2</w:t>
      </w:r>
      <w:r w:rsidRPr="005B43A3">
        <w:rPr>
          <w:szCs w:val="24"/>
        </w:rPr>
        <w:t xml:space="preserve"> + (</w:t>
      </w:r>
      <w:r w:rsidR="006169B1">
        <w:rPr>
          <w:szCs w:val="24"/>
        </w:rPr>
        <w:t>0</w:t>
      </w:r>
      <w:r w:rsidRPr="005B43A3">
        <w:rPr>
          <w:szCs w:val="24"/>
        </w:rPr>
        <w:t>.</w:t>
      </w:r>
      <w:r w:rsidR="002728B0">
        <w:rPr>
          <w:szCs w:val="24"/>
        </w:rPr>
        <w:t>60</w:t>
      </w:r>
      <w:r w:rsidRPr="005B43A3">
        <w:rPr>
          <w:szCs w:val="24"/>
        </w:rPr>
        <w:t>)</w:t>
      </w:r>
      <w:r w:rsidRPr="005B43A3">
        <w:rPr>
          <w:szCs w:val="24"/>
          <w:vertAlign w:val="superscript"/>
        </w:rPr>
        <w:t>2</w:t>
      </w:r>
      <w:r w:rsidRPr="005B43A3">
        <w:rPr>
          <w:szCs w:val="24"/>
        </w:rPr>
        <w:t xml:space="preserve"> (</w:t>
      </w:r>
      <w:r w:rsidR="006169B1">
        <w:rPr>
          <w:szCs w:val="24"/>
        </w:rPr>
        <w:t>0</w:t>
      </w:r>
      <w:r w:rsidR="002728B0">
        <w:rPr>
          <w:szCs w:val="24"/>
        </w:rPr>
        <w:t>.018233</w:t>
      </w:r>
      <w:r w:rsidRPr="005B43A3">
        <w:rPr>
          <w:szCs w:val="24"/>
        </w:rPr>
        <w:t>)</w:t>
      </w:r>
      <w:r w:rsidRPr="005B43A3">
        <w:rPr>
          <w:szCs w:val="24"/>
          <w:vertAlign w:val="superscript"/>
        </w:rPr>
        <w:t>2</w:t>
      </w:r>
      <w:r w:rsidRPr="005B43A3">
        <w:rPr>
          <w:szCs w:val="24"/>
        </w:rPr>
        <w:t xml:space="preserve"> + 2 (</w:t>
      </w:r>
      <w:r w:rsidR="006169B1">
        <w:rPr>
          <w:szCs w:val="24"/>
        </w:rPr>
        <w:t>0</w:t>
      </w:r>
      <w:r w:rsidRPr="005B43A3">
        <w:rPr>
          <w:szCs w:val="24"/>
        </w:rPr>
        <w:t>.4</w:t>
      </w:r>
      <w:r w:rsidR="002728B0">
        <w:rPr>
          <w:szCs w:val="24"/>
        </w:rPr>
        <w:t>0</w:t>
      </w:r>
      <w:r w:rsidR="006169B1">
        <w:rPr>
          <w:szCs w:val="24"/>
        </w:rPr>
        <w:t>)</w:t>
      </w:r>
      <w:r w:rsidRPr="005B43A3">
        <w:rPr>
          <w:szCs w:val="24"/>
        </w:rPr>
        <w:t>(</w:t>
      </w:r>
      <w:r w:rsidR="006169B1">
        <w:rPr>
          <w:szCs w:val="24"/>
        </w:rPr>
        <w:t>0</w:t>
      </w:r>
      <w:r w:rsidRPr="005B43A3">
        <w:rPr>
          <w:szCs w:val="24"/>
        </w:rPr>
        <w:t>.</w:t>
      </w:r>
      <w:r w:rsidR="002728B0">
        <w:rPr>
          <w:szCs w:val="24"/>
        </w:rPr>
        <w:t>60</w:t>
      </w:r>
      <w:r w:rsidRPr="005B43A3">
        <w:rPr>
          <w:szCs w:val="24"/>
        </w:rPr>
        <w:t>)(-</w:t>
      </w:r>
      <w:r w:rsidR="006169B1">
        <w:rPr>
          <w:szCs w:val="24"/>
        </w:rPr>
        <w:t>0</w:t>
      </w:r>
      <w:r w:rsidRPr="005B43A3">
        <w:rPr>
          <w:szCs w:val="24"/>
        </w:rPr>
        <w:t>.1</w:t>
      </w:r>
      <w:r w:rsidR="002728B0">
        <w:rPr>
          <w:szCs w:val="24"/>
        </w:rPr>
        <w:t>0</w:t>
      </w:r>
      <w:r w:rsidRPr="005B43A3">
        <w:rPr>
          <w:szCs w:val="24"/>
        </w:rPr>
        <w:t>)(</w:t>
      </w:r>
      <w:r w:rsidR="006169B1">
        <w:rPr>
          <w:szCs w:val="24"/>
        </w:rPr>
        <w:t>0</w:t>
      </w:r>
      <w:r w:rsidR="002728B0" w:rsidRPr="005B43A3">
        <w:rPr>
          <w:szCs w:val="24"/>
        </w:rPr>
        <w:t>.0</w:t>
      </w:r>
      <w:r w:rsidR="002728B0">
        <w:rPr>
          <w:szCs w:val="24"/>
        </w:rPr>
        <w:t>3674</w:t>
      </w:r>
      <w:r w:rsidRPr="005B43A3">
        <w:rPr>
          <w:szCs w:val="24"/>
        </w:rPr>
        <w:t>)(</w:t>
      </w:r>
      <w:r w:rsidR="006169B1">
        <w:rPr>
          <w:szCs w:val="24"/>
        </w:rPr>
        <w:t>0</w:t>
      </w:r>
      <w:r w:rsidR="002728B0">
        <w:rPr>
          <w:szCs w:val="24"/>
        </w:rPr>
        <w:t>.018233</w:t>
      </w:r>
      <w:r>
        <w:rPr>
          <w:szCs w:val="24"/>
        </w:rPr>
        <w:t xml:space="preserve">) = </w:t>
      </w:r>
      <w:r w:rsidR="006169B1">
        <w:rPr>
          <w:szCs w:val="24"/>
        </w:rPr>
        <w:t>0</w:t>
      </w:r>
      <w:r w:rsidR="004E1DC4">
        <w:rPr>
          <w:szCs w:val="24"/>
        </w:rPr>
        <w:t>.000303523</w:t>
      </w:r>
    </w:p>
    <w:p w:rsidR="00F82672" w:rsidRPr="005B43A3" w:rsidRDefault="00F82672" w:rsidP="004E1DC4">
      <w:pPr>
        <w:tabs>
          <w:tab w:val="left" w:pos="450"/>
          <w:tab w:val="left" w:pos="1080"/>
          <w:tab w:val="left" w:pos="1800"/>
        </w:tabs>
        <w:ind w:left="540" w:right="-360"/>
        <w:rPr>
          <w:szCs w:val="24"/>
        </w:rPr>
      </w:pPr>
      <w:r>
        <w:rPr>
          <w:szCs w:val="24"/>
        </w:rPr>
        <w:t>T</w:t>
      </w:r>
      <w:r w:rsidRPr="005B43A3">
        <w:rPr>
          <w:szCs w:val="24"/>
        </w:rPr>
        <w:t>hus, σ</w:t>
      </w:r>
      <w:r w:rsidRPr="005B43A3">
        <w:rPr>
          <w:szCs w:val="24"/>
          <w:vertAlign w:val="subscript"/>
        </w:rPr>
        <w:t>p</w:t>
      </w:r>
      <w:r w:rsidRPr="005B43A3">
        <w:rPr>
          <w:szCs w:val="24"/>
        </w:rPr>
        <w:t xml:space="preserve"> = </w:t>
      </w:r>
      <w:r w:rsidR="006169B1">
        <w:rPr>
          <w:szCs w:val="24"/>
        </w:rPr>
        <w:t>(0</w:t>
      </w:r>
      <w:r w:rsidR="004E1DC4">
        <w:rPr>
          <w:szCs w:val="24"/>
        </w:rPr>
        <w:t>.000303523</w:t>
      </w:r>
      <w:r w:rsidR="006169B1">
        <w:rPr>
          <w:szCs w:val="24"/>
        </w:rPr>
        <w:t>)</w:t>
      </w:r>
      <w:r w:rsidR="006169B1">
        <w:rPr>
          <w:szCs w:val="24"/>
          <w:vertAlign w:val="superscript"/>
        </w:rPr>
        <w:t>1/2</w:t>
      </w:r>
      <w:r w:rsidR="006169B1">
        <w:rPr>
          <w:szCs w:val="24"/>
        </w:rPr>
        <w:t xml:space="preserve"> </w:t>
      </w:r>
      <w:r w:rsidRPr="005B43A3">
        <w:rPr>
          <w:szCs w:val="24"/>
        </w:rPr>
        <w:t xml:space="preserve">= </w:t>
      </w:r>
      <w:r w:rsidR="006169B1">
        <w:rPr>
          <w:szCs w:val="24"/>
        </w:rPr>
        <w:t>0</w:t>
      </w:r>
      <w:r w:rsidR="004E1DC4">
        <w:rPr>
          <w:szCs w:val="24"/>
        </w:rPr>
        <w:t>.0174 = 1.74</w:t>
      </w:r>
      <w:r w:rsidRPr="005B43A3">
        <w:rPr>
          <w:szCs w:val="24"/>
        </w:rPr>
        <w:t>%.</w:t>
      </w:r>
    </w:p>
    <w:p w:rsidR="00D331CF" w:rsidRDefault="00D331CF">
      <w:pPr>
        <w:pStyle w:val="Footer"/>
        <w:tabs>
          <w:tab w:val="clear" w:pos="4320"/>
          <w:tab w:val="clear" w:pos="8640"/>
          <w:tab w:val="left" w:pos="540"/>
          <w:tab w:val="left" w:pos="900"/>
        </w:tabs>
        <w:ind w:left="540" w:hanging="540"/>
        <w:rPr>
          <w:rFonts w:ascii="Times New Roman" w:hAnsi="Times New Roman"/>
          <w:sz w:val="24"/>
          <w:szCs w:val="24"/>
        </w:rPr>
      </w:pPr>
    </w:p>
    <w:p w:rsidR="00DD00D4" w:rsidRPr="005B43A3" w:rsidRDefault="00DD00D4">
      <w:pPr>
        <w:pStyle w:val="Footer"/>
        <w:tabs>
          <w:tab w:val="clear" w:pos="4320"/>
          <w:tab w:val="clear" w:pos="8640"/>
          <w:tab w:val="left" w:pos="540"/>
          <w:tab w:val="left" w:pos="900"/>
        </w:tabs>
        <w:ind w:left="540" w:hanging="540"/>
        <w:rPr>
          <w:rFonts w:ascii="Times New Roman" w:hAnsi="Times New Roman"/>
          <w:sz w:val="24"/>
        </w:rPr>
      </w:pPr>
      <w:r w:rsidRPr="005B43A3">
        <w:rPr>
          <w:rFonts w:ascii="Times New Roman" w:hAnsi="Times New Roman"/>
          <w:sz w:val="24"/>
          <w:szCs w:val="24"/>
        </w:rPr>
        <w:t>1</w:t>
      </w:r>
      <w:r w:rsidR="006169B1">
        <w:rPr>
          <w:rFonts w:ascii="Times New Roman" w:hAnsi="Times New Roman"/>
          <w:sz w:val="24"/>
          <w:szCs w:val="24"/>
        </w:rPr>
        <w:t>6</w:t>
      </w:r>
      <w:r w:rsidRPr="005B43A3">
        <w:rPr>
          <w:rFonts w:ascii="Times New Roman" w:hAnsi="Times New Roman"/>
          <w:sz w:val="24"/>
          <w:szCs w:val="24"/>
        </w:rPr>
        <w:t>.</w:t>
      </w:r>
      <w:r w:rsidRPr="005B43A3">
        <w:rPr>
          <w:rFonts w:ascii="Times New Roman" w:hAnsi="Times New Roman"/>
          <w:sz w:val="24"/>
          <w:szCs w:val="24"/>
        </w:rPr>
        <w:tab/>
        <w:t xml:space="preserve">What databases are available </w:t>
      </w:r>
      <w:r w:rsidR="00EC2318" w:rsidRPr="005B43A3">
        <w:rPr>
          <w:rFonts w:ascii="Times New Roman" w:hAnsi="Times New Roman"/>
          <w:sz w:val="24"/>
          <w:szCs w:val="24"/>
        </w:rPr>
        <w:t>that contain</w:t>
      </w:r>
      <w:r w:rsidRPr="005B43A3">
        <w:rPr>
          <w:rFonts w:ascii="Times New Roman" w:hAnsi="Times New Roman"/>
          <w:sz w:val="24"/>
          <w:szCs w:val="24"/>
        </w:rPr>
        <w:t xml:space="preserve"> loan information at</w:t>
      </w:r>
      <w:r w:rsidR="00EC2318" w:rsidRPr="005B43A3">
        <w:rPr>
          <w:rFonts w:ascii="Times New Roman" w:hAnsi="Times New Roman"/>
          <w:sz w:val="24"/>
          <w:szCs w:val="24"/>
        </w:rPr>
        <w:t xml:space="preserve"> national and regional levels? </w:t>
      </w:r>
      <w:r w:rsidRPr="005B43A3">
        <w:rPr>
          <w:rFonts w:ascii="Times New Roman" w:hAnsi="Times New Roman"/>
          <w:sz w:val="24"/>
          <w:szCs w:val="24"/>
        </w:rPr>
        <w:t>How can</w:t>
      </w:r>
      <w:r w:rsidRPr="005B43A3">
        <w:rPr>
          <w:rFonts w:ascii="Times New Roman" w:hAnsi="Times New Roman"/>
          <w:sz w:val="24"/>
        </w:rPr>
        <w:t xml:space="preserve"> they be used to analyze credit concentration risk?</w:t>
      </w:r>
    </w:p>
    <w:p w:rsidR="00DD00D4" w:rsidRPr="005B43A3" w:rsidRDefault="00DD00D4">
      <w:pPr>
        <w:pStyle w:val="Footer"/>
        <w:tabs>
          <w:tab w:val="clear" w:pos="4320"/>
          <w:tab w:val="clear" w:pos="8640"/>
          <w:tab w:val="left" w:pos="540"/>
          <w:tab w:val="left" w:pos="900"/>
        </w:tabs>
        <w:ind w:left="540" w:hanging="540"/>
        <w:rPr>
          <w:rFonts w:ascii="Times New Roman" w:hAnsi="Times New Roman"/>
          <w:sz w:val="24"/>
        </w:rPr>
      </w:pPr>
    </w:p>
    <w:p w:rsidR="00DD00D4" w:rsidRPr="005B43A3" w:rsidRDefault="00DD00D4">
      <w:r w:rsidRPr="005B43A3">
        <w:t>Two publicly available databases a</w:t>
      </w:r>
      <w:r w:rsidR="00EC2318" w:rsidRPr="005B43A3">
        <w:t>re (a) the c</w:t>
      </w:r>
      <w:r w:rsidR="006169B1">
        <w:t>ommercial bank C</w:t>
      </w:r>
      <w:r w:rsidRPr="005B43A3">
        <w:t xml:space="preserve">all </w:t>
      </w:r>
      <w:r w:rsidR="006169B1">
        <w:t>R</w:t>
      </w:r>
      <w:r w:rsidRPr="005B43A3">
        <w:t xml:space="preserve">eports of the Federal Reserve Board which contain various information supplied by banks quarterly and (b) the </w:t>
      </w:r>
      <w:r w:rsidR="006169B1">
        <w:t>Shared N</w:t>
      </w:r>
      <w:r w:rsidRPr="005B43A3">
        <w:t xml:space="preserve">ational </w:t>
      </w:r>
      <w:r w:rsidR="006169B1">
        <w:t>C</w:t>
      </w:r>
      <w:r w:rsidRPr="005B43A3">
        <w:t>redit database, which provides information on loan volumes of FIs separated by two-digit SIC (Standard In</w:t>
      </w:r>
      <w:r w:rsidR="00EC2318" w:rsidRPr="005B43A3">
        <w:t>dustrial Classification) codes.</w:t>
      </w:r>
      <w:r w:rsidRPr="005B43A3">
        <w:t xml:space="preserve"> Such data can be used as a benchmark to determine whether a</w:t>
      </w:r>
      <w:r w:rsidR="00DA7FAB" w:rsidRPr="005B43A3">
        <w:t>n</w:t>
      </w:r>
      <w:r w:rsidRPr="005B43A3">
        <w:t xml:space="preserve"> </w:t>
      </w:r>
      <w:r w:rsidR="00DA7FAB" w:rsidRPr="005B43A3">
        <w:t>FI</w:t>
      </w:r>
      <w:r w:rsidRPr="005B43A3">
        <w:t>’s asset allocation is significantly different from the national or regional average.</w:t>
      </w:r>
    </w:p>
    <w:p w:rsidR="008150FA" w:rsidRDefault="008150FA">
      <w:r>
        <w:br w:type="page"/>
      </w:r>
    </w:p>
    <w:p w:rsidR="00DD00D4" w:rsidRPr="005B43A3" w:rsidRDefault="00DD00D4">
      <w:pPr>
        <w:pStyle w:val="Footer"/>
        <w:tabs>
          <w:tab w:val="clear" w:pos="4320"/>
          <w:tab w:val="clear" w:pos="8640"/>
          <w:tab w:val="left" w:pos="540"/>
          <w:tab w:val="left" w:pos="900"/>
        </w:tabs>
        <w:rPr>
          <w:rFonts w:ascii="Times New Roman" w:hAnsi="Times New Roman"/>
          <w:sz w:val="24"/>
        </w:rPr>
      </w:pPr>
    </w:p>
    <w:p w:rsidR="00DD00D4" w:rsidRPr="005B43A3" w:rsidRDefault="00DD00D4">
      <w:pPr>
        <w:pStyle w:val="BodyTextIndent"/>
        <w:tabs>
          <w:tab w:val="clear" w:pos="360"/>
          <w:tab w:val="left" w:pos="540"/>
        </w:tabs>
        <w:ind w:left="540" w:hanging="540"/>
        <w:rPr>
          <w:sz w:val="24"/>
        </w:rPr>
      </w:pPr>
      <w:r w:rsidRPr="005B43A3">
        <w:rPr>
          <w:sz w:val="24"/>
        </w:rPr>
        <w:t>1</w:t>
      </w:r>
      <w:r w:rsidR="006169B1">
        <w:rPr>
          <w:sz w:val="24"/>
        </w:rPr>
        <w:t>7</w:t>
      </w:r>
      <w:r w:rsidRPr="005B43A3">
        <w:rPr>
          <w:sz w:val="24"/>
        </w:rPr>
        <w:t>.</w:t>
      </w:r>
      <w:r w:rsidRPr="005B43A3">
        <w:rPr>
          <w:sz w:val="24"/>
        </w:rPr>
        <w:tab/>
        <w:t>Information concerning the allocation of loan portfolios to different market sectors is given below:</w:t>
      </w:r>
    </w:p>
    <w:p w:rsidR="00DD00D4" w:rsidRPr="005B43A3" w:rsidRDefault="00DD00D4">
      <w:pPr>
        <w:tabs>
          <w:tab w:val="left" w:pos="540"/>
          <w:tab w:val="left" w:pos="3150"/>
          <w:tab w:val="left" w:pos="4590"/>
          <w:tab w:val="left" w:pos="6030"/>
        </w:tabs>
        <w:ind w:left="540" w:hanging="540"/>
        <w:rPr>
          <w:b/>
          <w:u w:val="single"/>
        </w:rPr>
      </w:pPr>
      <w:r w:rsidRPr="005B43A3">
        <w:tab/>
      </w:r>
      <w:r w:rsidRPr="005B43A3">
        <w:tab/>
      </w:r>
      <w:r w:rsidRPr="005B43A3">
        <w:rPr>
          <w:b/>
          <w:u w:val="single"/>
        </w:rPr>
        <w:t>Allocation of Loan Portfolios in Different Sectors (%)</w:t>
      </w:r>
    </w:p>
    <w:p w:rsidR="00DD00D4" w:rsidRPr="005B43A3" w:rsidRDefault="00DD00D4">
      <w:pPr>
        <w:tabs>
          <w:tab w:val="left" w:pos="540"/>
          <w:tab w:val="left" w:pos="3150"/>
          <w:tab w:val="left" w:pos="5040"/>
          <w:tab w:val="left" w:pos="7020"/>
        </w:tabs>
        <w:ind w:left="540" w:hanging="540"/>
        <w:rPr>
          <w:b/>
          <w:u w:val="single"/>
        </w:rPr>
      </w:pPr>
      <w:r w:rsidRPr="005B43A3">
        <w:rPr>
          <w:b/>
        </w:rPr>
        <w:tab/>
      </w:r>
      <w:r w:rsidRPr="005B43A3">
        <w:rPr>
          <w:b/>
          <w:u w:val="single"/>
        </w:rPr>
        <w:t>Sectors</w:t>
      </w:r>
      <w:r w:rsidRPr="005B43A3">
        <w:rPr>
          <w:b/>
        </w:rPr>
        <w:tab/>
      </w:r>
      <w:r w:rsidRPr="005B43A3">
        <w:rPr>
          <w:b/>
          <w:u w:val="single"/>
        </w:rPr>
        <w:t>National</w:t>
      </w:r>
      <w:r w:rsidRPr="005B43A3">
        <w:rPr>
          <w:b/>
        </w:rPr>
        <w:tab/>
      </w:r>
      <w:r w:rsidRPr="005B43A3">
        <w:rPr>
          <w:b/>
          <w:u w:val="single"/>
        </w:rPr>
        <w:t>Bank A</w:t>
      </w:r>
      <w:r w:rsidRPr="005B43A3">
        <w:rPr>
          <w:b/>
        </w:rPr>
        <w:tab/>
      </w:r>
      <w:r w:rsidRPr="005B43A3">
        <w:rPr>
          <w:b/>
          <w:u w:val="single"/>
        </w:rPr>
        <w:t>Bank B</w:t>
      </w:r>
    </w:p>
    <w:p w:rsidR="00DD00D4" w:rsidRPr="005B43A3" w:rsidRDefault="00DD00D4">
      <w:pPr>
        <w:tabs>
          <w:tab w:val="left" w:pos="540"/>
          <w:tab w:val="left" w:pos="3420"/>
          <w:tab w:val="left" w:pos="5310"/>
          <w:tab w:val="left" w:pos="7200"/>
        </w:tabs>
        <w:ind w:left="540" w:hanging="540"/>
      </w:pPr>
      <w:r w:rsidRPr="005B43A3">
        <w:tab/>
        <w:t>Commercial</w:t>
      </w:r>
      <w:r w:rsidRPr="005B43A3">
        <w:tab/>
        <w:t>30%</w:t>
      </w:r>
      <w:r w:rsidRPr="005B43A3">
        <w:tab/>
        <w:t>50%</w:t>
      </w:r>
      <w:r w:rsidRPr="005B43A3">
        <w:tab/>
        <w:t>10%</w:t>
      </w:r>
    </w:p>
    <w:p w:rsidR="00DD00D4" w:rsidRPr="005B43A3" w:rsidRDefault="009C31CB">
      <w:pPr>
        <w:tabs>
          <w:tab w:val="left" w:pos="540"/>
          <w:tab w:val="left" w:pos="3420"/>
          <w:tab w:val="left" w:pos="4590"/>
          <w:tab w:val="left" w:pos="5310"/>
          <w:tab w:val="left" w:pos="6030"/>
          <w:tab w:val="left" w:pos="7200"/>
        </w:tabs>
        <w:ind w:left="540" w:hanging="540"/>
      </w:pPr>
      <w:r>
        <w:tab/>
        <w:t>Consumer</w:t>
      </w:r>
      <w:r>
        <w:tab/>
        <w:t>40</w:t>
      </w:r>
      <w:r w:rsidR="00DD00D4" w:rsidRPr="005B43A3">
        <w:tab/>
      </w:r>
      <w:r w:rsidR="00DD00D4" w:rsidRPr="005B43A3">
        <w:tab/>
        <w:t>30</w:t>
      </w:r>
      <w:r w:rsidR="00DD00D4" w:rsidRPr="005B43A3">
        <w:tab/>
      </w:r>
      <w:r w:rsidR="00DD00D4" w:rsidRPr="005B43A3">
        <w:tab/>
        <w:t>40</w:t>
      </w:r>
    </w:p>
    <w:p w:rsidR="00DD00D4" w:rsidRPr="005B43A3" w:rsidRDefault="00DD00D4">
      <w:pPr>
        <w:tabs>
          <w:tab w:val="left" w:pos="540"/>
          <w:tab w:val="left" w:pos="3420"/>
          <w:tab w:val="left" w:pos="4590"/>
          <w:tab w:val="left" w:pos="5310"/>
          <w:tab w:val="left" w:pos="6030"/>
          <w:tab w:val="left" w:pos="7200"/>
        </w:tabs>
        <w:ind w:left="540" w:hanging="540"/>
      </w:pPr>
      <w:r w:rsidRPr="005B43A3">
        <w:tab/>
        <w:t>Real Estate</w:t>
      </w:r>
      <w:r w:rsidRPr="005B43A3">
        <w:tab/>
        <w:t>30</w:t>
      </w:r>
      <w:r w:rsidRPr="005B43A3">
        <w:tab/>
      </w:r>
      <w:r w:rsidRPr="005B43A3">
        <w:tab/>
        <w:t>20</w:t>
      </w:r>
      <w:r w:rsidRPr="005B43A3">
        <w:tab/>
      </w:r>
      <w:r w:rsidRPr="005B43A3">
        <w:tab/>
        <w:t>50</w:t>
      </w:r>
    </w:p>
    <w:p w:rsidR="00DD00D4" w:rsidRPr="005B43A3" w:rsidRDefault="00DD00D4">
      <w:pPr>
        <w:tabs>
          <w:tab w:val="left" w:pos="540"/>
          <w:tab w:val="left" w:pos="3150"/>
          <w:tab w:val="left" w:pos="4590"/>
          <w:tab w:val="left" w:pos="6030"/>
        </w:tabs>
        <w:ind w:left="540" w:hanging="540"/>
      </w:pPr>
      <w:r w:rsidRPr="005B43A3">
        <w:tab/>
      </w:r>
    </w:p>
    <w:p w:rsidR="00DD00D4" w:rsidRPr="005B43A3" w:rsidRDefault="00DA7FAB">
      <w:pPr>
        <w:tabs>
          <w:tab w:val="left" w:pos="540"/>
          <w:tab w:val="left" w:pos="3150"/>
          <w:tab w:val="left" w:pos="4590"/>
          <w:tab w:val="left" w:pos="6030"/>
        </w:tabs>
        <w:ind w:left="540" w:hanging="540"/>
      </w:pPr>
      <w:r w:rsidRPr="005B43A3">
        <w:tab/>
        <w:t xml:space="preserve">Bank A and </w:t>
      </w:r>
      <w:r w:rsidR="001C2C11">
        <w:t>B</w:t>
      </w:r>
      <w:r w:rsidR="00DD00D4" w:rsidRPr="005B43A3">
        <w:t>ank B would like to estimate how much their portfolios deviate from the national average.</w:t>
      </w:r>
    </w:p>
    <w:p w:rsidR="00DD00D4" w:rsidRPr="005B43A3" w:rsidRDefault="00DD00D4">
      <w:pPr>
        <w:tabs>
          <w:tab w:val="left" w:pos="540"/>
          <w:tab w:val="left" w:pos="3150"/>
          <w:tab w:val="left" w:pos="4590"/>
          <w:tab w:val="left" w:pos="6030"/>
        </w:tabs>
        <w:ind w:left="540" w:hanging="540"/>
      </w:pPr>
    </w:p>
    <w:p w:rsidR="00DD00D4" w:rsidRPr="005B43A3" w:rsidRDefault="00DD00D4">
      <w:pPr>
        <w:tabs>
          <w:tab w:val="left" w:pos="540"/>
          <w:tab w:val="left" w:pos="900"/>
          <w:tab w:val="left" w:pos="3150"/>
          <w:tab w:val="left" w:pos="4590"/>
          <w:tab w:val="left" w:pos="6030"/>
        </w:tabs>
        <w:ind w:left="540" w:hanging="540"/>
      </w:pPr>
      <w:r w:rsidRPr="005B43A3">
        <w:tab/>
        <w:t>a.</w:t>
      </w:r>
      <w:r w:rsidRPr="005B43A3">
        <w:tab/>
        <w:t>Which bank is further away from the national average?</w:t>
      </w:r>
    </w:p>
    <w:p w:rsidR="00DD00D4" w:rsidRPr="005B43A3" w:rsidRDefault="00DD00D4">
      <w:pPr>
        <w:tabs>
          <w:tab w:val="left" w:pos="540"/>
          <w:tab w:val="left" w:pos="900"/>
          <w:tab w:val="left" w:pos="3150"/>
          <w:tab w:val="left" w:pos="4590"/>
          <w:tab w:val="left" w:pos="6030"/>
        </w:tabs>
        <w:ind w:left="540" w:hanging="540"/>
      </w:pPr>
    </w:p>
    <w:p w:rsidR="00DD00D4" w:rsidRPr="005B43A3" w:rsidRDefault="00DD00D4">
      <w:pPr>
        <w:tabs>
          <w:tab w:val="left" w:pos="540"/>
        </w:tabs>
      </w:pPr>
      <w:r w:rsidRPr="005B43A3">
        <w:t>Using Xs to represent portfolio holdings:</w:t>
      </w:r>
      <w:r w:rsidRPr="005B43A3">
        <w:cr/>
      </w:r>
      <w:r w:rsidRPr="005B43A3">
        <w:tab/>
      </w:r>
      <w:r w:rsidRPr="005B43A3">
        <w:tab/>
      </w:r>
      <w:r w:rsidRPr="005B43A3">
        <w:tab/>
      </w:r>
      <w:r w:rsidRPr="005B43A3">
        <w:tab/>
      </w:r>
      <w:r w:rsidRPr="005B43A3">
        <w:tab/>
      </w:r>
      <w:r w:rsidRPr="005B43A3">
        <w:tab/>
      </w:r>
      <w:r w:rsidR="009C31CB">
        <w:t xml:space="preserve">           </w:t>
      </w:r>
      <w:r w:rsidRPr="005B43A3">
        <w:rPr>
          <w:u w:val="single"/>
        </w:rPr>
        <w:t>Bank A</w:t>
      </w:r>
      <w:r w:rsidRPr="005B43A3">
        <w:tab/>
      </w:r>
      <w:r w:rsidRPr="005B43A3">
        <w:tab/>
      </w:r>
      <w:r w:rsidRPr="005B43A3">
        <w:tab/>
      </w:r>
      <w:r w:rsidRPr="005B43A3">
        <w:rPr>
          <w:u w:val="single"/>
        </w:rPr>
        <w:t>Bank B</w:t>
      </w:r>
      <w:r w:rsidRPr="005B43A3">
        <w:cr/>
      </w:r>
      <w:r w:rsidRPr="005B43A3">
        <w:tab/>
        <w:t>(</w:t>
      </w:r>
      <w:r w:rsidRPr="005B43A3">
        <w:rPr>
          <w:i/>
        </w:rPr>
        <w:t>X</w:t>
      </w:r>
      <w:r w:rsidRPr="005B43A3">
        <w:rPr>
          <w:position w:val="-7"/>
        </w:rPr>
        <w:t xml:space="preserve">1j </w:t>
      </w:r>
      <w:r w:rsidRPr="005B43A3">
        <w:t xml:space="preserve"> - </w:t>
      </w:r>
      <w:r w:rsidRPr="005B43A3">
        <w:rPr>
          <w:i/>
        </w:rPr>
        <w:t>X</w:t>
      </w:r>
      <w:r w:rsidRPr="005B43A3">
        <w:rPr>
          <w:position w:val="-7"/>
        </w:rPr>
        <w:t xml:space="preserve">1 </w:t>
      </w:r>
      <w:r w:rsidRPr="005B43A3">
        <w:t>)</w:t>
      </w:r>
      <w:r w:rsidRPr="005B43A3">
        <w:rPr>
          <w:position w:val="7"/>
        </w:rPr>
        <w:t>2</w:t>
      </w:r>
      <w:r w:rsidRPr="005B43A3">
        <w:rPr>
          <w:position w:val="7"/>
        </w:rPr>
        <w:tab/>
      </w:r>
      <w:r w:rsidRPr="005B43A3">
        <w:rPr>
          <w:position w:val="7"/>
        </w:rPr>
        <w:tab/>
      </w:r>
      <w:r w:rsidRPr="005B43A3">
        <w:rPr>
          <w:position w:val="7"/>
        </w:rPr>
        <w:tab/>
      </w:r>
      <w:r w:rsidR="00EC2318" w:rsidRPr="005B43A3">
        <w:t>(</w:t>
      </w:r>
      <w:r w:rsidR="009C31CB">
        <w:t>0</w:t>
      </w:r>
      <w:r w:rsidR="00DA7FAB" w:rsidRPr="005B43A3">
        <w:t>.</w:t>
      </w:r>
      <w:r w:rsidRPr="005B43A3">
        <w:t xml:space="preserve">50 - </w:t>
      </w:r>
      <w:r w:rsidR="009C31CB">
        <w:t>0</w:t>
      </w:r>
      <w:r w:rsidR="00DA7FAB" w:rsidRPr="005B43A3">
        <w:t>.</w:t>
      </w:r>
      <w:r w:rsidRPr="005B43A3">
        <w:t>30)</w:t>
      </w:r>
      <w:r w:rsidRPr="005B43A3">
        <w:rPr>
          <w:position w:val="7"/>
        </w:rPr>
        <w:t xml:space="preserve">2  </w:t>
      </w:r>
      <w:r w:rsidRPr="005B43A3">
        <w:t xml:space="preserve">= </w:t>
      </w:r>
      <w:r w:rsidR="009C31CB">
        <w:t>0</w:t>
      </w:r>
      <w:r w:rsidR="00DA7FAB" w:rsidRPr="005B43A3">
        <w:t>.0</w:t>
      </w:r>
      <w:r w:rsidRPr="005B43A3">
        <w:t>4</w:t>
      </w:r>
      <w:r w:rsidR="00EC2318" w:rsidRPr="005B43A3">
        <w:t>00</w:t>
      </w:r>
      <w:r w:rsidR="00EC2318" w:rsidRPr="005B43A3">
        <w:tab/>
        <w:t>(</w:t>
      </w:r>
      <w:r w:rsidR="009C31CB">
        <w:t>0</w:t>
      </w:r>
      <w:r w:rsidR="00DA7FAB" w:rsidRPr="005B43A3">
        <w:t>.</w:t>
      </w:r>
      <w:r w:rsidR="00EC2318" w:rsidRPr="005B43A3">
        <w:t xml:space="preserve">10 - </w:t>
      </w:r>
      <w:r w:rsidR="009C31CB">
        <w:t>0</w:t>
      </w:r>
      <w:r w:rsidR="00DA7FAB" w:rsidRPr="005B43A3">
        <w:t>.</w:t>
      </w:r>
      <w:r w:rsidRPr="005B43A3">
        <w:t>30)</w:t>
      </w:r>
      <w:r w:rsidRPr="005B43A3">
        <w:rPr>
          <w:position w:val="7"/>
        </w:rPr>
        <w:t xml:space="preserve">2 </w:t>
      </w:r>
      <w:r w:rsidR="00EC2318" w:rsidRPr="005B43A3">
        <w:t xml:space="preserve"> = </w:t>
      </w:r>
      <w:r w:rsidR="009C31CB">
        <w:t>0</w:t>
      </w:r>
      <w:r w:rsidR="00DA7FAB" w:rsidRPr="005B43A3">
        <w:t>.0</w:t>
      </w:r>
      <w:r w:rsidRPr="005B43A3">
        <w:t>4</w:t>
      </w:r>
      <w:r w:rsidR="00EC2318" w:rsidRPr="005B43A3">
        <w:t>00</w:t>
      </w:r>
      <w:r w:rsidRPr="005B43A3">
        <w:cr/>
      </w:r>
      <w:r w:rsidRPr="005B43A3">
        <w:tab/>
        <w:t>(</w:t>
      </w:r>
      <w:r w:rsidRPr="005B43A3">
        <w:rPr>
          <w:i/>
        </w:rPr>
        <w:t>X</w:t>
      </w:r>
      <w:r w:rsidRPr="005B43A3">
        <w:rPr>
          <w:position w:val="-7"/>
        </w:rPr>
        <w:t xml:space="preserve">2j </w:t>
      </w:r>
      <w:r w:rsidRPr="005B43A3">
        <w:t xml:space="preserve"> - </w:t>
      </w:r>
      <w:r w:rsidRPr="005B43A3">
        <w:rPr>
          <w:i/>
        </w:rPr>
        <w:t>X</w:t>
      </w:r>
      <w:r w:rsidRPr="005B43A3">
        <w:rPr>
          <w:position w:val="-7"/>
        </w:rPr>
        <w:t xml:space="preserve">2 </w:t>
      </w:r>
      <w:r w:rsidRPr="005B43A3">
        <w:t>)</w:t>
      </w:r>
      <w:r w:rsidRPr="005B43A3">
        <w:rPr>
          <w:position w:val="7"/>
        </w:rPr>
        <w:t>2</w:t>
      </w:r>
      <w:r w:rsidRPr="005B43A3">
        <w:rPr>
          <w:position w:val="7"/>
        </w:rPr>
        <w:tab/>
      </w:r>
      <w:r w:rsidRPr="005B43A3">
        <w:rPr>
          <w:position w:val="7"/>
        </w:rPr>
        <w:tab/>
      </w:r>
      <w:r w:rsidRPr="005B43A3">
        <w:rPr>
          <w:position w:val="7"/>
        </w:rPr>
        <w:tab/>
      </w:r>
      <w:r w:rsidR="00EC2318" w:rsidRPr="005B43A3">
        <w:t>(</w:t>
      </w:r>
      <w:r w:rsidR="009C31CB">
        <w:t>0</w:t>
      </w:r>
      <w:r w:rsidR="00DA7FAB" w:rsidRPr="005B43A3">
        <w:t>.</w:t>
      </w:r>
      <w:r w:rsidR="00EC2318" w:rsidRPr="005B43A3">
        <w:t xml:space="preserve">30 - </w:t>
      </w:r>
      <w:r w:rsidR="009C31CB">
        <w:t>0</w:t>
      </w:r>
      <w:r w:rsidR="00DA7FAB" w:rsidRPr="005B43A3">
        <w:t>.</w:t>
      </w:r>
      <w:r w:rsidRPr="005B43A3">
        <w:t>40)</w:t>
      </w:r>
      <w:r w:rsidRPr="005B43A3">
        <w:rPr>
          <w:position w:val="7"/>
        </w:rPr>
        <w:t xml:space="preserve">2  </w:t>
      </w:r>
      <w:r w:rsidR="00EC2318" w:rsidRPr="005B43A3">
        <w:t xml:space="preserve">= </w:t>
      </w:r>
      <w:r w:rsidR="009C31CB">
        <w:t>0</w:t>
      </w:r>
      <w:r w:rsidR="00DA7FAB" w:rsidRPr="005B43A3">
        <w:t>.0</w:t>
      </w:r>
      <w:r w:rsidRPr="005B43A3">
        <w:t>1</w:t>
      </w:r>
      <w:r w:rsidR="00EC2318" w:rsidRPr="005B43A3">
        <w:t>00</w:t>
      </w:r>
      <w:r w:rsidR="00EC2318" w:rsidRPr="005B43A3">
        <w:tab/>
        <w:t>(</w:t>
      </w:r>
      <w:r w:rsidR="009C31CB">
        <w:t>0</w:t>
      </w:r>
      <w:r w:rsidR="00DA7FAB" w:rsidRPr="005B43A3">
        <w:t>.</w:t>
      </w:r>
      <w:r w:rsidR="00EC2318" w:rsidRPr="005B43A3">
        <w:t xml:space="preserve">40 - </w:t>
      </w:r>
      <w:r w:rsidR="009C31CB">
        <w:t>0</w:t>
      </w:r>
      <w:r w:rsidR="00DA7FAB" w:rsidRPr="005B43A3">
        <w:t>.</w:t>
      </w:r>
      <w:r w:rsidRPr="005B43A3">
        <w:t>40)</w:t>
      </w:r>
      <w:r w:rsidRPr="005B43A3">
        <w:rPr>
          <w:position w:val="7"/>
        </w:rPr>
        <w:t xml:space="preserve">2 </w:t>
      </w:r>
      <w:r w:rsidR="00EC2318" w:rsidRPr="005B43A3">
        <w:t xml:space="preserve"> = </w:t>
      </w:r>
      <w:r w:rsidR="009C31CB">
        <w:t>0</w:t>
      </w:r>
      <w:r w:rsidR="00DA7FAB" w:rsidRPr="005B43A3">
        <w:t>.000</w:t>
      </w:r>
      <w:r w:rsidRPr="005B43A3">
        <w:t>0</w:t>
      </w:r>
    </w:p>
    <w:p w:rsidR="00DD00D4" w:rsidRPr="005B43A3" w:rsidRDefault="00DD00D4">
      <w:pPr>
        <w:tabs>
          <w:tab w:val="left" w:pos="540"/>
        </w:tabs>
      </w:pPr>
      <w:r w:rsidRPr="005B43A3">
        <w:tab/>
        <w:t>(</w:t>
      </w:r>
      <w:r w:rsidRPr="005B43A3">
        <w:rPr>
          <w:i/>
        </w:rPr>
        <w:t>X</w:t>
      </w:r>
      <w:r w:rsidRPr="005B43A3">
        <w:rPr>
          <w:position w:val="-7"/>
        </w:rPr>
        <w:t xml:space="preserve">3j </w:t>
      </w:r>
      <w:r w:rsidRPr="005B43A3">
        <w:t xml:space="preserve"> - </w:t>
      </w:r>
      <w:r w:rsidRPr="005B43A3">
        <w:rPr>
          <w:i/>
        </w:rPr>
        <w:t>X</w:t>
      </w:r>
      <w:r w:rsidRPr="005B43A3">
        <w:rPr>
          <w:position w:val="-7"/>
        </w:rPr>
        <w:t xml:space="preserve">3 </w:t>
      </w:r>
      <w:r w:rsidRPr="005B43A3">
        <w:t>)</w:t>
      </w:r>
      <w:r w:rsidRPr="005B43A3">
        <w:rPr>
          <w:position w:val="7"/>
        </w:rPr>
        <w:t>2</w:t>
      </w:r>
      <w:r w:rsidRPr="005B43A3">
        <w:rPr>
          <w:position w:val="7"/>
        </w:rPr>
        <w:tab/>
      </w:r>
      <w:r w:rsidRPr="005B43A3">
        <w:rPr>
          <w:position w:val="7"/>
        </w:rPr>
        <w:tab/>
      </w:r>
      <w:r w:rsidRPr="005B43A3">
        <w:rPr>
          <w:position w:val="7"/>
        </w:rPr>
        <w:tab/>
      </w:r>
      <w:r w:rsidRPr="005B43A3">
        <w:rPr>
          <w:u w:val="single"/>
        </w:rPr>
        <w:t>(</w:t>
      </w:r>
      <w:r w:rsidR="009C31CB">
        <w:rPr>
          <w:u w:val="single"/>
        </w:rPr>
        <w:t>0</w:t>
      </w:r>
      <w:r w:rsidR="00DA7FAB" w:rsidRPr="005B43A3">
        <w:rPr>
          <w:u w:val="single"/>
        </w:rPr>
        <w:t>.</w:t>
      </w:r>
      <w:r w:rsidR="00EC2318" w:rsidRPr="005B43A3">
        <w:rPr>
          <w:u w:val="single"/>
        </w:rPr>
        <w:t>20 -</w:t>
      </w:r>
      <w:r w:rsidR="00C46549" w:rsidRPr="005B43A3">
        <w:rPr>
          <w:u w:val="single"/>
        </w:rPr>
        <w:t xml:space="preserve"> </w:t>
      </w:r>
      <w:r w:rsidR="009C31CB">
        <w:rPr>
          <w:u w:val="single"/>
        </w:rPr>
        <w:t>0</w:t>
      </w:r>
      <w:r w:rsidRPr="005B43A3">
        <w:rPr>
          <w:u w:val="single"/>
        </w:rPr>
        <w:t>.30)</w:t>
      </w:r>
      <w:r w:rsidRPr="005B43A3">
        <w:rPr>
          <w:position w:val="7"/>
          <w:u w:val="single"/>
        </w:rPr>
        <w:t xml:space="preserve">2 </w:t>
      </w:r>
      <w:r w:rsidR="00DA7FAB" w:rsidRPr="005B43A3">
        <w:rPr>
          <w:position w:val="7"/>
          <w:u w:val="single"/>
        </w:rPr>
        <w:t xml:space="preserve"> </w:t>
      </w:r>
      <w:r w:rsidRPr="005B43A3">
        <w:rPr>
          <w:u w:val="single"/>
        </w:rPr>
        <w:t xml:space="preserve">= </w:t>
      </w:r>
      <w:r w:rsidR="009C31CB">
        <w:rPr>
          <w:u w:val="single"/>
        </w:rPr>
        <w:t>0</w:t>
      </w:r>
      <w:r w:rsidR="00DA7FAB" w:rsidRPr="005B43A3">
        <w:rPr>
          <w:u w:val="single"/>
        </w:rPr>
        <w:t>.0</w:t>
      </w:r>
      <w:r w:rsidR="00EC2318" w:rsidRPr="005B43A3">
        <w:rPr>
          <w:u w:val="single"/>
        </w:rPr>
        <w:t>1</w:t>
      </w:r>
      <w:r w:rsidRPr="005B43A3">
        <w:rPr>
          <w:u w:val="single"/>
        </w:rPr>
        <w:t>00</w:t>
      </w:r>
      <w:r w:rsidRPr="005B43A3">
        <w:tab/>
      </w:r>
      <w:r w:rsidRPr="005B43A3">
        <w:rPr>
          <w:u w:val="single"/>
        </w:rPr>
        <w:t>(</w:t>
      </w:r>
      <w:r w:rsidR="009C31CB">
        <w:rPr>
          <w:u w:val="single"/>
        </w:rPr>
        <w:t>0</w:t>
      </w:r>
      <w:r w:rsidR="00DA7FAB" w:rsidRPr="005B43A3">
        <w:rPr>
          <w:u w:val="single"/>
        </w:rPr>
        <w:t>.</w:t>
      </w:r>
      <w:r w:rsidRPr="005B43A3">
        <w:rPr>
          <w:u w:val="single"/>
        </w:rPr>
        <w:t xml:space="preserve">50 - </w:t>
      </w:r>
      <w:r w:rsidR="009C31CB">
        <w:rPr>
          <w:u w:val="single"/>
        </w:rPr>
        <w:t>0</w:t>
      </w:r>
      <w:r w:rsidR="00DA7FAB" w:rsidRPr="005B43A3">
        <w:rPr>
          <w:u w:val="single"/>
        </w:rPr>
        <w:t>.</w:t>
      </w:r>
      <w:r w:rsidRPr="005B43A3">
        <w:rPr>
          <w:u w:val="single"/>
        </w:rPr>
        <w:t>30)</w:t>
      </w:r>
      <w:r w:rsidRPr="005B43A3">
        <w:rPr>
          <w:position w:val="7"/>
          <w:u w:val="single"/>
        </w:rPr>
        <w:t xml:space="preserve">2 </w:t>
      </w:r>
      <w:r w:rsidRPr="005B43A3">
        <w:rPr>
          <w:u w:val="single"/>
        </w:rPr>
        <w:t xml:space="preserve"> = </w:t>
      </w:r>
      <w:r w:rsidR="009C31CB">
        <w:rPr>
          <w:u w:val="single"/>
        </w:rPr>
        <w:t>0</w:t>
      </w:r>
      <w:r w:rsidR="00DA7FAB" w:rsidRPr="005B43A3">
        <w:rPr>
          <w:u w:val="single"/>
        </w:rPr>
        <w:t>.0</w:t>
      </w:r>
      <w:r w:rsidR="00EC2318" w:rsidRPr="005B43A3">
        <w:rPr>
          <w:u w:val="single"/>
        </w:rPr>
        <w:t>4</w:t>
      </w:r>
      <w:r w:rsidRPr="005B43A3">
        <w:rPr>
          <w:u w:val="single"/>
        </w:rPr>
        <w:t>00</w:t>
      </w:r>
    </w:p>
    <w:p w:rsidR="00DD00D4" w:rsidRPr="005B43A3" w:rsidRDefault="00DD00D4">
      <w:pPr>
        <w:tabs>
          <w:tab w:val="left" w:pos="540"/>
        </w:tabs>
      </w:pPr>
      <w:r w:rsidRPr="005B43A3">
        <w:tab/>
      </w:r>
      <w:r w:rsidRPr="005B43A3">
        <w:rPr>
          <w:position w:val="-28"/>
        </w:rPr>
        <w:object w:dxaOrig="14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3.75pt" o:ole="" fillcolor="window">
            <v:imagedata r:id="rId9" o:title=""/>
          </v:shape>
          <o:OLEObject Type="Embed" ProgID="Equation.3" ShapeID="_x0000_i1025" DrawAspect="Content" ObjectID="_1439661886" r:id="rId10"/>
        </w:object>
      </w:r>
      <w:r w:rsidRPr="005B43A3">
        <w:tab/>
      </w:r>
      <w:r w:rsidRPr="005B43A3">
        <w:tab/>
      </w:r>
      <w:r w:rsidRPr="005B43A3">
        <w:tab/>
      </w:r>
      <w:r w:rsidR="00DA7FAB" w:rsidRPr="005B43A3">
        <w:t xml:space="preserve">           </w:t>
      </w:r>
      <w:r w:rsidR="009C31CB">
        <w:t xml:space="preserve">    </w:t>
      </w:r>
      <w:r w:rsidR="00DA7FAB" w:rsidRPr="005B43A3">
        <w:t xml:space="preserve">   </w:t>
      </w:r>
      <w:r w:rsidR="002000ED" w:rsidRPr="005B43A3">
        <w:rPr>
          <w:position w:val="-28"/>
        </w:rPr>
        <w:object w:dxaOrig="1260" w:dyaOrig="680">
          <v:shape id="_x0000_i1026" type="#_x0000_t75" style="width:62.25pt;height:33.75pt" o:ole="" fillcolor="window">
            <v:imagedata r:id="rId11" o:title=""/>
          </v:shape>
          <o:OLEObject Type="Embed" ProgID="Equation.3" ShapeID="_x0000_i1026" DrawAspect="Content" ObjectID="_1439661887" r:id="rId12"/>
        </w:object>
      </w:r>
      <w:r w:rsidRPr="005B43A3">
        <w:tab/>
      </w:r>
      <w:r w:rsidRPr="005B43A3">
        <w:tab/>
      </w:r>
      <w:r w:rsidR="00DA7FAB" w:rsidRPr="005B43A3">
        <w:t xml:space="preserve"> </w:t>
      </w:r>
      <w:r w:rsidR="009C31CB">
        <w:t xml:space="preserve">    </w:t>
      </w:r>
      <w:r w:rsidR="00DA7FAB" w:rsidRPr="005B43A3">
        <w:t xml:space="preserve"> </w:t>
      </w:r>
      <w:r w:rsidR="002000ED" w:rsidRPr="005B43A3">
        <w:rPr>
          <w:position w:val="-28"/>
        </w:rPr>
        <w:object w:dxaOrig="1260" w:dyaOrig="680">
          <v:shape id="_x0000_i1027" type="#_x0000_t75" style="width:62.25pt;height:33.75pt" o:ole="" fillcolor="window">
            <v:imagedata r:id="rId13" o:title=""/>
          </v:shape>
          <o:OLEObject Type="Embed" ProgID="Equation.3" ShapeID="_x0000_i1027" DrawAspect="Content" ObjectID="_1439661888" r:id="rId14"/>
        </w:object>
      </w:r>
    </w:p>
    <w:p w:rsidR="00DD00D4" w:rsidRPr="005B43A3" w:rsidRDefault="00DD00D4">
      <w:pPr>
        <w:tabs>
          <w:tab w:val="left" w:pos="540"/>
          <w:tab w:val="left" w:pos="900"/>
          <w:tab w:val="left" w:pos="3600"/>
          <w:tab w:val="left" w:pos="4590"/>
          <w:tab w:val="left" w:pos="6480"/>
        </w:tabs>
        <w:ind w:left="540" w:hanging="540"/>
      </w:pPr>
      <w:r w:rsidRPr="005B43A3">
        <w:tab/>
      </w:r>
      <w:r w:rsidRPr="005B43A3">
        <w:rPr>
          <w:position w:val="-26"/>
        </w:rPr>
        <w:object w:dxaOrig="2060" w:dyaOrig="1040">
          <v:shape id="_x0000_i1028" type="#_x0000_t75" style="width:103.5pt;height:51.75pt" o:ole="" fillcolor="window">
            <v:imagedata r:id="rId15" o:title=""/>
          </v:shape>
          <o:OLEObject Type="Embed" ProgID="Equation.3" ShapeID="_x0000_i1028" DrawAspect="Content" ObjectID="_1439661889" r:id="rId16"/>
        </w:object>
      </w:r>
      <w:r w:rsidRPr="005B43A3">
        <w:tab/>
      </w:r>
      <w:r w:rsidR="002000ED">
        <w:t xml:space="preserve">  </w:t>
      </w:r>
      <w:r w:rsidRPr="005B43A3">
        <w:sym w:font="Symbol" w:char="F073"/>
      </w:r>
      <w:r w:rsidR="002000ED">
        <w:rPr>
          <w:vertAlign w:val="subscript"/>
        </w:rPr>
        <w:t>A</w:t>
      </w:r>
      <w:r w:rsidRPr="005B43A3">
        <w:t xml:space="preserve"> = 14.14 percent</w:t>
      </w:r>
      <w:r w:rsidRPr="005B43A3">
        <w:tab/>
      </w:r>
      <w:r w:rsidR="002000ED">
        <w:t xml:space="preserve">     </w:t>
      </w:r>
      <w:r w:rsidRPr="005B43A3">
        <w:sym w:font="Symbol" w:char="F073"/>
      </w:r>
      <w:r w:rsidR="002000ED">
        <w:rPr>
          <w:vertAlign w:val="subscript"/>
        </w:rPr>
        <w:t>B</w:t>
      </w:r>
      <w:r w:rsidR="00EC2318" w:rsidRPr="005B43A3">
        <w:t xml:space="preserve"> = </w:t>
      </w:r>
      <w:r w:rsidRPr="005B43A3">
        <w:t>16.33 percent</w:t>
      </w:r>
    </w:p>
    <w:p w:rsidR="00DD00D4" w:rsidRPr="005B43A3" w:rsidRDefault="00DD00D4">
      <w:pPr>
        <w:tabs>
          <w:tab w:val="left" w:pos="540"/>
        </w:tabs>
      </w:pPr>
      <w:r w:rsidRPr="005B43A3">
        <w:t>Bank B deviates from the national average more than Bank A.</w:t>
      </w:r>
    </w:p>
    <w:p w:rsidR="00DD00D4" w:rsidRPr="005B43A3" w:rsidRDefault="00DD00D4">
      <w:pPr>
        <w:tabs>
          <w:tab w:val="left" w:pos="540"/>
          <w:tab w:val="left" w:pos="900"/>
          <w:tab w:val="left" w:pos="3150"/>
          <w:tab w:val="left" w:pos="4590"/>
          <w:tab w:val="left" w:pos="6030"/>
        </w:tabs>
        <w:ind w:left="540" w:hanging="540"/>
      </w:pPr>
    </w:p>
    <w:p w:rsidR="00DD00D4" w:rsidRPr="005B43A3" w:rsidRDefault="00DD00D4">
      <w:pPr>
        <w:tabs>
          <w:tab w:val="left" w:pos="540"/>
          <w:tab w:val="left" w:pos="900"/>
        </w:tabs>
        <w:ind w:left="540" w:hanging="540"/>
      </w:pPr>
      <w:r w:rsidRPr="005B43A3">
        <w:tab/>
        <w:t>b.</w:t>
      </w:r>
      <w:r w:rsidRPr="005B43A3">
        <w:tab/>
        <w:t>Is a large standard deviation necessarily bad for a</w:t>
      </w:r>
      <w:r w:rsidR="00EC2318" w:rsidRPr="005B43A3">
        <w:t>n</w:t>
      </w:r>
      <w:r w:rsidRPr="005B43A3">
        <w:t xml:space="preserve"> </w:t>
      </w:r>
      <w:r w:rsidR="00EC2318" w:rsidRPr="005B43A3">
        <w:t>FI</w:t>
      </w:r>
      <w:r w:rsidRPr="005B43A3">
        <w:t xml:space="preserve"> using this model?</w:t>
      </w:r>
    </w:p>
    <w:p w:rsidR="00DD00D4" w:rsidRPr="005B43A3" w:rsidRDefault="00DD00D4">
      <w:pPr>
        <w:tabs>
          <w:tab w:val="left" w:pos="540"/>
          <w:tab w:val="left" w:pos="900"/>
        </w:tabs>
        <w:ind w:left="540" w:hanging="540"/>
      </w:pPr>
    </w:p>
    <w:p w:rsidR="00DD00D4" w:rsidRPr="005B43A3" w:rsidRDefault="00DD00D4" w:rsidP="00A86F6D">
      <w:pPr>
        <w:tabs>
          <w:tab w:val="left" w:pos="900"/>
        </w:tabs>
      </w:pPr>
      <w:r w:rsidRPr="005B43A3">
        <w:t>No, a higher standard deviation is not nec</w:t>
      </w:r>
      <w:r w:rsidR="00EC2318" w:rsidRPr="005B43A3">
        <w:t xml:space="preserve">essarily bad for an FI because </w:t>
      </w:r>
      <w:r w:rsidRPr="005B43A3">
        <w:t>t</w:t>
      </w:r>
      <w:r w:rsidR="00EC2318" w:rsidRPr="005B43A3">
        <w:t>he FI</w:t>
      </w:r>
      <w:r w:rsidRPr="005B43A3">
        <w:t xml:space="preserve"> could have comparative advantages that are not required or available to a national well-diversified bank. For example, a</w:t>
      </w:r>
      <w:r w:rsidR="00DA7FAB" w:rsidRPr="005B43A3">
        <w:t>n FI</w:t>
      </w:r>
      <w:r w:rsidRPr="005B43A3">
        <w:t xml:space="preserve"> could generate high returns by serving specialized markets or product niches </w:t>
      </w:r>
      <w:r w:rsidR="00EC2318" w:rsidRPr="005B43A3">
        <w:t>that are not well diversified. Further</w:t>
      </w:r>
      <w:r w:rsidRPr="005B43A3">
        <w:t>, a</w:t>
      </w:r>
      <w:r w:rsidR="00EC2318" w:rsidRPr="005B43A3">
        <w:t>n FI</w:t>
      </w:r>
      <w:r w:rsidRPr="005B43A3">
        <w:t xml:space="preserve"> could specialize in only one product, such as mortgages, but be well-diversified within this product line by investing in several different types of mortgages that are distributed both nationally and internationally. This would still enable it to obtain portfolio diversification benefits that are similar to the national average.</w:t>
      </w:r>
    </w:p>
    <w:p w:rsidR="008150FA" w:rsidRDefault="008150FA">
      <w:r>
        <w:br w:type="page"/>
      </w:r>
    </w:p>
    <w:p w:rsidR="00EC2318" w:rsidRPr="005B43A3" w:rsidRDefault="00EC2318">
      <w:pPr>
        <w:tabs>
          <w:tab w:val="left" w:pos="540"/>
          <w:tab w:val="left" w:pos="900"/>
        </w:tabs>
        <w:ind w:left="540" w:hanging="540"/>
      </w:pPr>
    </w:p>
    <w:p w:rsidR="00DD00D4" w:rsidRPr="005B43A3" w:rsidRDefault="00DD00D4">
      <w:pPr>
        <w:pStyle w:val="BodyTextIndent"/>
        <w:tabs>
          <w:tab w:val="clear" w:pos="360"/>
          <w:tab w:val="left" w:pos="540"/>
        </w:tabs>
        <w:ind w:left="540" w:hanging="540"/>
        <w:rPr>
          <w:sz w:val="24"/>
        </w:rPr>
      </w:pPr>
      <w:r w:rsidRPr="005B43A3">
        <w:rPr>
          <w:sz w:val="24"/>
        </w:rPr>
        <w:t>1</w:t>
      </w:r>
      <w:r w:rsidR="00686F00">
        <w:rPr>
          <w:sz w:val="24"/>
        </w:rPr>
        <w:t>8</w:t>
      </w:r>
      <w:r w:rsidRPr="005B43A3">
        <w:rPr>
          <w:sz w:val="24"/>
        </w:rPr>
        <w:t>.</w:t>
      </w:r>
      <w:r w:rsidRPr="005B43A3">
        <w:rPr>
          <w:sz w:val="24"/>
        </w:rPr>
        <w:tab/>
        <w:t>Assume that</w:t>
      </w:r>
      <w:r w:rsidR="00A54ED8" w:rsidRPr="005B43A3">
        <w:rPr>
          <w:sz w:val="24"/>
        </w:rPr>
        <w:t>,</w:t>
      </w:r>
      <w:r w:rsidRPr="005B43A3">
        <w:rPr>
          <w:sz w:val="24"/>
        </w:rPr>
        <w:t xml:space="preserve"> </w:t>
      </w:r>
      <w:r w:rsidR="00A54ED8" w:rsidRPr="005B43A3">
        <w:rPr>
          <w:sz w:val="24"/>
        </w:rPr>
        <w:t>on</w:t>
      </w:r>
      <w:r w:rsidRPr="005B43A3">
        <w:rPr>
          <w:sz w:val="24"/>
        </w:rPr>
        <w:t xml:space="preserve"> average</w:t>
      </w:r>
      <w:r w:rsidR="00A54ED8" w:rsidRPr="005B43A3">
        <w:rPr>
          <w:sz w:val="24"/>
        </w:rPr>
        <w:t>,</w:t>
      </w:r>
      <w:r w:rsidRPr="005B43A3">
        <w:rPr>
          <w:sz w:val="24"/>
        </w:rPr>
        <w:t xml:space="preserve"> national banks engaged primarily in mortgage lending have their assets diversified</w:t>
      </w:r>
      <w:r w:rsidR="00C46549" w:rsidRPr="005B43A3">
        <w:rPr>
          <w:sz w:val="24"/>
        </w:rPr>
        <w:t xml:space="preserve"> in the following proportions: 6</w:t>
      </w:r>
      <w:r w:rsidRPr="005B43A3">
        <w:rPr>
          <w:sz w:val="24"/>
        </w:rPr>
        <w:t xml:space="preserve">0 percent residential, </w:t>
      </w:r>
      <w:r w:rsidR="00C46549" w:rsidRPr="005B43A3">
        <w:rPr>
          <w:sz w:val="24"/>
        </w:rPr>
        <w:t>15</w:t>
      </w:r>
      <w:r w:rsidRPr="005B43A3">
        <w:rPr>
          <w:sz w:val="24"/>
        </w:rPr>
        <w:t xml:space="preserve"> percent commercial, </w:t>
      </w:r>
      <w:r w:rsidR="00C46549" w:rsidRPr="005B43A3">
        <w:rPr>
          <w:sz w:val="24"/>
        </w:rPr>
        <w:t>5</w:t>
      </w:r>
      <w:r w:rsidRPr="005B43A3">
        <w:rPr>
          <w:sz w:val="24"/>
        </w:rPr>
        <w:t xml:space="preserve"> percent international, and </w:t>
      </w:r>
      <w:r w:rsidR="00C46549" w:rsidRPr="005B43A3">
        <w:rPr>
          <w:sz w:val="24"/>
        </w:rPr>
        <w:t>2</w:t>
      </w:r>
      <w:r w:rsidRPr="005B43A3">
        <w:rPr>
          <w:sz w:val="24"/>
        </w:rPr>
        <w:t>0 percent mortgage-backed securi</w:t>
      </w:r>
      <w:r w:rsidR="00A54ED8" w:rsidRPr="005B43A3">
        <w:rPr>
          <w:sz w:val="24"/>
        </w:rPr>
        <w:t xml:space="preserve">ties. </w:t>
      </w:r>
      <w:r w:rsidRPr="005B43A3">
        <w:rPr>
          <w:sz w:val="24"/>
        </w:rPr>
        <w:t>A</w:t>
      </w:r>
      <w:r w:rsidR="00A54ED8" w:rsidRPr="005B43A3">
        <w:rPr>
          <w:sz w:val="24"/>
        </w:rPr>
        <w:t xml:space="preserve"> local bank has the following distribution of mortgage loans</w:t>
      </w:r>
      <w:r w:rsidRPr="005B43A3">
        <w:rPr>
          <w:sz w:val="24"/>
        </w:rPr>
        <w:t xml:space="preserve">: </w:t>
      </w:r>
      <w:r w:rsidR="00C46549" w:rsidRPr="005B43A3">
        <w:rPr>
          <w:sz w:val="24"/>
        </w:rPr>
        <w:t>5</w:t>
      </w:r>
      <w:r w:rsidRPr="005B43A3">
        <w:rPr>
          <w:sz w:val="24"/>
        </w:rPr>
        <w:t xml:space="preserve">0 percent residential, </w:t>
      </w:r>
      <w:r w:rsidR="00C46549" w:rsidRPr="005B43A3">
        <w:rPr>
          <w:sz w:val="24"/>
        </w:rPr>
        <w:t>3</w:t>
      </w:r>
      <w:r w:rsidRPr="005B43A3">
        <w:rPr>
          <w:sz w:val="24"/>
        </w:rPr>
        <w:t>0 percent commercial</w:t>
      </w:r>
      <w:r w:rsidR="00A54ED8" w:rsidRPr="005B43A3">
        <w:rPr>
          <w:sz w:val="24"/>
        </w:rPr>
        <w:t xml:space="preserve">, and </w:t>
      </w:r>
      <w:r w:rsidR="00C46549" w:rsidRPr="005B43A3">
        <w:rPr>
          <w:sz w:val="24"/>
        </w:rPr>
        <w:t>2</w:t>
      </w:r>
      <w:r w:rsidR="00A54ED8" w:rsidRPr="005B43A3">
        <w:rPr>
          <w:sz w:val="24"/>
        </w:rPr>
        <w:t>0 percent international.</w:t>
      </w:r>
      <w:r w:rsidRPr="005B43A3">
        <w:rPr>
          <w:sz w:val="24"/>
        </w:rPr>
        <w:t xml:space="preserve"> How do</w:t>
      </w:r>
      <w:r w:rsidR="00A54ED8" w:rsidRPr="005B43A3">
        <w:rPr>
          <w:sz w:val="24"/>
        </w:rPr>
        <w:t>es the local bank differ from</w:t>
      </w:r>
      <w:r w:rsidRPr="005B43A3">
        <w:rPr>
          <w:sz w:val="24"/>
        </w:rPr>
        <w:t xml:space="preserve"> national banks?</w:t>
      </w:r>
    </w:p>
    <w:p w:rsidR="00DD00D4" w:rsidRPr="005B43A3" w:rsidRDefault="00DD00D4">
      <w:pPr>
        <w:pStyle w:val="BodyTextIndent"/>
        <w:tabs>
          <w:tab w:val="clear" w:pos="360"/>
          <w:tab w:val="left" w:pos="540"/>
        </w:tabs>
        <w:ind w:left="540" w:hanging="540"/>
        <w:rPr>
          <w:sz w:val="24"/>
        </w:rPr>
      </w:pPr>
    </w:p>
    <w:p w:rsidR="00DD00D4" w:rsidRPr="005B43A3" w:rsidRDefault="00DD00D4">
      <w:pPr>
        <w:tabs>
          <w:tab w:val="left" w:pos="540"/>
        </w:tabs>
        <w:ind w:left="540" w:hanging="540"/>
      </w:pPr>
      <w:r w:rsidRPr="005B43A3">
        <w:t>Using Xs to represent portfolio holdings:</w:t>
      </w:r>
      <w:r w:rsidRPr="005B43A3">
        <w:cr/>
        <w:t>(</w:t>
      </w:r>
      <w:r w:rsidRPr="005B43A3">
        <w:rPr>
          <w:i/>
        </w:rPr>
        <w:t>X</w:t>
      </w:r>
      <w:r w:rsidRPr="005B43A3">
        <w:rPr>
          <w:position w:val="-7"/>
        </w:rPr>
        <w:t xml:space="preserve">1j </w:t>
      </w:r>
      <w:r w:rsidRPr="005B43A3">
        <w:t xml:space="preserve"> - </w:t>
      </w:r>
      <w:r w:rsidRPr="005B43A3">
        <w:rPr>
          <w:i/>
        </w:rPr>
        <w:t>X</w:t>
      </w:r>
      <w:r w:rsidRPr="005B43A3">
        <w:rPr>
          <w:position w:val="-7"/>
        </w:rPr>
        <w:t xml:space="preserve">1 </w:t>
      </w:r>
      <w:r w:rsidRPr="005B43A3">
        <w:t>)</w:t>
      </w:r>
      <w:r w:rsidRPr="005B43A3">
        <w:rPr>
          <w:position w:val="7"/>
        </w:rPr>
        <w:t>2</w:t>
      </w:r>
      <w:r w:rsidRPr="005B43A3">
        <w:rPr>
          <w:position w:val="7"/>
        </w:rPr>
        <w:tab/>
      </w:r>
      <w:r w:rsidRPr="005B43A3">
        <w:rPr>
          <w:position w:val="7"/>
        </w:rPr>
        <w:tab/>
      </w:r>
      <w:r w:rsidRPr="005B43A3">
        <w:rPr>
          <w:position w:val="7"/>
        </w:rPr>
        <w:tab/>
      </w:r>
      <w:r w:rsidR="00A54ED8" w:rsidRPr="005B43A3">
        <w:t>(</w:t>
      </w:r>
      <w:r w:rsidR="00686F00">
        <w:t>0</w:t>
      </w:r>
      <w:r w:rsidR="00C46549" w:rsidRPr="005B43A3">
        <w:t>.5</w:t>
      </w:r>
      <w:r w:rsidRPr="005B43A3">
        <w:t xml:space="preserve">0 - </w:t>
      </w:r>
      <w:r w:rsidR="00686F00">
        <w:t>0</w:t>
      </w:r>
      <w:r w:rsidR="00C46549" w:rsidRPr="005B43A3">
        <w:t>.6</w:t>
      </w:r>
      <w:r w:rsidRPr="005B43A3">
        <w:t>0)</w:t>
      </w:r>
      <w:r w:rsidRPr="005B43A3">
        <w:rPr>
          <w:position w:val="7"/>
        </w:rPr>
        <w:t xml:space="preserve">2 </w:t>
      </w:r>
      <w:r w:rsidRPr="005B43A3">
        <w:t xml:space="preserve"> = </w:t>
      </w:r>
      <w:r w:rsidR="00686F00">
        <w:t>0</w:t>
      </w:r>
      <w:r w:rsidR="00C46549" w:rsidRPr="005B43A3">
        <w:t>.0</w:t>
      </w:r>
      <w:r w:rsidR="00A54ED8" w:rsidRPr="005B43A3">
        <w:t>1</w:t>
      </w:r>
      <w:r w:rsidRPr="005B43A3">
        <w:t>00</w:t>
      </w:r>
      <w:r w:rsidRPr="005B43A3">
        <w:tab/>
      </w:r>
      <w:r w:rsidRPr="005B43A3">
        <w:tab/>
      </w:r>
    </w:p>
    <w:p w:rsidR="00DD00D4" w:rsidRPr="005B43A3" w:rsidRDefault="00DD00D4">
      <w:pPr>
        <w:tabs>
          <w:tab w:val="left" w:pos="540"/>
        </w:tabs>
      </w:pPr>
      <w:r w:rsidRPr="005B43A3">
        <w:tab/>
        <w:t>(</w:t>
      </w:r>
      <w:r w:rsidRPr="005B43A3">
        <w:rPr>
          <w:i/>
        </w:rPr>
        <w:t>X</w:t>
      </w:r>
      <w:r w:rsidRPr="005B43A3">
        <w:rPr>
          <w:position w:val="-7"/>
        </w:rPr>
        <w:t xml:space="preserve">2j </w:t>
      </w:r>
      <w:r w:rsidRPr="005B43A3">
        <w:t xml:space="preserve"> - </w:t>
      </w:r>
      <w:r w:rsidRPr="005B43A3">
        <w:rPr>
          <w:i/>
        </w:rPr>
        <w:t>X</w:t>
      </w:r>
      <w:r w:rsidRPr="005B43A3">
        <w:rPr>
          <w:position w:val="-7"/>
        </w:rPr>
        <w:t xml:space="preserve">2 </w:t>
      </w:r>
      <w:r w:rsidRPr="005B43A3">
        <w:t>)</w:t>
      </w:r>
      <w:r w:rsidRPr="005B43A3">
        <w:rPr>
          <w:position w:val="7"/>
        </w:rPr>
        <w:t>2</w:t>
      </w:r>
      <w:r w:rsidRPr="005B43A3">
        <w:rPr>
          <w:position w:val="7"/>
        </w:rPr>
        <w:tab/>
      </w:r>
      <w:r w:rsidRPr="005B43A3">
        <w:rPr>
          <w:position w:val="7"/>
        </w:rPr>
        <w:tab/>
      </w:r>
      <w:r w:rsidRPr="005B43A3">
        <w:rPr>
          <w:position w:val="7"/>
        </w:rPr>
        <w:tab/>
      </w:r>
      <w:r w:rsidRPr="005B43A3">
        <w:t>(</w:t>
      </w:r>
      <w:r w:rsidR="00686F00">
        <w:t>0</w:t>
      </w:r>
      <w:r w:rsidR="00C46549" w:rsidRPr="005B43A3">
        <w:t>.3</w:t>
      </w:r>
      <w:r w:rsidRPr="005B43A3">
        <w:t xml:space="preserve">0 - </w:t>
      </w:r>
      <w:r w:rsidR="00686F00">
        <w:t>0</w:t>
      </w:r>
      <w:r w:rsidR="00C46549" w:rsidRPr="005B43A3">
        <w:t>.15</w:t>
      </w:r>
      <w:r w:rsidRPr="005B43A3">
        <w:t>)</w:t>
      </w:r>
      <w:r w:rsidRPr="005B43A3">
        <w:rPr>
          <w:position w:val="7"/>
        </w:rPr>
        <w:t xml:space="preserve">2 </w:t>
      </w:r>
      <w:r w:rsidRPr="005B43A3">
        <w:t xml:space="preserve"> = </w:t>
      </w:r>
      <w:r w:rsidR="00686F00">
        <w:t>0</w:t>
      </w:r>
      <w:r w:rsidR="00C46549" w:rsidRPr="005B43A3">
        <w:t>.</w:t>
      </w:r>
      <w:r w:rsidRPr="005B43A3">
        <w:t>0</w:t>
      </w:r>
      <w:r w:rsidR="00C46549" w:rsidRPr="005B43A3">
        <w:t>225</w:t>
      </w:r>
      <w:r w:rsidRPr="005B43A3">
        <w:tab/>
      </w:r>
      <w:r w:rsidRPr="005B43A3">
        <w:tab/>
      </w:r>
    </w:p>
    <w:p w:rsidR="00DD00D4" w:rsidRPr="005B43A3" w:rsidRDefault="00DD00D4">
      <w:pPr>
        <w:tabs>
          <w:tab w:val="left" w:pos="540"/>
        </w:tabs>
      </w:pPr>
      <w:r w:rsidRPr="005B43A3">
        <w:tab/>
        <w:t>(</w:t>
      </w:r>
      <w:r w:rsidRPr="005B43A3">
        <w:rPr>
          <w:i/>
        </w:rPr>
        <w:t>X</w:t>
      </w:r>
      <w:r w:rsidRPr="005B43A3">
        <w:rPr>
          <w:position w:val="-7"/>
        </w:rPr>
        <w:t xml:space="preserve">3j </w:t>
      </w:r>
      <w:r w:rsidRPr="005B43A3">
        <w:t xml:space="preserve"> - </w:t>
      </w:r>
      <w:r w:rsidRPr="005B43A3">
        <w:rPr>
          <w:i/>
        </w:rPr>
        <w:t>X</w:t>
      </w:r>
      <w:r w:rsidRPr="005B43A3">
        <w:rPr>
          <w:position w:val="-7"/>
        </w:rPr>
        <w:t xml:space="preserve">3 </w:t>
      </w:r>
      <w:r w:rsidRPr="005B43A3">
        <w:t>)</w:t>
      </w:r>
      <w:r w:rsidRPr="005B43A3">
        <w:rPr>
          <w:position w:val="7"/>
        </w:rPr>
        <w:t>2</w:t>
      </w:r>
      <w:r w:rsidRPr="005B43A3">
        <w:rPr>
          <w:position w:val="7"/>
        </w:rPr>
        <w:tab/>
      </w:r>
      <w:r w:rsidRPr="005B43A3">
        <w:rPr>
          <w:position w:val="7"/>
        </w:rPr>
        <w:tab/>
      </w:r>
      <w:r w:rsidRPr="005B43A3">
        <w:rPr>
          <w:position w:val="7"/>
        </w:rPr>
        <w:tab/>
      </w:r>
      <w:r w:rsidRPr="005B43A3">
        <w:t>(</w:t>
      </w:r>
      <w:r w:rsidR="00686F00">
        <w:t>0</w:t>
      </w:r>
      <w:r w:rsidR="00C46549" w:rsidRPr="005B43A3">
        <w:t>.2</w:t>
      </w:r>
      <w:r w:rsidRPr="005B43A3">
        <w:t xml:space="preserve">0 - </w:t>
      </w:r>
      <w:r w:rsidR="00686F00">
        <w:t>0</w:t>
      </w:r>
      <w:r w:rsidR="00C46549" w:rsidRPr="005B43A3">
        <w:t>.</w:t>
      </w:r>
      <w:r w:rsidRPr="005B43A3">
        <w:t>0</w:t>
      </w:r>
      <w:r w:rsidR="00C46549" w:rsidRPr="005B43A3">
        <w:t>5</w:t>
      </w:r>
      <w:r w:rsidRPr="005B43A3">
        <w:t>)</w:t>
      </w:r>
      <w:r w:rsidRPr="005B43A3">
        <w:rPr>
          <w:position w:val="7"/>
        </w:rPr>
        <w:t xml:space="preserve">2  </w:t>
      </w:r>
      <w:r w:rsidRPr="005B43A3">
        <w:t xml:space="preserve">= </w:t>
      </w:r>
      <w:r w:rsidR="00686F00">
        <w:t>0</w:t>
      </w:r>
      <w:r w:rsidR="00C46549" w:rsidRPr="005B43A3">
        <w:t>.</w:t>
      </w:r>
      <w:r w:rsidRPr="005B43A3">
        <w:t>0</w:t>
      </w:r>
      <w:r w:rsidR="00C46549" w:rsidRPr="005B43A3">
        <w:t>225</w:t>
      </w:r>
      <w:r w:rsidRPr="005B43A3">
        <w:tab/>
      </w:r>
      <w:r w:rsidRPr="005B43A3">
        <w:tab/>
      </w:r>
    </w:p>
    <w:p w:rsidR="00DD00D4" w:rsidRPr="005B43A3" w:rsidRDefault="00DD00D4">
      <w:pPr>
        <w:tabs>
          <w:tab w:val="left" w:pos="540"/>
        </w:tabs>
      </w:pPr>
      <w:r w:rsidRPr="005B43A3">
        <w:tab/>
        <w:t>(</w:t>
      </w:r>
      <w:r w:rsidRPr="005B43A3">
        <w:rPr>
          <w:i/>
        </w:rPr>
        <w:t>X</w:t>
      </w:r>
      <w:r w:rsidRPr="005B43A3">
        <w:rPr>
          <w:position w:val="-7"/>
        </w:rPr>
        <w:t xml:space="preserve">4j </w:t>
      </w:r>
      <w:r w:rsidRPr="005B43A3">
        <w:t xml:space="preserve"> - </w:t>
      </w:r>
      <w:r w:rsidRPr="005B43A3">
        <w:rPr>
          <w:i/>
        </w:rPr>
        <w:t>X</w:t>
      </w:r>
      <w:r w:rsidRPr="005B43A3">
        <w:rPr>
          <w:position w:val="-7"/>
        </w:rPr>
        <w:t xml:space="preserve">4 </w:t>
      </w:r>
      <w:r w:rsidRPr="005B43A3">
        <w:t>)</w:t>
      </w:r>
      <w:r w:rsidRPr="005B43A3">
        <w:rPr>
          <w:position w:val="7"/>
        </w:rPr>
        <w:t>2</w:t>
      </w:r>
      <w:r w:rsidRPr="005B43A3">
        <w:rPr>
          <w:position w:val="7"/>
        </w:rPr>
        <w:tab/>
      </w:r>
      <w:r w:rsidRPr="005B43A3">
        <w:rPr>
          <w:position w:val="7"/>
        </w:rPr>
        <w:tab/>
      </w:r>
      <w:r w:rsidRPr="005B43A3">
        <w:rPr>
          <w:position w:val="7"/>
        </w:rPr>
        <w:tab/>
      </w:r>
      <w:r w:rsidRPr="005B43A3">
        <w:rPr>
          <w:u w:val="single"/>
        </w:rPr>
        <w:t>(</w:t>
      </w:r>
      <w:r w:rsidR="00686F00">
        <w:rPr>
          <w:u w:val="single"/>
        </w:rPr>
        <w:t>0</w:t>
      </w:r>
      <w:r w:rsidR="00C46549" w:rsidRPr="005B43A3">
        <w:rPr>
          <w:u w:val="single"/>
        </w:rPr>
        <w:t>.</w:t>
      </w:r>
      <w:r w:rsidRPr="005B43A3">
        <w:rPr>
          <w:u w:val="single"/>
        </w:rPr>
        <w:t>0</w:t>
      </w:r>
      <w:r w:rsidR="00C46549" w:rsidRPr="005B43A3">
        <w:rPr>
          <w:u w:val="single"/>
        </w:rPr>
        <w:t>0</w:t>
      </w:r>
      <w:r w:rsidRPr="005B43A3">
        <w:rPr>
          <w:u w:val="single"/>
        </w:rPr>
        <w:t xml:space="preserve"> - </w:t>
      </w:r>
      <w:r w:rsidR="00686F00">
        <w:rPr>
          <w:u w:val="single"/>
        </w:rPr>
        <w:t>0</w:t>
      </w:r>
      <w:r w:rsidR="00C46549" w:rsidRPr="005B43A3">
        <w:rPr>
          <w:u w:val="single"/>
        </w:rPr>
        <w:t>.2</w:t>
      </w:r>
      <w:r w:rsidRPr="005B43A3">
        <w:rPr>
          <w:u w:val="single"/>
        </w:rPr>
        <w:t>0)</w:t>
      </w:r>
      <w:r w:rsidRPr="005B43A3">
        <w:rPr>
          <w:position w:val="7"/>
          <w:u w:val="single"/>
        </w:rPr>
        <w:t xml:space="preserve">2 </w:t>
      </w:r>
      <w:r w:rsidRPr="005B43A3">
        <w:rPr>
          <w:u w:val="single"/>
        </w:rPr>
        <w:t xml:space="preserve"> = </w:t>
      </w:r>
      <w:r w:rsidR="00686F00">
        <w:rPr>
          <w:u w:val="single"/>
        </w:rPr>
        <w:t>0</w:t>
      </w:r>
      <w:r w:rsidR="00810B15" w:rsidRPr="005B43A3">
        <w:rPr>
          <w:u w:val="single"/>
        </w:rPr>
        <w:t>.04</w:t>
      </w:r>
      <w:r w:rsidRPr="005B43A3">
        <w:rPr>
          <w:u w:val="single"/>
        </w:rPr>
        <w:t>00</w:t>
      </w:r>
      <w:r w:rsidRPr="005B43A3">
        <w:tab/>
      </w:r>
      <w:r w:rsidRPr="005B43A3">
        <w:tab/>
      </w:r>
    </w:p>
    <w:p w:rsidR="00DD00D4" w:rsidRPr="005B43A3" w:rsidRDefault="00DD00D4">
      <w:pPr>
        <w:tabs>
          <w:tab w:val="left" w:pos="540"/>
        </w:tabs>
      </w:pPr>
      <w:r w:rsidRPr="005B43A3">
        <w:tab/>
      </w:r>
      <w:r w:rsidRPr="005B43A3">
        <w:rPr>
          <w:position w:val="-28"/>
        </w:rPr>
        <w:object w:dxaOrig="1480" w:dyaOrig="840">
          <v:shape id="_x0000_i1029" type="#_x0000_t75" style="width:74.25pt;height:42pt" o:ole="" fillcolor="window">
            <v:imagedata r:id="rId17" o:title=""/>
          </v:shape>
          <o:OLEObject Type="Embed" ProgID="Equation.3" ShapeID="_x0000_i1029" DrawAspect="Content" ObjectID="_1439661890" r:id="rId18"/>
        </w:object>
      </w:r>
      <w:r w:rsidRPr="005B43A3">
        <w:tab/>
      </w:r>
      <w:r w:rsidRPr="005B43A3">
        <w:tab/>
      </w:r>
      <w:r w:rsidRPr="005B43A3">
        <w:tab/>
      </w:r>
      <w:r w:rsidR="00810B15" w:rsidRPr="005B43A3">
        <w:t xml:space="preserve">         </w:t>
      </w:r>
      <w:r w:rsidR="00686F00">
        <w:t xml:space="preserve">   </w:t>
      </w:r>
      <w:r w:rsidR="00810B15" w:rsidRPr="005B43A3">
        <w:t xml:space="preserve">     </w:t>
      </w:r>
      <w:r w:rsidR="00686F00" w:rsidRPr="005B43A3">
        <w:rPr>
          <w:position w:val="-28"/>
        </w:rPr>
        <w:object w:dxaOrig="1260" w:dyaOrig="680">
          <v:shape id="_x0000_i1030" type="#_x0000_t75" style="width:63pt;height:33.75pt" o:ole="" fillcolor="window">
            <v:imagedata r:id="rId19" o:title=""/>
          </v:shape>
          <o:OLEObject Type="Embed" ProgID="Equation.3" ShapeID="_x0000_i1030" DrawAspect="Content" ObjectID="_1439661891" r:id="rId20"/>
        </w:object>
      </w:r>
      <w:r w:rsidRPr="005B43A3">
        <w:tab/>
      </w:r>
    </w:p>
    <w:p w:rsidR="00DD00D4" w:rsidRPr="005B43A3" w:rsidRDefault="00DD00D4">
      <w:pPr>
        <w:tabs>
          <w:tab w:val="left" w:pos="540"/>
          <w:tab w:val="left" w:pos="900"/>
          <w:tab w:val="left" w:pos="3600"/>
          <w:tab w:val="left" w:pos="4590"/>
          <w:tab w:val="left" w:pos="6480"/>
        </w:tabs>
        <w:ind w:left="540" w:hanging="540"/>
      </w:pPr>
      <w:r w:rsidRPr="005B43A3">
        <w:tab/>
      </w:r>
      <w:r w:rsidRPr="005B43A3">
        <w:rPr>
          <w:position w:val="-26"/>
        </w:rPr>
        <w:object w:dxaOrig="2060" w:dyaOrig="1040">
          <v:shape id="_x0000_i1031" type="#_x0000_t75" style="width:103.5pt;height:51.75pt" o:ole="" fillcolor="window">
            <v:imagedata r:id="rId15" o:title=""/>
          </v:shape>
          <o:OLEObject Type="Embed" ProgID="Equation.3" ShapeID="_x0000_i1031" DrawAspect="Content" ObjectID="_1439661892" r:id="rId21"/>
        </w:object>
      </w:r>
      <w:r w:rsidRPr="005B43A3">
        <w:tab/>
      </w:r>
      <w:r w:rsidRPr="005B43A3">
        <w:sym w:font="Symbol" w:char="F073"/>
      </w:r>
      <w:r w:rsidR="00A54ED8" w:rsidRPr="005B43A3">
        <w:t xml:space="preserve"> = </w:t>
      </w:r>
      <w:r w:rsidR="00810B15" w:rsidRPr="005B43A3">
        <w:t>15</w:t>
      </w:r>
      <w:r w:rsidRPr="005B43A3">
        <w:t>.</w:t>
      </w:r>
      <w:r w:rsidR="00810B15" w:rsidRPr="005B43A3">
        <w:t>41</w:t>
      </w:r>
      <w:r w:rsidRPr="005B43A3">
        <w:t xml:space="preserve"> percent</w:t>
      </w:r>
      <w:r w:rsidRPr="005B43A3">
        <w:tab/>
      </w:r>
    </w:p>
    <w:p w:rsidR="00DD00D4" w:rsidRPr="005B43A3" w:rsidRDefault="00DD00D4">
      <w:pPr>
        <w:tabs>
          <w:tab w:val="left" w:pos="540"/>
          <w:tab w:val="left" w:pos="3150"/>
          <w:tab w:val="left" w:pos="4590"/>
          <w:tab w:val="left" w:pos="6030"/>
        </w:tabs>
        <w:ind w:left="540" w:hanging="540"/>
      </w:pPr>
    </w:p>
    <w:p w:rsidR="00DD00D4" w:rsidRPr="005B43A3" w:rsidRDefault="00DD00D4" w:rsidP="00A86F6D">
      <w:r w:rsidRPr="005B43A3">
        <w:t>The bank’s standard deviation</w:t>
      </w:r>
      <w:r w:rsidR="00A54ED8" w:rsidRPr="005B43A3">
        <w:t xml:space="preserve"> in its loan </w:t>
      </w:r>
      <w:r w:rsidR="00B60C92">
        <w:t>portfolio allocati</w:t>
      </w:r>
      <w:r w:rsidR="00A54ED8" w:rsidRPr="005B43A3">
        <w:t>on</w:t>
      </w:r>
      <w:r w:rsidRPr="005B43A3">
        <w:t xml:space="preserve"> is 1</w:t>
      </w:r>
      <w:r w:rsidR="00810B15" w:rsidRPr="005B43A3">
        <w:t>5</w:t>
      </w:r>
      <w:r w:rsidRPr="005B43A3">
        <w:t>.</w:t>
      </w:r>
      <w:r w:rsidR="00810B15" w:rsidRPr="005B43A3">
        <w:t>41</w:t>
      </w:r>
      <w:r w:rsidRPr="005B43A3">
        <w:t xml:space="preserve"> percent</w:t>
      </w:r>
      <w:r w:rsidR="00A54ED8" w:rsidRPr="005B43A3">
        <w:t>.</w:t>
      </w:r>
      <w:r w:rsidRPr="005B43A3">
        <w:t xml:space="preserve"> </w:t>
      </w:r>
      <w:r w:rsidR="00A54ED8" w:rsidRPr="005B43A3">
        <w:t xml:space="preserve">This </w:t>
      </w:r>
      <w:r w:rsidRPr="005B43A3">
        <w:t>suggest</w:t>
      </w:r>
      <w:r w:rsidR="00A54ED8" w:rsidRPr="005B43A3">
        <w:t>s</w:t>
      </w:r>
      <w:r w:rsidRPr="005B43A3">
        <w:t xml:space="preserve"> that t</w:t>
      </w:r>
      <w:r w:rsidR="00A54ED8" w:rsidRPr="005B43A3">
        <w:t>he bank</w:t>
      </w:r>
      <w:r w:rsidRPr="005B43A3">
        <w:t xml:space="preserve"> is different from the national average. Whether it is significantly different cannot be </w:t>
      </w:r>
      <w:r w:rsidR="00A54ED8" w:rsidRPr="005B43A3">
        <w:t xml:space="preserve">stated without comparing it to </w:t>
      </w:r>
      <w:r w:rsidRPr="005B43A3">
        <w:t>other bank</w:t>
      </w:r>
      <w:r w:rsidR="00A54ED8" w:rsidRPr="005B43A3">
        <w:t>s</w:t>
      </w:r>
      <w:r w:rsidRPr="005B43A3">
        <w:t>.</w:t>
      </w:r>
    </w:p>
    <w:p w:rsidR="00DD00D4" w:rsidRPr="005B43A3" w:rsidRDefault="00DD00D4">
      <w:pPr>
        <w:tabs>
          <w:tab w:val="left" w:pos="540"/>
        </w:tabs>
        <w:ind w:left="540" w:hanging="540"/>
      </w:pPr>
    </w:p>
    <w:p w:rsidR="006A6A9F" w:rsidRPr="005B43A3" w:rsidRDefault="00DD00D4" w:rsidP="006A6A9F">
      <w:pPr>
        <w:autoSpaceDE w:val="0"/>
        <w:autoSpaceDN w:val="0"/>
        <w:adjustRightInd w:val="0"/>
        <w:ind w:left="540" w:right="86" w:hanging="540"/>
        <w:rPr>
          <w:szCs w:val="24"/>
        </w:rPr>
      </w:pPr>
      <w:r w:rsidRPr="005B43A3">
        <w:t>1</w:t>
      </w:r>
      <w:r w:rsidR="00686F00">
        <w:t>9</w:t>
      </w:r>
      <w:r w:rsidRPr="005B43A3">
        <w:t>.</w:t>
      </w:r>
      <w:r w:rsidRPr="005B43A3">
        <w:rPr>
          <w:szCs w:val="24"/>
        </w:rPr>
        <w:tab/>
      </w:r>
      <w:r w:rsidR="00150416" w:rsidRPr="005B43A3">
        <w:rPr>
          <w:szCs w:val="24"/>
        </w:rPr>
        <w:t xml:space="preserve">Over the </w:t>
      </w:r>
      <w:r w:rsidR="006E58EE">
        <w:rPr>
          <w:szCs w:val="24"/>
        </w:rPr>
        <w:t>p</w:t>
      </w:r>
      <w:r w:rsidR="00150416" w:rsidRPr="005B43A3">
        <w:rPr>
          <w:szCs w:val="24"/>
        </w:rPr>
        <w:t xml:space="preserve">ast </w:t>
      </w:r>
      <w:r w:rsidR="006E58EE">
        <w:rPr>
          <w:szCs w:val="24"/>
        </w:rPr>
        <w:t>10</w:t>
      </w:r>
      <w:r w:rsidR="00150416" w:rsidRPr="005B43A3">
        <w:rPr>
          <w:szCs w:val="24"/>
        </w:rPr>
        <w:t xml:space="preserve"> years, a</w:t>
      </w:r>
      <w:r w:rsidR="006A6A9F" w:rsidRPr="005B43A3">
        <w:rPr>
          <w:szCs w:val="24"/>
        </w:rPr>
        <w:t xml:space="preserve"> bank has experienced the following loan losses on its C&amp;I loans, consumer loans, and total loan portfolio.</w:t>
      </w:r>
    </w:p>
    <w:p w:rsidR="006A6A9F" w:rsidRPr="005B43A3" w:rsidRDefault="006A6A9F" w:rsidP="006A6A9F">
      <w:pPr>
        <w:autoSpaceDE w:val="0"/>
        <w:autoSpaceDN w:val="0"/>
        <w:adjustRightInd w:val="0"/>
        <w:ind w:left="540" w:right="86" w:hanging="540"/>
        <w:rPr>
          <w:szCs w:val="24"/>
        </w:rPr>
      </w:pPr>
    </w:p>
    <w:p w:rsidR="006A6A9F" w:rsidRPr="005B43A3" w:rsidRDefault="003B5E6D" w:rsidP="006A6A9F">
      <w:pPr>
        <w:autoSpaceDE w:val="0"/>
        <w:autoSpaceDN w:val="0"/>
        <w:adjustRightInd w:val="0"/>
        <w:ind w:right="86" w:firstLine="540"/>
        <w:rPr>
          <w:szCs w:val="24"/>
          <w:u w:val="single"/>
        </w:rPr>
      </w:pPr>
      <w:r w:rsidRPr="005B43A3">
        <w:rPr>
          <w:szCs w:val="24"/>
          <w:u w:val="single"/>
        </w:rPr>
        <w:t>Year</w:t>
      </w:r>
      <w:r w:rsidRPr="005B43A3">
        <w:rPr>
          <w:szCs w:val="24"/>
          <w:u w:val="single"/>
        </w:rPr>
        <w:tab/>
      </w:r>
      <w:r w:rsidRPr="005B43A3">
        <w:rPr>
          <w:szCs w:val="24"/>
          <w:u w:val="single"/>
        </w:rPr>
        <w:tab/>
        <w:t>C&amp;I Loans</w:t>
      </w:r>
      <w:r w:rsidRPr="005B43A3">
        <w:rPr>
          <w:szCs w:val="24"/>
          <w:u w:val="single"/>
        </w:rPr>
        <w:tab/>
      </w:r>
      <w:r w:rsidRPr="005B43A3">
        <w:rPr>
          <w:szCs w:val="24"/>
          <w:u w:val="single"/>
        </w:rPr>
        <w:tab/>
        <w:t>Consumer Loans</w:t>
      </w:r>
      <w:r w:rsidRPr="005B43A3">
        <w:rPr>
          <w:szCs w:val="24"/>
          <w:u w:val="single"/>
        </w:rPr>
        <w:tab/>
      </w:r>
      <w:r w:rsidRPr="005B43A3">
        <w:rPr>
          <w:szCs w:val="24"/>
          <w:u w:val="single"/>
        </w:rPr>
        <w:tab/>
        <w:t>Total L</w:t>
      </w:r>
      <w:r w:rsidR="006A6A9F" w:rsidRPr="005B43A3">
        <w:rPr>
          <w:szCs w:val="24"/>
          <w:u w:val="single"/>
        </w:rPr>
        <w:t>oans</w:t>
      </w:r>
      <w:r w:rsidR="006A6A9F" w:rsidRPr="005B43A3">
        <w:rPr>
          <w:szCs w:val="24"/>
          <w:u w:val="single"/>
        </w:rPr>
        <w:tab/>
      </w:r>
    </w:p>
    <w:p w:rsidR="006A6A9F" w:rsidRPr="005B43A3" w:rsidRDefault="006A6A9F" w:rsidP="006A6A9F">
      <w:pPr>
        <w:autoSpaceDE w:val="0"/>
        <w:autoSpaceDN w:val="0"/>
        <w:adjustRightInd w:val="0"/>
        <w:ind w:right="86"/>
        <w:rPr>
          <w:szCs w:val="24"/>
        </w:rPr>
      </w:pPr>
    </w:p>
    <w:p w:rsidR="006A6A9F" w:rsidRPr="005B43A3" w:rsidRDefault="006A6A9F" w:rsidP="006A6A9F">
      <w:pPr>
        <w:tabs>
          <w:tab w:val="left" w:pos="630"/>
          <w:tab w:val="left" w:pos="2340"/>
          <w:tab w:val="left" w:pos="4680"/>
          <w:tab w:val="left" w:pos="7380"/>
        </w:tabs>
        <w:autoSpaceDE w:val="0"/>
        <w:autoSpaceDN w:val="0"/>
        <w:adjustRightInd w:val="0"/>
        <w:ind w:right="86"/>
        <w:rPr>
          <w:szCs w:val="24"/>
        </w:rPr>
      </w:pPr>
      <w:r w:rsidRPr="005B43A3">
        <w:rPr>
          <w:szCs w:val="24"/>
        </w:rPr>
        <w:tab/>
        <w:t>20</w:t>
      </w:r>
      <w:r w:rsidR="00150416" w:rsidRPr="005B43A3">
        <w:rPr>
          <w:szCs w:val="24"/>
        </w:rPr>
        <w:t>1</w:t>
      </w:r>
      <w:r w:rsidR="00686F00">
        <w:rPr>
          <w:szCs w:val="24"/>
        </w:rPr>
        <w:t>5</w:t>
      </w:r>
      <w:r w:rsidRPr="005B43A3">
        <w:rPr>
          <w:szCs w:val="24"/>
        </w:rPr>
        <w:tab/>
        <w:t>0.0080</w:t>
      </w:r>
      <w:r w:rsidRPr="005B43A3">
        <w:rPr>
          <w:szCs w:val="24"/>
        </w:rPr>
        <w:tab/>
        <w:t>0.0165</w:t>
      </w:r>
      <w:r w:rsidRPr="005B43A3">
        <w:rPr>
          <w:szCs w:val="24"/>
        </w:rPr>
        <w:tab/>
        <w:t>0.0075</w:t>
      </w:r>
    </w:p>
    <w:p w:rsidR="006A6A9F" w:rsidRPr="005B43A3" w:rsidRDefault="00686F00"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Pr>
          <w:szCs w:val="24"/>
        </w:rPr>
        <w:tab/>
        <w:t>2014</w:t>
      </w:r>
      <w:r w:rsidR="006A6A9F" w:rsidRPr="005B43A3">
        <w:rPr>
          <w:szCs w:val="24"/>
        </w:rPr>
        <w:tab/>
      </w:r>
      <w:r w:rsidR="006A6A9F" w:rsidRPr="005B43A3">
        <w:rPr>
          <w:szCs w:val="24"/>
        </w:rPr>
        <w:tab/>
        <w:t>0.0088</w:t>
      </w:r>
      <w:r w:rsidR="006A6A9F" w:rsidRPr="005B43A3">
        <w:rPr>
          <w:szCs w:val="24"/>
        </w:rPr>
        <w:tab/>
      </w:r>
      <w:r w:rsidR="006A6A9F" w:rsidRPr="005B43A3">
        <w:rPr>
          <w:szCs w:val="24"/>
        </w:rPr>
        <w:tab/>
        <w:t>0.0183</w:t>
      </w:r>
      <w:r w:rsidR="006A6A9F" w:rsidRPr="005B43A3">
        <w:rPr>
          <w:szCs w:val="24"/>
        </w:rPr>
        <w:tab/>
      </w:r>
      <w:r w:rsidR="006A6A9F" w:rsidRPr="005B43A3">
        <w:rPr>
          <w:szCs w:val="24"/>
        </w:rPr>
        <w:tab/>
        <w:t>0.0085</w:t>
      </w:r>
    </w:p>
    <w:p w:rsidR="006A6A9F" w:rsidRPr="005B43A3" w:rsidRDefault="00686F00"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Pr>
          <w:szCs w:val="24"/>
        </w:rPr>
        <w:tab/>
        <w:t>2013</w:t>
      </w:r>
      <w:r w:rsidR="006A6A9F" w:rsidRPr="005B43A3">
        <w:rPr>
          <w:szCs w:val="24"/>
        </w:rPr>
        <w:tab/>
      </w:r>
      <w:r w:rsidR="006A6A9F" w:rsidRPr="005B43A3">
        <w:rPr>
          <w:szCs w:val="24"/>
        </w:rPr>
        <w:tab/>
        <w:t>0.0100</w:t>
      </w:r>
      <w:r w:rsidR="006A6A9F" w:rsidRPr="005B43A3">
        <w:rPr>
          <w:szCs w:val="24"/>
        </w:rPr>
        <w:tab/>
      </w:r>
      <w:r w:rsidR="006A6A9F" w:rsidRPr="005B43A3">
        <w:rPr>
          <w:szCs w:val="24"/>
        </w:rPr>
        <w:tab/>
        <w:t>0.0210</w:t>
      </w:r>
      <w:r w:rsidR="006A6A9F" w:rsidRPr="005B43A3">
        <w:rPr>
          <w:szCs w:val="24"/>
        </w:rPr>
        <w:tab/>
      </w:r>
      <w:r w:rsidR="006A6A9F" w:rsidRPr="005B43A3">
        <w:rPr>
          <w:szCs w:val="24"/>
        </w:rPr>
        <w:tab/>
        <w:t>0.0100</w:t>
      </w:r>
    </w:p>
    <w:p w:rsidR="006A6A9F" w:rsidRPr="005B43A3" w:rsidRDefault="00686F00"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Pr>
          <w:szCs w:val="24"/>
        </w:rPr>
        <w:tab/>
        <w:t>2012</w:t>
      </w:r>
      <w:r w:rsidR="006A6A9F" w:rsidRPr="005B43A3">
        <w:rPr>
          <w:szCs w:val="24"/>
        </w:rPr>
        <w:tab/>
      </w:r>
      <w:r w:rsidR="006A6A9F" w:rsidRPr="005B43A3">
        <w:rPr>
          <w:szCs w:val="24"/>
        </w:rPr>
        <w:tab/>
        <w:t>0.0120</w:t>
      </w:r>
      <w:r w:rsidR="006A6A9F" w:rsidRPr="005B43A3">
        <w:rPr>
          <w:szCs w:val="24"/>
        </w:rPr>
        <w:tab/>
      </w:r>
      <w:r w:rsidR="006A6A9F" w:rsidRPr="005B43A3">
        <w:rPr>
          <w:szCs w:val="24"/>
        </w:rPr>
        <w:tab/>
        <w:t>0.0255</w:t>
      </w:r>
      <w:r w:rsidR="006A6A9F" w:rsidRPr="005B43A3">
        <w:rPr>
          <w:szCs w:val="24"/>
        </w:rPr>
        <w:tab/>
      </w:r>
      <w:r w:rsidR="006A6A9F" w:rsidRPr="005B43A3">
        <w:rPr>
          <w:szCs w:val="24"/>
        </w:rPr>
        <w:tab/>
        <w:t>0.0125</w:t>
      </w:r>
    </w:p>
    <w:p w:rsidR="006A6A9F" w:rsidRPr="005B43A3" w:rsidRDefault="00686F00"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Pr>
          <w:szCs w:val="24"/>
        </w:rPr>
        <w:tab/>
        <w:t>2011</w:t>
      </w:r>
      <w:r w:rsidR="006A6A9F" w:rsidRPr="005B43A3">
        <w:rPr>
          <w:szCs w:val="24"/>
        </w:rPr>
        <w:tab/>
      </w:r>
      <w:r w:rsidR="006A6A9F" w:rsidRPr="005B43A3">
        <w:rPr>
          <w:szCs w:val="24"/>
        </w:rPr>
        <w:tab/>
        <w:t>0.0104</w:t>
      </w:r>
      <w:r w:rsidR="006A6A9F" w:rsidRPr="005B43A3">
        <w:rPr>
          <w:szCs w:val="24"/>
        </w:rPr>
        <w:tab/>
      </w:r>
      <w:r w:rsidR="006A6A9F" w:rsidRPr="005B43A3">
        <w:rPr>
          <w:szCs w:val="24"/>
        </w:rPr>
        <w:tab/>
        <w:t>0.0219</w:t>
      </w:r>
      <w:r w:rsidR="006A6A9F" w:rsidRPr="005B43A3">
        <w:rPr>
          <w:szCs w:val="24"/>
        </w:rPr>
        <w:tab/>
      </w:r>
      <w:r w:rsidR="006A6A9F" w:rsidRPr="005B43A3">
        <w:rPr>
          <w:szCs w:val="24"/>
        </w:rPr>
        <w:tab/>
        <w:t>0.0105</w:t>
      </w:r>
    </w:p>
    <w:p w:rsidR="006A6A9F" w:rsidRPr="005B43A3" w:rsidRDefault="00150416"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sidRPr="005B43A3">
        <w:rPr>
          <w:szCs w:val="24"/>
        </w:rPr>
        <w:tab/>
        <w:t>20</w:t>
      </w:r>
      <w:r w:rsidR="00686F00">
        <w:rPr>
          <w:szCs w:val="24"/>
        </w:rPr>
        <w:t>1</w:t>
      </w:r>
      <w:r w:rsidRPr="005B43A3">
        <w:rPr>
          <w:szCs w:val="24"/>
        </w:rPr>
        <w:t>0</w:t>
      </w:r>
      <w:r w:rsidR="006A6A9F" w:rsidRPr="005B43A3">
        <w:rPr>
          <w:szCs w:val="24"/>
        </w:rPr>
        <w:tab/>
      </w:r>
      <w:r w:rsidR="006A6A9F" w:rsidRPr="005B43A3">
        <w:rPr>
          <w:szCs w:val="24"/>
        </w:rPr>
        <w:tab/>
        <w:t>0.0084</w:t>
      </w:r>
      <w:r w:rsidR="006A6A9F" w:rsidRPr="005B43A3">
        <w:rPr>
          <w:szCs w:val="24"/>
        </w:rPr>
        <w:tab/>
      </w:r>
      <w:r w:rsidR="006A6A9F" w:rsidRPr="005B43A3">
        <w:rPr>
          <w:szCs w:val="24"/>
        </w:rPr>
        <w:tab/>
        <w:t>0.0174</w:t>
      </w:r>
      <w:r w:rsidR="006A6A9F" w:rsidRPr="005B43A3">
        <w:rPr>
          <w:szCs w:val="24"/>
        </w:rPr>
        <w:tab/>
      </w:r>
      <w:r w:rsidR="006A6A9F" w:rsidRPr="005B43A3">
        <w:rPr>
          <w:szCs w:val="24"/>
        </w:rPr>
        <w:tab/>
        <w:t>0.0080</w:t>
      </w:r>
    </w:p>
    <w:p w:rsidR="006A6A9F" w:rsidRPr="005B43A3" w:rsidRDefault="00686F00"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Pr>
          <w:szCs w:val="24"/>
        </w:rPr>
        <w:tab/>
        <w:t>2009</w:t>
      </w:r>
      <w:r w:rsidR="006A6A9F" w:rsidRPr="005B43A3">
        <w:rPr>
          <w:szCs w:val="24"/>
        </w:rPr>
        <w:tab/>
      </w:r>
      <w:r w:rsidR="006A6A9F" w:rsidRPr="005B43A3">
        <w:rPr>
          <w:szCs w:val="24"/>
        </w:rPr>
        <w:tab/>
        <w:t>0.0072</w:t>
      </w:r>
      <w:r w:rsidR="006A6A9F" w:rsidRPr="005B43A3">
        <w:rPr>
          <w:szCs w:val="24"/>
        </w:rPr>
        <w:tab/>
      </w:r>
      <w:r w:rsidR="006A6A9F" w:rsidRPr="005B43A3">
        <w:rPr>
          <w:szCs w:val="24"/>
        </w:rPr>
        <w:tab/>
        <w:t>0.0147</w:t>
      </w:r>
      <w:r w:rsidR="006A6A9F" w:rsidRPr="005B43A3">
        <w:rPr>
          <w:szCs w:val="24"/>
        </w:rPr>
        <w:tab/>
      </w:r>
      <w:r w:rsidR="006A6A9F" w:rsidRPr="005B43A3">
        <w:rPr>
          <w:szCs w:val="24"/>
        </w:rPr>
        <w:tab/>
        <w:t>0.0065</w:t>
      </w:r>
    </w:p>
    <w:p w:rsidR="006A6A9F" w:rsidRPr="005B43A3" w:rsidRDefault="00150416"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sidRPr="005B43A3">
        <w:rPr>
          <w:szCs w:val="24"/>
        </w:rPr>
        <w:tab/>
        <w:t>200</w:t>
      </w:r>
      <w:r w:rsidR="00686F00">
        <w:rPr>
          <w:szCs w:val="24"/>
        </w:rPr>
        <w:t>8</w:t>
      </w:r>
      <w:r w:rsidR="006A6A9F" w:rsidRPr="005B43A3">
        <w:rPr>
          <w:szCs w:val="24"/>
        </w:rPr>
        <w:tab/>
      </w:r>
      <w:r w:rsidR="006A6A9F" w:rsidRPr="005B43A3">
        <w:rPr>
          <w:szCs w:val="24"/>
        </w:rPr>
        <w:tab/>
        <w:t>0.0080</w:t>
      </w:r>
      <w:r w:rsidR="006A6A9F" w:rsidRPr="005B43A3">
        <w:rPr>
          <w:szCs w:val="24"/>
        </w:rPr>
        <w:tab/>
      </w:r>
      <w:r w:rsidR="006A6A9F" w:rsidRPr="005B43A3">
        <w:rPr>
          <w:szCs w:val="24"/>
        </w:rPr>
        <w:tab/>
        <w:t>0.0165</w:t>
      </w:r>
      <w:r w:rsidR="006A6A9F" w:rsidRPr="005B43A3">
        <w:rPr>
          <w:szCs w:val="24"/>
        </w:rPr>
        <w:tab/>
      </w:r>
      <w:r w:rsidR="006A6A9F" w:rsidRPr="005B43A3">
        <w:rPr>
          <w:szCs w:val="24"/>
        </w:rPr>
        <w:tab/>
        <w:t>0.0075</w:t>
      </w:r>
    </w:p>
    <w:p w:rsidR="006A6A9F" w:rsidRPr="005B43A3" w:rsidRDefault="00686F00" w:rsidP="006A6A9F">
      <w:pPr>
        <w:tabs>
          <w:tab w:val="left" w:pos="630"/>
          <w:tab w:val="left" w:pos="1620"/>
          <w:tab w:val="left" w:pos="2340"/>
          <w:tab w:val="left" w:pos="3960"/>
          <w:tab w:val="left" w:pos="4680"/>
          <w:tab w:val="left" w:pos="5940"/>
          <w:tab w:val="left" w:pos="7380"/>
        </w:tabs>
        <w:autoSpaceDE w:val="0"/>
        <w:autoSpaceDN w:val="0"/>
        <w:adjustRightInd w:val="0"/>
        <w:ind w:right="86"/>
        <w:rPr>
          <w:szCs w:val="24"/>
        </w:rPr>
      </w:pPr>
      <w:r>
        <w:rPr>
          <w:szCs w:val="24"/>
        </w:rPr>
        <w:tab/>
        <w:t>2007</w:t>
      </w:r>
      <w:r w:rsidR="006A6A9F" w:rsidRPr="005B43A3">
        <w:rPr>
          <w:szCs w:val="24"/>
        </w:rPr>
        <w:tab/>
      </w:r>
      <w:r w:rsidR="006A6A9F" w:rsidRPr="005B43A3">
        <w:rPr>
          <w:szCs w:val="24"/>
        </w:rPr>
        <w:tab/>
        <w:t>0.0096</w:t>
      </w:r>
      <w:r w:rsidR="006A6A9F" w:rsidRPr="005B43A3">
        <w:rPr>
          <w:szCs w:val="24"/>
        </w:rPr>
        <w:tab/>
      </w:r>
      <w:r w:rsidR="006A6A9F" w:rsidRPr="005B43A3">
        <w:rPr>
          <w:szCs w:val="24"/>
        </w:rPr>
        <w:tab/>
        <w:t>0.0201</w:t>
      </w:r>
      <w:r w:rsidR="006A6A9F" w:rsidRPr="005B43A3">
        <w:rPr>
          <w:szCs w:val="24"/>
        </w:rPr>
        <w:tab/>
      </w:r>
      <w:r w:rsidR="006A6A9F" w:rsidRPr="005B43A3">
        <w:rPr>
          <w:szCs w:val="24"/>
        </w:rPr>
        <w:tab/>
        <w:t>0.0095</w:t>
      </w:r>
    </w:p>
    <w:p w:rsidR="006A6A9F" w:rsidRPr="005B43A3" w:rsidRDefault="00686F00" w:rsidP="006A6A9F">
      <w:pPr>
        <w:tabs>
          <w:tab w:val="left" w:pos="630"/>
          <w:tab w:val="left" w:pos="1620"/>
          <w:tab w:val="left" w:pos="2340"/>
          <w:tab w:val="left" w:pos="3960"/>
          <w:tab w:val="left" w:pos="4680"/>
          <w:tab w:val="left" w:pos="5940"/>
          <w:tab w:val="left" w:pos="7380"/>
        </w:tabs>
        <w:autoSpaceDE w:val="0"/>
        <w:autoSpaceDN w:val="0"/>
        <w:adjustRightInd w:val="0"/>
        <w:ind w:left="540" w:right="86"/>
        <w:rPr>
          <w:szCs w:val="24"/>
          <w:u w:val="single"/>
        </w:rPr>
      </w:pPr>
      <w:r>
        <w:rPr>
          <w:szCs w:val="24"/>
          <w:u w:val="single"/>
        </w:rPr>
        <w:tab/>
        <w:t>2006</w:t>
      </w:r>
      <w:r w:rsidR="006A6A9F" w:rsidRPr="005B43A3">
        <w:rPr>
          <w:szCs w:val="24"/>
          <w:u w:val="single"/>
        </w:rPr>
        <w:tab/>
      </w:r>
      <w:r w:rsidR="006A6A9F" w:rsidRPr="005B43A3">
        <w:rPr>
          <w:szCs w:val="24"/>
          <w:u w:val="single"/>
        </w:rPr>
        <w:tab/>
        <w:t>0.0144</w:t>
      </w:r>
      <w:r w:rsidR="006A6A9F" w:rsidRPr="005B43A3">
        <w:rPr>
          <w:szCs w:val="24"/>
          <w:u w:val="single"/>
        </w:rPr>
        <w:tab/>
      </w:r>
      <w:r w:rsidR="006A6A9F" w:rsidRPr="005B43A3">
        <w:rPr>
          <w:szCs w:val="24"/>
          <w:u w:val="single"/>
        </w:rPr>
        <w:tab/>
        <w:t>0.0309</w:t>
      </w:r>
      <w:r w:rsidR="006A6A9F" w:rsidRPr="005B43A3">
        <w:rPr>
          <w:szCs w:val="24"/>
          <w:u w:val="single"/>
        </w:rPr>
        <w:tab/>
      </w:r>
      <w:r w:rsidR="006A6A9F" w:rsidRPr="005B43A3">
        <w:rPr>
          <w:szCs w:val="24"/>
          <w:u w:val="single"/>
        </w:rPr>
        <w:tab/>
        <w:t>0.0155</w:t>
      </w:r>
      <w:r w:rsidR="006A6A9F" w:rsidRPr="005B43A3">
        <w:rPr>
          <w:szCs w:val="24"/>
          <w:u w:val="single"/>
        </w:rPr>
        <w:tab/>
      </w:r>
    </w:p>
    <w:p w:rsidR="008150FA" w:rsidRDefault="008150FA">
      <w:pPr>
        <w:rPr>
          <w:szCs w:val="24"/>
          <w:u w:val="single"/>
        </w:rPr>
      </w:pPr>
      <w:r>
        <w:rPr>
          <w:szCs w:val="24"/>
          <w:u w:val="single"/>
        </w:rPr>
        <w:br w:type="page"/>
      </w:r>
    </w:p>
    <w:p w:rsidR="006A6A9F" w:rsidRPr="005B43A3" w:rsidRDefault="006A6A9F" w:rsidP="006A6A9F">
      <w:pPr>
        <w:tabs>
          <w:tab w:val="left" w:pos="1620"/>
          <w:tab w:val="left" w:pos="3960"/>
          <w:tab w:val="left" w:pos="5940"/>
        </w:tabs>
        <w:autoSpaceDE w:val="0"/>
        <w:autoSpaceDN w:val="0"/>
        <w:adjustRightInd w:val="0"/>
        <w:ind w:right="86"/>
        <w:rPr>
          <w:szCs w:val="24"/>
          <w:u w:val="single"/>
        </w:rPr>
      </w:pPr>
    </w:p>
    <w:p w:rsidR="00DD00D4" w:rsidRPr="005B43A3" w:rsidRDefault="006A6A9F">
      <w:pPr>
        <w:tabs>
          <w:tab w:val="left" w:pos="540"/>
        </w:tabs>
        <w:ind w:left="540" w:hanging="540"/>
        <w:rPr>
          <w:szCs w:val="24"/>
        </w:rPr>
      </w:pPr>
      <w:r w:rsidRPr="005B43A3">
        <w:rPr>
          <w:szCs w:val="24"/>
        </w:rPr>
        <w:tab/>
      </w:r>
      <w:r w:rsidR="00DD00D4" w:rsidRPr="005B43A3">
        <w:rPr>
          <w:szCs w:val="24"/>
        </w:rPr>
        <w:t>Using regression analysis on</w:t>
      </w:r>
      <w:r w:rsidR="00150416" w:rsidRPr="005B43A3">
        <w:rPr>
          <w:szCs w:val="24"/>
        </w:rPr>
        <w:t xml:space="preserve"> these</w:t>
      </w:r>
      <w:r w:rsidR="00DD00D4" w:rsidRPr="005B43A3">
        <w:rPr>
          <w:szCs w:val="24"/>
        </w:rPr>
        <w:t xml:space="preserve"> historical loan losses, </w:t>
      </w:r>
      <w:r w:rsidR="00150416" w:rsidRPr="005B43A3">
        <w:rPr>
          <w:szCs w:val="24"/>
        </w:rPr>
        <w:t>the</w:t>
      </w:r>
      <w:r w:rsidR="00DD00D4" w:rsidRPr="005B43A3">
        <w:rPr>
          <w:szCs w:val="24"/>
        </w:rPr>
        <w:t xml:space="preserve"> bank has estimated the following:</w:t>
      </w:r>
    </w:p>
    <w:p w:rsidR="00DD00D4" w:rsidRPr="005B43A3" w:rsidRDefault="00DD00D4">
      <w:pPr>
        <w:tabs>
          <w:tab w:val="left" w:pos="540"/>
        </w:tabs>
        <w:ind w:left="540" w:hanging="540"/>
        <w:rPr>
          <w:szCs w:val="24"/>
        </w:rPr>
      </w:pPr>
    </w:p>
    <w:p w:rsidR="00DD00D4" w:rsidRPr="005B43A3" w:rsidRDefault="00DD00D4">
      <w:pPr>
        <w:tabs>
          <w:tab w:val="left" w:pos="540"/>
        </w:tabs>
        <w:ind w:left="540" w:hanging="540"/>
      </w:pPr>
      <w:r w:rsidRPr="005B43A3">
        <w:tab/>
      </w:r>
      <w:r w:rsidRPr="005B43A3">
        <w:tab/>
        <w:t>X</w:t>
      </w:r>
      <w:r w:rsidRPr="005B43A3">
        <w:rPr>
          <w:position w:val="-7"/>
        </w:rPr>
        <w:t xml:space="preserve">C </w:t>
      </w:r>
      <w:r w:rsidRPr="005B43A3">
        <w:t>= 0.002 + 0.8X</w:t>
      </w:r>
      <w:r w:rsidRPr="005B43A3">
        <w:rPr>
          <w:position w:val="-7"/>
        </w:rPr>
        <w:t>L</w:t>
      </w:r>
      <w:r w:rsidR="00EB31E3" w:rsidRPr="005B43A3">
        <w:rPr>
          <w:position w:val="-7"/>
        </w:rPr>
        <w:t xml:space="preserve"> </w:t>
      </w:r>
      <w:r w:rsidRPr="005B43A3">
        <w:t xml:space="preserve"> and X</w:t>
      </w:r>
      <w:r w:rsidRPr="005B43A3">
        <w:rPr>
          <w:position w:val="-7"/>
        </w:rPr>
        <w:t xml:space="preserve">h </w:t>
      </w:r>
      <w:r w:rsidRPr="005B43A3">
        <w:t>= 0.003 + 1.8X</w:t>
      </w:r>
      <w:r w:rsidRPr="005B43A3">
        <w:rPr>
          <w:position w:val="-7"/>
        </w:rPr>
        <w:t>L</w:t>
      </w:r>
    </w:p>
    <w:p w:rsidR="00DD00D4" w:rsidRPr="005B43A3" w:rsidRDefault="00DD00D4">
      <w:pPr>
        <w:tabs>
          <w:tab w:val="left" w:pos="540"/>
        </w:tabs>
        <w:ind w:left="540" w:hanging="540"/>
      </w:pPr>
    </w:p>
    <w:p w:rsidR="00DD00D4" w:rsidRPr="005B43A3" w:rsidRDefault="00DD00D4">
      <w:pPr>
        <w:tabs>
          <w:tab w:val="left" w:pos="540"/>
        </w:tabs>
        <w:ind w:left="540" w:hanging="540"/>
      </w:pPr>
      <w:r w:rsidRPr="005B43A3">
        <w:tab/>
        <w:t>where X</w:t>
      </w:r>
      <w:r w:rsidRPr="005B43A3">
        <w:rPr>
          <w:position w:val="-7"/>
        </w:rPr>
        <w:t>C</w:t>
      </w:r>
      <w:r w:rsidRPr="005B43A3">
        <w:t xml:space="preserve"> = loss rate in the commercial sector, X</w:t>
      </w:r>
      <w:r w:rsidRPr="005B43A3">
        <w:rPr>
          <w:position w:val="-7"/>
        </w:rPr>
        <w:t>h</w:t>
      </w:r>
      <w:r w:rsidRPr="005B43A3">
        <w:t xml:space="preserve"> = loss rate in the consumer (household) sector, X</w:t>
      </w:r>
      <w:r w:rsidRPr="005B43A3">
        <w:rPr>
          <w:position w:val="-7"/>
        </w:rPr>
        <w:t>L</w:t>
      </w:r>
      <w:r w:rsidRPr="005B43A3">
        <w:t xml:space="preserve"> = loss rate for its total loan portfolio. </w:t>
      </w:r>
    </w:p>
    <w:p w:rsidR="00DD00D4" w:rsidRPr="005B43A3" w:rsidRDefault="00DD00D4">
      <w:pPr>
        <w:tabs>
          <w:tab w:val="left" w:pos="540"/>
        </w:tabs>
        <w:ind w:left="540" w:hanging="540"/>
      </w:pPr>
    </w:p>
    <w:p w:rsidR="00DD00D4" w:rsidRPr="005B43A3" w:rsidRDefault="00DD00D4">
      <w:pPr>
        <w:pStyle w:val="BodyTextIndent3"/>
      </w:pPr>
      <w:r w:rsidRPr="005B43A3">
        <w:tab/>
        <w:t>a.</w:t>
      </w:r>
      <w:r w:rsidRPr="005B43A3">
        <w:tab/>
        <w:t>If the bank’s total loan loss rates increase by 10 percent, what are the expected loss rate</w:t>
      </w:r>
      <w:r w:rsidR="00150416" w:rsidRPr="005B43A3">
        <w:t xml:space="preserve"> increase</w:t>
      </w:r>
      <w:r w:rsidRPr="005B43A3">
        <w:t>s in the commercial and consumer sectors?</w:t>
      </w:r>
    </w:p>
    <w:p w:rsidR="00DD00D4" w:rsidRPr="005B43A3" w:rsidRDefault="00DD00D4">
      <w:pPr>
        <w:pStyle w:val="BodyTextIndent3"/>
      </w:pPr>
    </w:p>
    <w:p w:rsidR="00A86F6D" w:rsidRDefault="00DD00D4">
      <w:pPr>
        <w:tabs>
          <w:tab w:val="left" w:pos="540"/>
        </w:tabs>
      </w:pPr>
      <w:r w:rsidRPr="005B43A3">
        <w:t>Commercial loan loss rates will increase by 0.</w:t>
      </w:r>
      <w:r w:rsidR="00A86F6D">
        <w:t>002 + 0.8(0.10) = 8.20 percent.</w:t>
      </w:r>
    </w:p>
    <w:p w:rsidR="00DD00D4" w:rsidRPr="005B43A3" w:rsidRDefault="00DD00D4">
      <w:pPr>
        <w:tabs>
          <w:tab w:val="left" w:pos="540"/>
        </w:tabs>
      </w:pPr>
      <w:r w:rsidRPr="005B43A3">
        <w:t>Consumer loan loss rates will increase by 0.003 + 1.8(0.10) = 18.30 percent.</w:t>
      </w:r>
    </w:p>
    <w:p w:rsidR="00DD00D4" w:rsidRPr="005B43A3" w:rsidRDefault="00DD00D4">
      <w:pPr>
        <w:tabs>
          <w:tab w:val="left" w:pos="540"/>
          <w:tab w:val="left" w:pos="900"/>
        </w:tabs>
        <w:ind w:left="900" w:hanging="900"/>
      </w:pPr>
    </w:p>
    <w:p w:rsidR="00DD00D4" w:rsidRPr="005B43A3" w:rsidRDefault="00DD00D4">
      <w:pPr>
        <w:tabs>
          <w:tab w:val="left" w:pos="540"/>
          <w:tab w:val="left" w:pos="900"/>
        </w:tabs>
        <w:ind w:left="540" w:hanging="540"/>
      </w:pPr>
      <w:r w:rsidRPr="005B43A3">
        <w:t>b.</w:t>
      </w:r>
      <w:r w:rsidRPr="005B43A3">
        <w:tab/>
        <w:t>In which sector should the bank limit its loans and why?</w:t>
      </w:r>
    </w:p>
    <w:p w:rsidR="00DD00D4" w:rsidRPr="005B43A3" w:rsidRDefault="00DD00D4">
      <w:pPr>
        <w:tabs>
          <w:tab w:val="left" w:pos="540"/>
          <w:tab w:val="left" w:pos="900"/>
        </w:tabs>
        <w:ind w:left="540" w:hanging="540"/>
      </w:pPr>
    </w:p>
    <w:p w:rsidR="00DD00D4" w:rsidRPr="005B43A3" w:rsidRDefault="00DD00D4" w:rsidP="00A86F6D">
      <w:r w:rsidRPr="005B43A3">
        <w:t>The bank should limit its loans to the consumer sector because the loss rates are</w:t>
      </w:r>
      <w:r w:rsidR="006A6A9F" w:rsidRPr="005B43A3">
        <w:t xml:space="preserve"> </w:t>
      </w:r>
      <w:r w:rsidRPr="005B43A3">
        <w:t xml:space="preserve">systematically higher than the loss rates for the total loan portfolio. Loss rates are lower for the commercial sector. For a 10 percent increase in the total loan portfolio, the consumer loss rate is expected to increase by 18.30 percent, as opposed to only 8.2 percent for the commercial sector. </w:t>
      </w:r>
    </w:p>
    <w:p w:rsidR="00DD00D4" w:rsidRPr="005B43A3" w:rsidRDefault="00DD00D4">
      <w:pPr>
        <w:tabs>
          <w:tab w:val="left" w:pos="540"/>
          <w:tab w:val="left" w:pos="900"/>
        </w:tabs>
        <w:ind w:left="540" w:hanging="540"/>
      </w:pPr>
    </w:p>
    <w:p w:rsidR="00DD00D4" w:rsidRPr="005B43A3" w:rsidRDefault="00686F00">
      <w:pPr>
        <w:pStyle w:val="BodyTextIndent"/>
        <w:tabs>
          <w:tab w:val="clear" w:pos="360"/>
          <w:tab w:val="left" w:pos="540"/>
        </w:tabs>
        <w:ind w:left="540" w:hanging="540"/>
        <w:rPr>
          <w:sz w:val="24"/>
        </w:rPr>
      </w:pPr>
      <w:r>
        <w:rPr>
          <w:sz w:val="24"/>
        </w:rPr>
        <w:t>20</w:t>
      </w:r>
      <w:r w:rsidR="00DD00D4" w:rsidRPr="005B43A3">
        <w:rPr>
          <w:sz w:val="24"/>
        </w:rPr>
        <w:t>.</w:t>
      </w:r>
      <w:r w:rsidR="00DD00D4" w:rsidRPr="005B43A3">
        <w:rPr>
          <w:sz w:val="24"/>
        </w:rPr>
        <w:tab/>
        <w:t>What reasons did the Federal Reserve Board offer for recommending the use of subjective evaluations of credit concentration risk instead of quantitative models?</w:t>
      </w:r>
      <w:r w:rsidR="00C82C75" w:rsidRPr="005B43A3">
        <w:rPr>
          <w:sz w:val="24"/>
        </w:rPr>
        <w:t xml:space="preserve"> How did this change in 2006?</w:t>
      </w:r>
    </w:p>
    <w:p w:rsidR="00DD00D4" w:rsidRPr="005B43A3" w:rsidRDefault="00DD00D4">
      <w:pPr>
        <w:pStyle w:val="BodyTextIndent"/>
        <w:tabs>
          <w:tab w:val="clear" w:pos="360"/>
          <w:tab w:val="left" w:pos="540"/>
        </w:tabs>
        <w:ind w:left="540" w:hanging="540"/>
        <w:rPr>
          <w:sz w:val="24"/>
        </w:rPr>
      </w:pPr>
    </w:p>
    <w:p w:rsidR="00DD00D4" w:rsidRPr="005B43A3" w:rsidRDefault="00DD00D4">
      <w:pPr>
        <w:tabs>
          <w:tab w:val="left" w:pos="540"/>
        </w:tabs>
        <w:rPr>
          <w:szCs w:val="24"/>
        </w:rPr>
      </w:pPr>
      <w:r w:rsidRPr="005B43A3">
        <w:rPr>
          <w:szCs w:val="24"/>
        </w:rPr>
        <w:t xml:space="preserve">The Federal Reserve Board recommended a subjective evaluation of credit concentration risk instead of quantitative models because (a) current methods to </w:t>
      </w:r>
      <w:r w:rsidR="00C82C75" w:rsidRPr="005B43A3">
        <w:rPr>
          <w:szCs w:val="24"/>
        </w:rPr>
        <w:t>identify credit concentrations were not reliable and (b) there wa</w:t>
      </w:r>
      <w:r w:rsidRPr="005B43A3">
        <w:rPr>
          <w:szCs w:val="24"/>
        </w:rPr>
        <w:t>s insufficient data to develop reliable quantitative models.</w:t>
      </w:r>
      <w:r w:rsidR="00C82C75" w:rsidRPr="005B43A3">
        <w:rPr>
          <w:szCs w:val="24"/>
        </w:rPr>
        <w:t xml:space="preserve"> </w:t>
      </w:r>
      <w:r w:rsidR="00027722">
        <w:rPr>
          <w:szCs w:val="24"/>
        </w:rPr>
        <w:t>This change i</w:t>
      </w:r>
      <w:r w:rsidR="00C82C75" w:rsidRPr="005B43A3">
        <w:rPr>
          <w:szCs w:val="24"/>
        </w:rPr>
        <w:t xml:space="preserve">n June 2006 </w:t>
      </w:r>
      <w:r w:rsidR="00027722">
        <w:rPr>
          <w:szCs w:val="24"/>
        </w:rPr>
        <w:t xml:space="preserve">as </w:t>
      </w:r>
      <w:r w:rsidR="00C82C75" w:rsidRPr="005B43A3">
        <w:rPr>
          <w:szCs w:val="24"/>
        </w:rPr>
        <w:t xml:space="preserve">the Bank for International Settlements released guidance on sound credit risk assessment and valuation for loans. The guidance addresses how common data and processes related to loans may be used for assessing credit risk, accounting for loan impairment and determining regulatory capital requirements and is structured around ten principles that fall within two broad categories: </w:t>
      </w:r>
      <w:r w:rsidR="009069AA" w:rsidRPr="005B43A3">
        <w:rPr>
          <w:szCs w:val="24"/>
        </w:rPr>
        <w:t>i) s</w:t>
      </w:r>
      <w:r w:rsidR="00C82C75" w:rsidRPr="005B43A3">
        <w:rPr>
          <w:bCs/>
          <w:szCs w:val="24"/>
        </w:rPr>
        <w:t>upervisory expectations concerning sound credit risk assessment and valuation for loans</w:t>
      </w:r>
      <w:r w:rsidR="00C82C75" w:rsidRPr="005B43A3">
        <w:rPr>
          <w:szCs w:val="24"/>
        </w:rPr>
        <w:t xml:space="preserve"> and </w:t>
      </w:r>
      <w:r w:rsidR="009069AA" w:rsidRPr="005B43A3">
        <w:rPr>
          <w:szCs w:val="24"/>
        </w:rPr>
        <w:t>ii) s</w:t>
      </w:r>
      <w:r w:rsidR="00C82C75" w:rsidRPr="005B43A3">
        <w:rPr>
          <w:bCs/>
          <w:szCs w:val="24"/>
        </w:rPr>
        <w:t>upervisory evaluation of credit risk assessment for loans, controls and capital adequacy.</w:t>
      </w:r>
    </w:p>
    <w:p w:rsidR="008150FA" w:rsidRDefault="008150FA">
      <w:r>
        <w:br w:type="page"/>
      </w:r>
    </w:p>
    <w:p w:rsidR="00DD00D4" w:rsidRPr="005B43A3" w:rsidRDefault="00DD00D4">
      <w:pPr>
        <w:tabs>
          <w:tab w:val="left" w:pos="540"/>
        </w:tabs>
      </w:pPr>
    </w:p>
    <w:p w:rsidR="00DD00D4" w:rsidRPr="005B43A3" w:rsidRDefault="00666692">
      <w:pPr>
        <w:pStyle w:val="BodyTextIndent"/>
        <w:tabs>
          <w:tab w:val="clear" w:pos="360"/>
          <w:tab w:val="left" w:pos="540"/>
        </w:tabs>
        <w:ind w:left="540" w:hanging="540"/>
        <w:rPr>
          <w:sz w:val="24"/>
        </w:rPr>
      </w:pPr>
      <w:r>
        <w:rPr>
          <w:sz w:val="24"/>
        </w:rPr>
        <w:t>2</w:t>
      </w:r>
      <w:r w:rsidR="00027722">
        <w:rPr>
          <w:sz w:val="24"/>
        </w:rPr>
        <w:t>1</w:t>
      </w:r>
      <w:r w:rsidR="00DD00D4" w:rsidRPr="005B43A3">
        <w:rPr>
          <w:sz w:val="24"/>
        </w:rPr>
        <w:t>.</w:t>
      </w:r>
      <w:r w:rsidR="00DD00D4" w:rsidRPr="005B43A3">
        <w:rPr>
          <w:sz w:val="24"/>
        </w:rPr>
        <w:tab/>
        <w:t>What rules on credit concentrations ha</w:t>
      </w:r>
      <w:r w:rsidR="009069AA" w:rsidRPr="005B43A3">
        <w:rPr>
          <w:sz w:val="24"/>
        </w:rPr>
        <w:t>s</w:t>
      </w:r>
      <w:r w:rsidR="00DD00D4" w:rsidRPr="005B43A3">
        <w:rPr>
          <w:sz w:val="24"/>
        </w:rPr>
        <w:t xml:space="preserve"> the National Associatio</w:t>
      </w:r>
      <w:r w:rsidR="009069AA" w:rsidRPr="005B43A3">
        <w:rPr>
          <w:sz w:val="24"/>
        </w:rPr>
        <w:t>n of Insurance Commissioners enacte</w:t>
      </w:r>
      <w:r w:rsidR="00DD00D4" w:rsidRPr="005B43A3">
        <w:rPr>
          <w:sz w:val="24"/>
        </w:rPr>
        <w:t>d? How are they related to modern portfolio theory?</w:t>
      </w:r>
    </w:p>
    <w:p w:rsidR="00DD00D4" w:rsidRPr="005B43A3" w:rsidRDefault="00DD00D4">
      <w:pPr>
        <w:pStyle w:val="BodyTextIndent"/>
        <w:tabs>
          <w:tab w:val="clear" w:pos="360"/>
          <w:tab w:val="left" w:pos="540"/>
        </w:tabs>
        <w:ind w:left="540" w:hanging="540"/>
        <w:rPr>
          <w:sz w:val="24"/>
        </w:rPr>
      </w:pPr>
    </w:p>
    <w:p w:rsidR="00DD00D4" w:rsidRPr="005B43A3" w:rsidRDefault="00C82C75">
      <w:r w:rsidRPr="005B43A3">
        <w:t>The NAIC</w:t>
      </w:r>
      <w:r w:rsidR="00DD00D4" w:rsidRPr="005B43A3">
        <w:t xml:space="preserve"> set a maximum limit of 3% that life insurers can hold in securities belonging to a single issuer.  Similarly, the limit is 5% for property-casualty (PC) insurers.  This forces life insurers to hold a minimum of 3</w:t>
      </w:r>
      <w:r w:rsidRPr="005B43A3">
        <w:t>3 different securities and P</w:t>
      </w:r>
      <w:r w:rsidR="00DD00D4" w:rsidRPr="005B43A3">
        <w:t>C insurers to hold a minimum of 20 different securities. Modern portfolio theory shows that by holding well-diversified portfolios, investors can eliminate undiversifiable risk and be subject only to market r</w:t>
      </w:r>
      <w:r w:rsidRPr="005B43A3">
        <w:t xml:space="preserve">isk. </w:t>
      </w:r>
      <w:r w:rsidR="00DD00D4" w:rsidRPr="005B43A3">
        <w:t>This enables investors to hold portfolios that provide either high returns for a given level of risk or</w:t>
      </w:r>
      <w:bookmarkStart w:id="1" w:name="BM_1_"/>
      <w:bookmarkEnd w:id="1"/>
      <w:r w:rsidR="00DD00D4" w:rsidRPr="005B43A3">
        <w:t xml:space="preserve"> low risks for a given level of returns.</w:t>
      </w:r>
    </w:p>
    <w:p w:rsidR="00DD00D4" w:rsidRPr="005B43A3" w:rsidRDefault="00DD00D4">
      <w:pPr>
        <w:pStyle w:val="BodyTextIndent"/>
        <w:tabs>
          <w:tab w:val="clear" w:pos="360"/>
          <w:tab w:val="left" w:pos="540"/>
        </w:tabs>
        <w:ind w:left="540" w:hanging="540"/>
        <w:rPr>
          <w:sz w:val="24"/>
        </w:rPr>
      </w:pPr>
    </w:p>
    <w:p w:rsidR="00DD00D4" w:rsidRPr="005B43A3" w:rsidRDefault="00666692">
      <w:pPr>
        <w:pStyle w:val="BodyTextIndent"/>
        <w:tabs>
          <w:tab w:val="clear" w:pos="360"/>
          <w:tab w:val="left" w:pos="540"/>
        </w:tabs>
        <w:ind w:left="540" w:hanging="540"/>
        <w:rPr>
          <w:sz w:val="24"/>
        </w:rPr>
      </w:pPr>
      <w:r>
        <w:rPr>
          <w:sz w:val="24"/>
        </w:rPr>
        <w:t>2</w:t>
      </w:r>
      <w:r w:rsidR="00027722">
        <w:rPr>
          <w:sz w:val="24"/>
        </w:rPr>
        <w:t>2</w:t>
      </w:r>
      <w:r w:rsidR="00DD00D4" w:rsidRPr="005B43A3">
        <w:rPr>
          <w:sz w:val="24"/>
        </w:rPr>
        <w:t>.</w:t>
      </w:r>
      <w:r w:rsidR="00DD00D4" w:rsidRPr="005B43A3">
        <w:rPr>
          <w:sz w:val="24"/>
        </w:rPr>
        <w:tab/>
        <w:t>An FI is limited to holding no more than 8 percent of</w:t>
      </w:r>
      <w:r w:rsidR="00C82C75" w:rsidRPr="005B43A3">
        <w:rPr>
          <w:sz w:val="24"/>
        </w:rPr>
        <w:t xml:space="preserve"> its assets in</w:t>
      </w:r>
      <w:r w:rsidR="00DD00D4" w:rsidRPr="005B43A3">
        <w:rPr>
          <w:sz w:val="24"/>
        </w:rPr>
        <w:t xml:space="preserve"> securities of a single issuer. What is the minimum number of securities it should hold to meet this requirement?  What if the requirements are 2 percent, 4 percent, and 7 percent? </w:t>
      </w:r>
    </w:p>
    <w:p w:rsidR="00DD00D4" w:rsidRPr="005B43A3" w:rsidRDefault="00DD00D4">
      <w:pPr>
        <w:tabs>
          <w:tab w:val="left" w:pos="540"/>
        </w:tabs>
        <w:ind w:left="540" w:hanging="540"/>
      </w:pPr>
    </w:p>
    <w:p w:rsidR="00DD00D4" w:rsidRPr="005B43A3" w:rsidRDefault="00DD00D4">
      <w:pPr>
        <w:tabs>
          <w:tab w:val="left" w:pos="540"/>
        </w:tabs>
      </w:pPr>
      <w:r w:rsidRPr="005B43A3">
        <w:t>If an FI is limited to holding a maximum of 8 percent of securities of a single issuer, it will be forced to hold 100/8 = 12.5, or 13 different securities.</w:t>
      </w:r>
    </w:p>
    <w:p w:rsidR="00C82C75" w:rsidRPr="005B43A3" w:rsidRDefault="00C82C75">
      <w:pPr>
        <w:tabs>
          <w:tab w:val="left" w:pos="540"/>
        </w:tabs>
      </w:pPr>
    </w:p>
    <w:p w:rsidR="00DD00D4" w:rsidRPr="005B43A3" w:rsidRDefault="00DD00D4">
      <w:pPr>
        <w:tabs>
          <w:tab w:val="left" w:pos="540"/>
        </w:tabs>
      </w:pPr>
      <w:r w:rsidRPr="005B43A3">
        <w:tab/>
        <w:t>For 2%, it will be 100/2, or 50 different securities.</w:t>
      </w:r>
    </w:p>
    <w:p w:rsidR="00DD00D4" w:rsidRPr="005B43A3" w:rsidRDefault="00DD00D4">
      <w:pPr>
        <w:tabs>
          <w:tab w:val="left" w:pos="540"/>
        </w:tabs>
      </w:pPr>
      <w:r w:rsidRPr="005B43A3">
        <w:tab/>
        <w:t>For 4%, it will be 100/4, or 25 different securities.</w:t>
      </w:r>
    </w:p>
    <w:p w:rsidR="00DD00D4" w:rsidRPr="005B43A3" w:rsidRDefault="00DD00D4">
      <w:pPr>
        <w:tabs>
          <w:tab w:val="left" w:pos="540"/>
        </w:tabs>
      </w:pPr>
      <w:r w:rsidRPr="005B43A3">
        <w:tab/>
        <w:t xml:space="preserve">For 7%, it will be 100/7, or 15 different securities. </w:t>
      </w:r>
    </w:p>
    <w:p w:rsidR="00DD00D4" w:rsidRPr="005B43A3" w:rsidRDefault="00DD00D4"/>
    <w:p w:rsidR="00AA6A4F" w:rsidRPr="005B43A3" w:rsidRDefault="009E4CC1" w:rsidP="00AA6A4F">
      <w:pPr>
        <w:ind w:right="-270"/>
      </w:pPr>
      <w:r w:rsidRPr="005B43A3">
        <w:t>The questions and problems th</w:t>
      </w:r>
      <w:r w:rsidR="00027722">
        <w:t>at follow refer to Appendixes 11</w:t>
      </w:r>
      <w:r w:rsidRPr="005B43A3">
        <w:t>A and 1</w:t>
      </w:r>
      <w:r w:rsidR="00027722">
        <w:t>1</w:t>
      </w:r>
      <w:r w:rsidRPr="005B43A3">
        <w:t>B. Refer to the information in Appendix 1</w:t>
      </w:r>
      <w:r w:rsidR="00027722">
        <w:t>1</w:t>
      </w:r>
      <w:r w:rsidRPr="005B43A3">
        <w:t>A for problems 2</w:t>
      </w:r>
      <w:r w:rsidR="00027722">
        <w:t>3</w:t>
      </w:r>
      <w:r w:rsidRPr="005B43A3">
        <w:t xml:space="preserve"> </w:t>
      </w:r>
      <w:r w:rsidR="00AA6A4F" w:rsidRPr="005B43A3">
        <w:t>through</w:t>
      </w:r>
      <w:r w:rsidRPr="005B43A3">
        <w:t xml:space="preserve"> 2</w:t>
      </w:r>
      <w:r w:rsidR="00027722">
        <w:t>5</w:t>
      </w:r>
      <w:r w:rsidRPr="005B43A3">
        <w:t>.</w:t>
      </w:r>
      <w:r w:rsidR="00AA6A4F" w:rsidRPr="005B43A3">
        <w:t xml:space="preserve"> Refe</w:t>
      </w:r>
      <w:r w:rsidR="00666692">
        <w:t>r to Appendix 1</w:t>
      </w:r>
      <w:r w:rsidR="00027722">
        <w:t>1B for problem 26</w:t>
      </w:r>
      <w:r w:rsidR="00AA6A4F" w:rsidRPr="005B43A3">
        <w:t>.</w:t>
      </w:r>
    </w:p>
    <w:p w:rsidR="009E4CC1" w:rsidRPr="005B43A3" w:rsidRDefault="009E4CC1" w:rsidP="009E4CC1"/>
    <w:p w:rsidR="009E4CC1" w:rsidRPr="005B43A3" w:rsidRDefault="009E4CC1" w:rsidP="009E4CC1">
      <w:pPr>
        <w:tabs>
          <w:tab w:val="left" w:pos="540"/>
          <w:tab w:val="left" w:pos="900"/>
        </w:tabs>
      </w:pPr>
      <w:r w:rsidRPr="005B43A3">
        <w:t>2</w:t>
      </w:r>
      <w:r w:rsidR="00027722">
        <w:t>3</w:t>
      </w:r>
      <w:r w:rsidRPr="005B43A3">
        <w:t>.</w:t>
      </w:r>
      <w:r w:rsidRPr="005B43A3">
        <w:tab/>
        <w:t>Fro</w:t>
      </w:r>
      <w:r w:rsidR="00657DE6">
        <w:t>m Table 11</w:t>
      </w:r>
      <w:r w:rsidRPr="005B43A3">
        <w:t>A-1, what is the probability of a loan upgrade? A loan downgrade?</w:t>
      </w:r>
    </w:p>
    <w:p w:rsidR="009E4CC1" w:rsidRPr="005B43A3" w:rsidRDefault="009E4CC1" w:rsidP="009E4CC1">
      <w:pPr>
        <w:tabs>
          <w:tab w:val="left" w:pos="540"/>
          <w:tab w:val="left" w:pos="900"/>
        </w:tabs>
      </w:pPr>
    </w:p>
    <w:p w:rsidR="009E4CC1" w:rsidRPr="005B43A3" w:rsidRDefault="009E4CC1" w:rsidP="009E4CC1">
      <w:pPr>
        <w:tabs>
          <w:tab w:val="left" w:pos="540"/>
          <w:tab w:val="left" w:pos="900"/>
        </w:tabs>
      </w:pPr>
      <w:r w:rsidRPr="005B43A3">
        <w:t xml:space="preserve">The probability of an upgrade is 5.95% + 0.33% + 0.02% = 6.30%. The probability of a downgrade is 5.30% + 1.17% + 0.12% = </w:t>
      </w:r>
      <w:r w:rsidR="003669D2" w:rsidRPr="005B43A3">
        <w:t>6</w:t>
      </w:r>
      <w:r w:rsidRPr="005B43A3">
        <w:t xml:space="preserve">.59%.  </w:t>
      </w:r>
    </w:p>
    <w:p w:rsidR="009E4CC1" w:rsidRPr="005B43A3" w:rsidRDefault="009E4CC1" w:rsidP="009E4CC1">
      <w:pPr>
        <w:tabs>
          <w:tab w:val="left" w:pos="540"/>
          <w:tab w:val="left" w:pos="900"/>
        </w:tabs>
      </w:pPr>
    </w:p>
    <w:p w:rsidR="009E4CC1" w:rsidRPr="005B43A3" w:rsidRDefault="009E4CC1" w:rsidP="009E4CC1">
      <w:pPr>
        <w:tabs>
          <w:tab w:val="left" w:pos="540"/>
          <w:tab w:val="left" w:pos="900"/>
        </w:tabs>
      </w:pPr>
      <w:r w:rsidRPr="005B43A3">
        <w:tab/>
        <w:t>a.</w:t>
      </w:r>
      <w:r w:rsidRPr="005B43A3">
        <w:tab/>
        <w:t>What is the impact of a rating upgrade or downgrade?</w:t>
      </w:r>
    </w:p>
    <w:p w:rsidR="009E4CC1" w:rsidRPr="005B43A3" w:rsidRDefault="009E4CC1" w:rsidP="009E4CC1">
      <w:pPr>
        <w:tabs>
          <w:tab w:val="left" w:pos="540"/>
          <w:tab w:val="left" w:pos="900"/>
        </w:tabs>
      </w:pPr>
    </w:p>
    <w:p w:rsidR="009E4CC1" w:rsidRPr="005B43A3" w:rsidRDefault="009E4CC1" w:rsidP="00A86F6D">
      <w:pPr>
        <w:tabs>
          <w:tab w:val="left" w:pos="900"/>
        </w:tabs>
      </w:pPr>
      <w:r w:rsidRPr="005B43A3">
        <w:t>The effect of a rating upgrade or downgrade will be reflected on the credit-risk spreads or premiums on loans and thus on the implied market value of the loan. A downgrade should cause this credit</w:t>
      </w:r>
      <w:r w:rsidR="003669D2" w:rsidRPr="005B43A3">
        <w:t>-risk</w:t>
      </w:r>
      <w:r w:rsidRPr="005B43A3">
        <w:t xml:space="preserve"> spread to rise.</w:t>
      </w:r>
    </w:p>
    <w:p w:rsidR="009E4CC1" w:rsidRPr="005B43A3" w:rsidRDefault="009E4CC1" w:rsidP="009E4CC1">
      <w:pPr>
        <w:tabs>
          <w:tab w:val="left" w:pos="540"/>
          <w:tab w:val="left" w:pos="900"/>
        </w:tabs>
        <w:ind w:left="540" w:hanging="540"/>
      </w:pPr>
    </w:p>
    <w:p w:rsidR="009E4CC1" w:rsidRPr="005B43A3" w:rsidRDefault="009E4CC1" w:rsidP="009E4CC1">
      <w:pPr>
        <w:tabs>
          <w:tab w:val="left" w:pos="540"/>
          <w:tab w:val="left" w:pos="900"/>
        </w:tabs>
        <w:ind w:left="540" w:hanging="540"/>
      </w:pPr>
      <w:r w:rsidRPr="005B43A3">
        <w:tab/>
        <w:t>b.</w:t>
      </w:r>
      <w:r w:rsidRPr="005B43A3">
        <w:tab/>
        <w:t>How is the discount rate determined after a credit event has occurred?</w:t>
      </w:r>
    </w:p>
    <w:p w:rsidR="009E4CC1" w:rsidRPr="005B43A3" w:rsidRDefault="009E4CC1" w:rsidP="009E4CC1">
      <w:pPr>
        <w:tabs>
          <w:tab w:val="left" w:pos="540"/>
          <w:tab w:val="left" w:pos="900"/>
        </w:tabs>
        <w:ind w:left="540" w:hanging="540"/>
      </w:pPr>
    </w:p>
    <w:p w:rsidR="009E4CC1" w:rsidRPr="005B43A3" w:rsidRDefault="009E4CC1" w:rsidP="00A86F6D">
      <w:pPr>
        <w:tabs>
          <w:tab w:val="left" w:pos="900"/>
        </w:tabs>
      </w:pPr>
      <w:r w:rsidRPr="005B43A3">
        <w:t>The discount rate for each year in the future in which cash flows are expected to be received includes the forward rates from the current Treasury yield curve plus the annual credit spreads for loans of a particular rating class for each year. These credit spreads are determined by observing the spreads of the corporate bond market over Treasury securities.</w:t>
      </w:r>
    </w:p>
    <w:p w:rsidR="008150FA" w:rsidRDefault="008150FA">
      <w:r>
        <w:br w:type="page"/>
      </w:r>
    </w:p>
    <w:p w:rsidR="009E4CC1" w:rsidRPr="005B43A3" w:rsidRDefault="009E4CC1" w:rsidP="009E4CC1">
      <w:pPr>
        <w:tabs>
          <w:tab w:val="left" w:pos="540"/>
          <w:tab w:val="left" w:pos="900"/>
        </w:tabs>
        <w:ind w:left="540" w:hanging="540"/>
      </w:pPr>
    </w:p>
    <w:p w:rsidR="009E4CC1" w:rsidRPr="005B43A3" w:rsidRDefault="009E4CC1" w:rsidP="009E4CC1">
      <w:pPr>
        <w:tabs>
          <w:tab w:val="left" w:pos="540"/>
          <w:tab w:val="left" w:pos="900"/>
        </w:tabs>
        <w:ind w:left="540" w:hanging="540"/>
      </w:pPr>
      <w:r w:rsidRPr="005B43A3">
        <w:tab/>
        <w:t>c.</w:t>
      </w:r>
      <w:r w:rsidRPr="005B43A3">
        <w:tab/>
        <w:t>Why does the probability distribution of possible loan values have a negative skew?</w:t>
      </w:r>
    </w:p>
    <w:p w:rsidR="009E4CC1" w:rsidRPr="005B43A3" w:rsidRDefault="009E4CC1" w:rsidP="009E4CC1">
      <w:pPr>
        <w:tabs>
          <w:tab w:val="left" w:pos="540"/>
          <w:tab w:val="left" w:pos="900"/>
        </w:tabs>
        <w:ind w:left="540" w:hanging="540"/>
      </w:pPr>
    </w:p>
    <w:p w:rsidR="009E4CC1" w:rsidRPr="005B43A3" w:rsidRDefault="009E4CC1" w:rsidP="00A86F6D">
      <w:pPr>
        <w:tabs>
          <w:tab w:val="left" w:pos="900"/>
        </w:tabs>
      </w:pPr>
      <w:r w:rsidRPr="005B43A3">
        <w:t>The negative skew occurs because the probability distribution is non-normal. The potential downside change in a loan’s value is greater than the possible upside change in value.</w:t>
      </w:r>
    </w:p>
    <w:p w:rsidR="009E4CC1" w:rsidRPr="005B43A3" w:rsidRDefault="009E4CC1" w:rsidP="009E4CC1">
      <w:pPr>
        <w:tabs>
          <w:tab w:val="left" w:pos="540"/>
          <w:tab w:val="left" w:pos="900"/>
        </w:tabs>
        <w:ind w:left="900" w:hanging="900"/>
      </w:pPr>
      <w:r w:rsidRPr="005B43A3">
        <w:tab/>
      </w:r>
    </w:p>
    <w:p w:rsidR="009E4CC1" w:rsidRPr="005B43A3" w:rsidRDefault="009E4CC1" w:rsidP="009E4CC1">
      <w:pPr>
        <w:tabs>
          <w:tab w:val="left" w:pos="540"/>
          <w:tab w:val="left" w:pos="900"/>
        </w:tabs>
        <w:ind w:left="900" w:hanging="900"/>
      </w:pPr>
      <w:r w:rsidRPr="005B43A3">
        <w:tab/>
        <w:t>d.</w:t>
      </w:r>
      <w:r w:rsidRPr="005B43A3">
        <w:tab/>
        <w:t>How do the capital requirements of the CreditMetrics approach differ from those of the BIS and Federal Reserve System?</w:t>
      </w:r>
    </w:p>
    <w:p w:rsidR="009E4CC1" w:rsidRPr="005B43A3" w:rsidRDefault="009E4CC1" w:rsidP="009E4CC1">
      <w:pPr>
        <w:tabs>
          <w:tab w:val="left" w:pos="540"/>
          <w:tab w:val="left" w:pos="900"/>
        </w:tabs>
        <w:ind w:left="900" w:hanging="900"/>
      </w:pPr>
    </w:p>
    <w:p w:rsidR="009E4CC1" w:rsidRPr="005B43A3" w:rsidRDefault="009E4CC1" w:rsidP="00A86F6D">
      <w:pPr>
        <w:tabs>
          <w:tab w:val="left" w:pos="900"/>
        </w:tabs>
      </w:pPr>
      <w:r w:rsidRPr="005B43A3">
        <w:t xml:space="preserve">The Fed and the BIS require the capital reserve to be </w:t>
      </w:r>
      <w:r w:rsidR="00657DE6">
        <w:t xml:space="preserve">a fixed </w:t>
      </w:r>
      <w:r w:rsidRPr="005B43A3">
        <w:t>percent</w:t>
      </w:r>
      <w:r w:rsidR="00657DE6">
        <w:t>age of the risk-weighted book value of the loan (e.g., 8 percent)</w:t>
      </w:r>
      <w:r w:rsidRPr="005B43A3">
        <w:t>. Under CreditMetrics each loan is likely to have a different VAR and thus a different implied capital requirement. Further, this required capital is likely to be greater than 8 percent of</w:t>
      </w:r>
      <w:r w:rsidR="00F74F9E" w:rsidRPr="005B43A3">
        <w:t xml:space="preserve"> the risk-weighted</w:t>
      </w:r>
      <w:r w:rsidRPr="005B43A3">
        <w:t xml:space="preserve"> book value because of the non-normality of the probability distributions.</w:t>
      </w:r>
    </w:p>
    <w:p w:rsidR="009E4CC1" w:rsidRPr="005B43A3" w:rsidRDefault="009E4CC1" w:rsidP="009E4CC1">
      <w:pPr>
        <w:tabs>
          <w:tab w:val="left" w:pos="540"/>
          <w:tab w:val="left" w:pos="900"/>
        </w:tabs>
        <w:ind w:left="540" w:hanging="540"/>
      </w:pPr>
    </w:p>
    <w:p w:rsidR="009E4CC1" w:rsidRPr="005B43A3" w:rsidRDefault="009E4CC1" w:rsidP="009E4CC1">
      <w:pPr>
        <w:tabs>
          <w:tab w:val="left" w:pos="540"/>
          <w:tab w:val="left" w:pos="900"/>
        </w:tabs>
        <w:ind w:left="540" w:hanging="540"/>
      </w:pPr>
      <w:r w:rsidRPr="005B43A3">
        <w:t>2</w:t>
      </w:r>
      <w:r w:rsidR="00657DE6">
        <w:t>4</w:t>
      </w:r>
      <w:r w:rsidRPr="005B43A3">
        <w:tab/>
        <w:t xml:space="preserve">A five-year fixed-rate loan of $100 million carries a 7 percent annual interest rate. The borrower is rated BB. Based on hypothetical historical data, the probability distribution given below has been determined for various ratings upgrades, downgrades, status quo, and default possibilities over the next year. Information also is presented reflecting the forward rates of the current Treasury yield curve and the annual credit spreads of the various maturities of BBB bonds over Treasuries. </w:t>
      </w:r>
    </w:p>
    <w:p w:rsidR="009E4CC1" w:rsidRPr="005B43A3" w:rsidRDefault="009E4CC1" w:rsidP="009E4CC1">
      <w:pPr>
        <w:tabs>
          <w:tab w:val="left" w:pos="540"/>
          <w:tab w:val="left" w:pos="900"/>
        </w:tabs>
        <w:ind w:left="540" w:hanging="540"/>
      </w:pPr>
    </w:p>
    <w:p w:rsidR="009E4CC1" w:rsidRPr="005B43A3" w:rsidRDefault="009E4CC1" w:rsidP="009E4CC1">
      <w:pPr>
        <w:pStyle w:val="Footer"/>
        <w:tabs>
          <w:tab w:val="clear" w:pos="4320"/>
          <w:tab w:val="clear" w:pos="8640"/>
          <w:tab w:val="left" w:pos="540"/>
          <w:tab w:val="left" w:pos="1620"/>
          <w:tab w:val="left" w:pos="3060"/>
          <w:tab w:val="left" w:pos="5040"/>
          <w:tab w:val="left" w:pos="5760"/>
          <w:tab w:val="left" w:pos="7200"/>
        </w:tabs>
        <w:rPr>
          <w:rFonts w:ascii="Times New Roman" w:hAnsi="Times New Roman"/>
          <w:sz w:val="24"/>
          <w:szCs w:val="24"/>
        </w:rPr>
      </w:pPr>
      <w:r w:rsidRPr="005B43A3">
        <w:tab/>
      </w:r>
      <w:r w:rsidRPr="005B43A3">
        <w:tab/>
      </w:r>
      <w:r w:rsidRPr="005B43A3">
        <w:tab/>
      </w:r>
      <w:r w:rsidRPr="005B43A3">
        <w:rPr>
          <w:rFonts w:ascii="Times New Roman" w:hAnsi="Times New Roman"/>
          <w:sz w:val="24"/>
          <w:szCs w:val="24"/>
        </w:rPr>
        <w:t>New Loan</w:t>
      </w:r>
    </w:p>
    <w:p w:rsidR="009E4CC1" w:rsidRPr="005B43A3" w:rsidRDefault="009E4CC1" w:rsidP="009E4CC1">
      <w:pPr>
        <w:tabs>
          <w:tab w:val="left" w:pos="540"/>
          <w:tab w:val="left" w:pos="1620"/>
          <w:tab w:val="left" w:pos="3060"/>
          <w:tab w:val="left" w:pos="5040"/>
          <w:tab w:val="left" w:pos="5760"/>
          <w:tab w:val="left" w:pos="7200"/>
        </w:tabs>
        <w:rPr>
          <w:u w:val="single"/>
        </w:rPr>
      </w:pPr>
      <w:r w:rsidRPr="005B43A3">
        <w:tab/>
      </w:r>
      <w:r w:rsidRPr="005B43A3">
        <w:tab/>
        <w:t>Probability</w:t>
      </w:r>
      <w:r w:rsidRPr="005B43A3">
        <w:tab/>
        <w:t>Value plus</w:t>
      </w:r>
      <w:r w:rsidRPr="005B43A3">
        <w:tab/>
      </w:r>
      <w:r w:rsidRPr="005B43A3">
        <w:rPr>
          <w:u w:val="single"/>
        </w:rPr>
        <w:t xml:space="preserve">Forward Rate Spreads at </w:t>
      </w:r>
      <w:r w:rsidR="00F74F9E" w:rsidRPr="005B43A3">
        <w:rPr>
          <w:u w:val="single"/>
        </w:rPr>
        <w:t>T</w:t>
      </w:r>
      <w:r w:rsidRPr="005B43A3">
        <w:rPr>
          <w:u w:val="single"/>
        </w:rPr>
        <w:t>ime t</w:t>
      </w:r>
    </w:p>
    <w:p w:rsidR="009E4CC1" w:rsidRPr="005B43A3" w:rsidRDefault="009E4CC1" w:rsidP="009E4CC1">
      <w:pPr>
        <w:tabs>
          <w:tab w:val="left" w:pos="540"/>
          <w:tab w:val="left" w:pos="1620"/>
          <w:tab w:val="left" w:pos="3060"/>
          <w:tab w:val="left" w:pos="5040"/>
          <w:tab w:val="left" w:pos="5760"/>
          <w:tab w:val="left" w:pos="7200"/>
        </w:tabs>
      </w:pPr>
      <w:r w:rsidRPr="005B43A3">
        <w:tab/>
      </w:r>
      <w:r w:rsidRPr="005B43A3">
        <w:rPr>
          <w:u w:val="single"/>
        </w:rPr>
        <w:t>Rating</w:t>
      </w:r>
      <w:r w:rsidRPr="005B43A3">
        <w:tab/>
      </w:r>
      <w:r w:rsidRPr="005B43A3">
        <w:rPr>
          <w:u w:val="single"/>
        </w:rPr>
        <w:t>Distribution</w:t>
      </w:r>
      <w:r w:rsidRPr="005B43A3">
        <w:tab/>
      </w:r>
      <w:r w:rsidRPr="005B43A3">
        <w:rPr>
          <w:u w:val="single"/>
        </w:rPr>
        <w:t>Coupon $</w:t>
      </w:r>
      <w:r w:rsidRPr="005B43A3">
        <w:tab/>
      </w:r>
      <w:r w:rsidRPr="005B43A3">
        <w:rPr>
          <w:u w:val="single"/>
        </w:rPr>
        <w:t>t</w:t>
      </w:r>
      <w:r w:rsidRPr="005B43A3">
        <w:tab/>
      </w:r>
      <w:r w:rsidRPr="005B43A3">
        <w:rPr>
          <w:u w:val="single"/>
        </w:rPr>
        <w:t xml:space="preserve">    r</w:t>
      </w:r>
      <w:r w:rsidRPr="005B43A3">
        <w:rPr>
          <w:u w:val="single"/>
          <w:vertAlign w:val="subscript"/>
        </w:rPr>
        <w:t>t</w:t>
      </w:r>
      <w:r w:rsidRPr="005B43A3">
        <w:rPr>
          <w:u w:val="single"/>
        </w:rPr>
        <w:t>%</w:t>
      </w:r>
      <w:r w:rsidR="00F74F9E" w:rsidRPr="005B43A3">
        <w:rPr>
          <w:u w:val="single"/>
        </w:rPr>
        <w:t xml:space="preserve">  </w:t>
      </w:r>
      <w:r w:rsidRPr="005B43A3">
        <w:tab/>
      </w:r>
      <w:r w:rsidRPr="005B43A3">
        <w:rPr>
          <w:u w:val="single"/>
        </w:rPr>
        <w:t xml:space="preserve">   </w:t>
      </w:r>
      <w:r w:rsidR="003C7103">
        <w:rPr>
          <w:u w:val="single"/>
        </w:rPr>
        <w:t>ϕ</w:t>
      </w:r>
      <w:r w:rsidRPr="005B43A3">
        <w:rPr>
          <w:u w:val="single"/>
          <w:vertAlign w:val="subscript"/>
        </w:rPr>
        <w:t>t</w:t>
      </w:r>
      <w:r w:rsidRPr="005B43A3">
        <w:rPr>
          <w:u w:val="single"/>
        </w:rPr>
        <w:t>%</w:t>
      </w:r>
      <w:r w:rsidR="00F74F9E" w:rsidRPr="005B43A3">
        <w:rPr>
          <w:u w:val="single"/>
        </w:rPr>
        <w:t xml:space="preserve">  .</w:t>
      </w:r>
      <w:r w:rsidRPr="005B43A3">
        <w:rPr>
          <w:u w:val="single"/>
        </w:rPr>
        <w:t xml:space="preserve">     </w:t>
      </w:r>
    </w:p>
    <w:p w:rsidR="009E4CC1" w:rsidRPr="005B43A3" w:rsidRDefault="009E4CC1" w:rsidP="009E4CC1">
      <w:pPr>
        <w:tabs>
          <w:tab w:val="left" w:pos="540"/>
          <w:tab w:val="left" w:pos="1620"/>
          <w:tab w:val="left" w:pos="3060"/>
          <w:tab w:val="left" w:pos="5040"/>
          <w:tab w:val="left" w:pos="5760"/>
          <w:tab w:val="left" w:pos="7200"/>
        </w:tabs>
      </w:pPr>
      <w:r w:rsidRPr="005B43A3">
        <w:tab/>
        <w:t>AAA</w:t>
      </w:r>
      <w:r w:rsidRPr="005B43A3">
        <w:tab/>
      </w:r>
      <w:r w:rsidR="00F74F9E" w:rsidRPr="005B43A3">
        <w:t xml:space="preserve">     </w:t>
      </w:r>
      <w:r w:rsidRPr="005B43A3">
        <w:t>0.01%</w:t>
      </w:r>
      <w:r w:rsidRPr="005B43A3">
        <w:tab/>
        <w:t>$114.82</w:t>
      </w:r>
      <w:r w:rsidR="00F74F9E" w:rsidRPr="005B43A3">
        <w:t>m</w:t>
      </w:r>
      <w:r w:rsidRPr="005B43A3">
        <w:tab/>
        <w:t>1</w:t>
      </w:r>
      <w:r w:rsidRPr="005B43A3">
        <w:tab/>
        <w:t>3.00%</w:t>
      </w:r>
      <w:r w:rsidRPr="005B43A3">
        <w:tab/>
        <w:t>0.72%</w:t>
      </w:r>
    </w:p>
    <w:p w:rsidR="009E4CC1" w:rsidRPr="005B43A3" w:rsidRDefault="009E4CC1" w:rsidP="009E4CC1">
      <w:pPr>
        <w:tabs>
          <w:tab w:val="left" w:pos="540"/>
          <w:tab w:val="left" w:pos="1620"/>
          <w:tab w:val="left" w:pos="3060"/>
          <w:tab w:val="left" w:pos="5040"/>
          <w:tab w:val="left" w:pos="5760"/>
          <w:tab w:val="left" w:pos="7200"/>
        </w:tabs>
      </w:pPr>
      <w:r w:rsidRPr="005B43A3">
        <w:tab/>
        <w:t>AA</w:t>
      </w:r>
      <w:r w:rsidRPr="005B43A3">
        <w:tab/>
      </w:r>
      <w:r w:rsidR="00F74F9E" w:rsidRPr="005B43A3">
        <w:t xml:space="preserve">     0.31</w:t>
      </w:r>
      <w:r w:rsidRPr="005B43A3">
        <w:tab/>
      </w:r>
      <w:r w:rsidR="00F74F9E" w:rsidRPr="005B43A3">
        <w:t xml:space="preserve">  114.60m</w:t>
      </w:r>
      <w:r w:rsidR="00F74F9E" w:rsidRPr="005B43A3">
        <w:tab/>
        <w:t>2</w:t>
      </w:r>
      <w:r w:rsidR="00F74F9E" w:rsidRPr="005B43A3">
        <w:tab/>
        <w:t>3.40</w:t>
      </w:r>
      <w:r w:rsidRPr="005B43A3">
        <w:tab/>
        <w:t>0.96</w:t>
      </w:r>
    </w:p>
    <w:p w:rsidR="009E4CC1" w:rsidRPr="005B43A3" w:rsidRDefault="009E4CC1" w:rsidP="009E4CC1">
      <w:pPr>
        <w:tabs>
          <w:tab w:val="left" w:pos="540"/>
          <w:tab w:val="left" w:pos="1620"/>
          <w:tab w:val="left" w:pos="3060"/>
          <w:tab w:val="left" w:pos="5040"/>
          <w:tab w:val="left" w:pos="5760"/>
          <w:tab w:val="left" w:pos="7200"/>
        </w:tabs>
      </w:pPr>
      <w:r w:rsidRPr="005B43A3">
        <w:tab/>
        <w:t>A</w:t>
      </w:r>
      <w:r w:rsidRPr="005B43A3">
        <w:tab/>
      </w:r>
      <w:r w:rsidR="00F74F9E" w:rsidRPr="005B43A3">
        <w:t xml:space="preserve">     </w:t>
      </w:r>
      <w:r w:rsidRPr="005B43A3">
        <w:t>1.45</w:t>
      </w:r>
      <w:r w:rsidRPr="005B43A3">
        <w:tab/>
      </w:r>
      <w:r w:rsidR="00F74F9E" w:rsidRPr="005B43A3">
        <w:t xml:space="preserve">  </w:t>
      </w:r>
      <w:r w:rsidRPr="005B43A3">
        <w:t>114.03</w:t>
      </w:r>
      <w:r w:rsidR="00F74F9E" w:rsidRPr="005B43A3">
        <w:t>m</w:t>
      </w:r>
      <w:r w:rsidRPr="005B43A3">
        <w:tab/>
        <w:t>3</w:t>
      </w:r>
      <w:r w:rsidRPr="005B43A3">
        <w:tab/>
        <w:t>3.75</w:t>
      </w:r>
      <w:r w:rsidRPr="005B43A3">
        <w:tab/>
        <w:t>1.16</w:t>
      </w:r>
    </w:p>
    <w:p w:rsidR="009E4CC1" w:rsidRPr="005B43A3" w:rsidRDefault="009E4CC1" w:rsidP="009E4CC1">
      <w:pPr>
        <w:tabs>
          <w:tab w:val="left" w:pos="540"/>
          <w:tab w:val="left" w:pos="1620"/>
          <w:tab w:val="left" w:pos="3060"/>
          <w:tab w:val="left" w:pos="5040"/>
          <w:tab w:val="left" w:pos="5760"/>
          <w:tab w:val="left" w:pos="7200"/>
        </w:tabs>
      </w:pPr>
      <w:r w:rsidRPr="005B43A3">
        <w:tab/>
        <w:t>BBB</w:t>
      </w:r>
      <w:r w:rsidRPr="005B43A3">
        <w:tab/>
      </w:r>
      <w:r w:rsidR="00F74F9E" w:rsidRPr="005B43A3">
        <w:t xml:space="preserve">     </w:t>
      </w:r>
      <w:r w:rsidRPr="005B43A3">
        <w:t>6.05</w:t>
      </w:r>
      <w:r w:rsidRPr="005B43A3">
        <w:tab/>
      </w:r>
      <w:r w:rsidRPr="005B43A3">
        <w:tab/>
        <w:t>4</w:t>
      </w:r>
      <w:r w:rsidRPr="005B43A3">
        <w:tab/>
        <w:t>4.00</w:t>
      </w:r>
      <w:r w:rsidRPr="005B43A3">
        <w:tab/>
        <w:t>1.30</w:t>
      </w:r>
    </w:p>
    <w:p w:rsidR="009E4CC1" w:rsidRPr="005B43A3" w:rsidRDefault="009E4CC1" w:rsidP="009E4CC1">
      <w:pPr>
        <w:tabs>
          <w:tab w:val="left" w:pos="540"/>
          <w:tab w:val="left" w:pos="1620"/>
          <w:tab w:val="left" w:pos="3060"/>
          <w:tab w:val="left" w:pos="5040"/>
          <w:tab w:val="left" w:pos="5760"/>
          <w:tab w:val="left" w:pos="7200"/>
        </w:tabs>
      </w:pPr>
      <w:r w:rsidRPr="005B43A3">
        <w:tab/>
        <w:t>BB</w:t>
      </w:r>
      <w:r w:rsidRPr="005B43A3">
        <w:tab/>
      </w:r>
      <w:r w:rsidR="00F74F9E" w:rsidRPr="005B43A3">
        <w:t xml:space="preserve">   </w:t>
      </w:r>
      <w:r w:rsidRPr="005B43A3">
        <w:t>85.48</w:t>
      </w:r>
      <w:r w:rsidRPr="005B43A3">
        <w:tab/>
      </w:r>
      <w:r w:rsidR="00F74F9E" w:rsidRPr="005B43A3">
        <w:t xml:space="preserve">  </w:t>
      </w:r>
      <w:r w:rsidRPr="005B43A3">
        <w:t>108.55</w:t>
      </w:r>
      <w:r w:rsidR="00F74F9E" w:rsidRPr="005B43A3">
        <w:t>m</w:t>
      </w:r>
    </w:p>
    <w:p w:rsidR="009E4CC1" w:rsidRPr="005B43A3" w:rsidRDefault="009E4CC1" w:rsidP="009E4CC1">
      <w:pPr>
        <w:tabs>
          <w:tab w:val="left" w:pos="540"/>
          <w:tab w:val="left" w:pos="1620"/>
          <w:tab w:val="left" w:pos="3060"/>
          <w:tab w:val="left" w:pos="5040"/>
          <w:tab w:val="left" w:pos="5760"/>
          <w:tab w:val="left" w:pos="7200"/>
        </w:tabs>
      </w:pPr>
      <w:r w:rsidRPr="005B43A3">
        <w:tab/>
        <w:t>B</w:t>
      </w:r>
      <w:r w:rsidRPr="005B43A3">
        <w:tab/>
      </w:r>
      <w:r w:rsidR="00F74F9E" w:rsidRPr="005B43A3">
        <w:t xml:space="preserve">     </w:t>
      </w:r>
      <w:r w:rsidRPr="005B43A3">
        <w:t>5.60</w:t>
      </w:r>
      <w:r w:rsidRPr="005B43A3">
        <w:tab/>
      </w:r>
      <w:r w:rsidR="00F74F9E" w:rsidRPr="005B43A3">
        <w:t xml:space="preserve">    </w:t>
      </w:r>
      <w:r w:rsidRPr="005B43A3">
        <w:t>98.43</w:t>
      </w:r>
      <w:r w:rsidR="00F74F9E" w:rsidRPr="005B43A3">
        <w:t>m</w:t>
      </w:r>
    </w:p>
    <w:p w:rsidR="009E4CC1" w:rsidRPr="005B43A3" w:rsidRDefault="009E4CC1" w:rsidP="009E4CC1">
      <w:pPr>
        <w:tabs>
          <w:tab w:val="left" w:pos="540"/>
          <w:tab w:val="left" w:pos="1620"/>
          <w:tab w:val="left" w:pos="3060"/>
          <w:tab w:val="left" w:pos="5040"/>
          <w:tab w:val="left" w:pos="5760"/>
          <w:tab w:val="left" w:pos="7200"/>
        </w:tabs>
      </w:pPr>
      <w:r w:rsidRPr="005B43A3">
        <w:tab/>
        <w:t>CCC</w:t>
      </w:r>
      <w:r w:rsidRPr="005B43A3">
        <w:tab/>
      </w:r>
      <w:r w:rsidR="00F74F9E" w:rsidRPr="005B43A3">
        <w:t xml:space="preserve">     </w:t>
      </w:r>
      <w:r w:rsidRPr="005B43A3">
        <w:t>0.90</w:t>
      </w:r>
      <w:r w:rsidRPr="005B43A3">
        <w:tab/>
      </w:r>
      <w:r w:rsidR="00F74F9E" w:rsidRPr="005B43A3">
        <w:t xml:space="preserve">    </w:t>
      </w:r>
      <w:r w:rsidRPr="005B43A3">
        <w:t>86.82</w:t>
      </w:r>
      <w:r w:rsidR="00F74F9E" w:rsidRPr="005B43A3">
        <w:t>m</w:t>
      </w:r>
    </w:p>
    <w:p w:rsidR="009E4CC1" w:rsidRPr="005B43A3" w:rsidRDefault="009E4CC1" w:rsidP="009E4CC1">
      <w:pPr>
        <w:tabs>
          <w:tab w:val="left" w:pos="540"/>
          <w:tab w:val="left" w:pos="1620"/>
          <w:tab w:val="left" w:pos="3060"/>
          <w:tab w:val="left" w:pos="5040"/>
          <w:tab w:val="left" w:pos="5760"/>
          <w:tab w:val="left" w:pos="7200"/>
        </w:tabs>
      </w:pPr>
      <w:r w:rsidRPr="005B43A3">
        <w:tab/>
        <w:t>Default</w:t>
      </w:r>
      <w:r w:rsidR="00F74F9E" w:rsidRPr="005B43A3">
        <w:t xml:space="preserve"> </w:t>
      </w:r>
      <w:r w:rsidRPr="005B43A3">
        <w:tab/>
      </w:r>
      <w:r w:rsidR="00F74F9E" w:rsidRPr="005B43A3">
        <w:t xml:space="preserve">     </w:t>
      </w:r>
      <w:r w:rsidRPr="005B43A3">
        <w:t>0.20</w:t>
      </w:r>
      <w:r w:rsidR="00F74F9E" w:rsidRPr="005B43A3">
        <w:tab/>
        <w:t xml:space="preserve">    </w:t>
      </w:r>
      <w:r w:rsidRPr="005B43A3">
        <w:t>54.12</w:t>
      </w:r>
      <w:r w:rsidR="00F74F9E" w:rsidRPr="005B43A3">
        <w:t>m</w:t>
      </w:r>
    </w:p>
    <w:p w:rsidR="009E4CC1" w:rsidRPr="005B43A3" w:rsidRDefault="009E4CC1" w:rsidP="009E4CC1">
      <w:pPr>
        <w:tabs>
          <w:tab w:val="left" w:pos="540"/>
          <w:tab w:val="left" w:pos="1620"/>
          <w:tab w:val="left" w:pos="3060"/>
          <w:tab w:val="left" w:pos="5040"/>
          <w:tab w:val="left" w:pos="5760"/>
          <w:tab w:val="left" w:pos="7200"/>
        </w:tabs>
        <w:rPr>
          <w:u w:val="single"/>
        </w:rPr>
      </w:pPr>
    </w:p>
    <w:p w:rsidR="009E4CC1" w:rsidRPr="005B43A3" w:rsidRDefault="009E4CC1" w:rsidP="009E4CC1">
      <w:pPr>
        <w:tabs>
          <w:tab w:val="left" w:pos="540"/>
          <w:tab w:val="left" w:pos="900"/>
        </w:tabs>
        <w:ind w:left="900" w:hanging="900"/>
      </w:pPr>
      <w:r w:rsidRPr="005B43A3">
        <w:tab/>
        <w:t>a.</w:t>
      </w:r>
      <w:r w:rsidRPr="005B43A3">
        <w:tab/>
        <w:t>What is the present value of the loan at the end of the one-year risk horizon for the case where the borrower has been upgraded from BB to BBB?</w:t>
      </w:r>
    </w:p>
    <w:p w:rsidR="009E4CC1" w:rsidRPr="005B43A3" w:rsidRDefault="009E4CC1" w:rsidP="009E4CC1">
      <w:pPr>
        <w:tabs>
          <w:tab w:val="left" w:pos="540"/>
          <w:tab w:val="left" w:pos="900"/>
        </w:tabs>
        <w:ind w:left="900" w:hanging="900"/>
      </w:pPr>
    </w:p>
    <w:p w:rsidR="009E4CC1" w:rsidRPr="005B43A3" w:rsidRDefault="00F74F9E" w:rsidP="009E4CC1">
      <w:pPr>
        <w:tabs>
          <w:tab w:val="left" w:pos="540"/>
          <w:tab w:val="left" w:pos="900"/>
        </w:tabs>
        <w:ind w:left="900" w:hanging="900"/>
      </w:pPr>
      <w:r w:rsidRPr="005B43A3">
        <w:rPr>
          <w:position w:val="-30"/>
        </w:rPr>
        <w:object w:dxaOrig="7040" w:dyaOrig="680">
          <v:shape id="_x0000_i1032" type="#_x0000_t75" style="width:351.75pt;height:33.75pt" o:ole="" fillcolor="window">
            <v:imagedata r:id="rId22" o:title=""/>
          </v:shape>
          <o:OLEObject Type="Embed" ProgID="Equation.3" ShapeID="_x0000_i1032" DrawAspect="Content" ObjectID="_1439661893" r:id="rId23"/>
        </w:objec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ab/>
        <w:t>b.</w:t>
      </w:r>
      <w:r w:rsidRPr="005B43A3">
        <w:tab/>
        <w:t xml:space="preserve">What is the mean (expected) value of the loan at the end of year </w:t>
      </w:r>
      <w:r w:rsidR="00BA063D">
        <w:t>1</w:t>
      </w:r>
      <w:r w:rsidRPr="005B43A3">
        <w:t>?</w: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The solution table on the following page reveals a value of $108.06</w:t>
      </w:r>
      <w:r w:rsidR="00BA063D">
        <w:t xml:space="preserve"> million</w:t>
      </w:r>
      <w:r w:rsidRPr="005B43A3">
        <w:t>.</w: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pPr>
      <w:r w:rsidRPr="005B43A3">
        <w:tab/>
        <w:t>c.</w:t>
      </w:r>
      <w:r w:rsidRPr="005B43A3">
        <w:tab/>
        <w:t>What is the volatility of</w:t>
      </w:r>
      <w:r w:rsidR="00BA063D">
        <w:t xml:space="preserve"> the loan value at the end of</w:t>
      </w:r>
      <w:r w:rsidRPr="005B43A3">
        <w:t xml:space="preserve"> year</w:t>
      </w:r>
      <w:r w:rsidR="00BA063D">
        <w:t xml:space="preserve"> 1</w:t>
      </w:r>
      <w:r w:rsidRPr="005B43A3">
        <w:t>?</w:t>
      </w:r>
    </w:p>
    <w:p w:rsidR="008150FA" w:rsidRDefault="008150FA">
      <w:r>
        <w:br w:type="page"/>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The volatility or standard deviation of the loan value is $4.19</w:t>
      </w:r>
      <w:r w:rsidR="00BA063D">
        <w:t xml:space="preserve"> million</w:t>
      </w:r>
      <w:r w:rsidRPr="005B43A3">
        <w:t>.</w: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ab/>
        <w:t>d.</w:t>
      </w:r>
      <w:r w:rsidRPr="005B43A3">
        <w:tab/>
        <w:t>Calculate the 5 percent and 1 percent VARs for this loan assuming a normal distribution of values.</w: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The 5 percent VAR is 1.65 x $4.19</w:t>
      </w:r>
      <w:r w:rsidR="00BA063D">
        <w:t>m</w:t>
      </w:r>
      <w:r w:rsidRPr="005B43A3">
        <w:t xml:space="preserve"> = $6.91</w:t>
      </w:r>
      <w:r w:rsidR="00BA063D">
        <w:t>m</w:t>
      </w:r>
      <w:r w:rsidRPr="005B43A3">
        <w:t>.</w:t>
      </w:r>
    </w:p>
    <w:p w:rsidR="009E4CC1" w:rsidRPr="005B43A3" w:rsidRDefault="009E4CC1" w:rsidP="002157FE">
      <w:pPr>
        <w:tabs>
          <w:tab w:val="left" w:pos="540"/>
          <w:tab w:val="left" w:pos="900"/>
        </w:tabs>
        <w:ind w:left="900" w:hanging="900"/>
      </w:pPr>
      <w:r w:rsidRPr="005B43A3">
        <w:t>The 1 percent VAR is 2.33 x $4.19</w:t>
      </w:r>
      <w:r w:rsidR="00BA063D">
        <w:t>m</w:t>
      </w:r>
      <w:r w:rsidRPr="005B43A3">
        <w:t xml:space="preserve"> = $9.76</w:t>
      </w:r>
      <w:r w:rsidR="00BA063D">
        <w:t>m</w:t>
      </w:r>
      <w:r w:rsidRPr="005B43A3">
        <w:t>.</w:t>
      </w:r>
    </w:p>
    <w:tbl>
      <w:tblPr>
        <w:tblW w:w="0" w:type="auto"/>
        <w:tblLayout w:type="fixed"/>
        <w:tblCellMar>
          <w:left w:w="30" w:type="dxa"/>
          <w:right w:w="30" w:type="dxa"/>
        </w:tblCellMar>
        <w:tblLook w:val="0000" w:firstRow="0" w:lastRow="0" w:firstColumn="0" w:lastColumn="0" w:noHBand="0" w:noVBand="0"/>
      </w:tblPr>
      <w:tblGrid>
        <w:gridCol w:w="1008"/>
        <w:gridCol w:w="1092"/>
        <w:gridCol w:w="1260"/>
        <w:gridCol w:w="1181"/>
        <w:gridCol w:w="1249"/>
        <w:gridCol w:w="270"/>
        <w:gridCol w:w="1080"/>
        <w:gridCol w:w="90"/>
        <w:gridCol w:w="1530"/>
        <w:gridCol w:w="270"/>
        <w:gridCol w:w="180"/>
      </w:tblGrid>
      <w:tr w:rsidR="009E4CC1" w:rsidRPr="005B43A3" w:rsidTr="002157FE">
        <w:trPr>
          <w:gridAfter w:val="1"/>
          <w:wAfter w:w="18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jc w:val="right"/>
              <w:rPr>
                <w:snapToGrid w:val="0"/>
                <w:szCs w:val="24"/>
              </w:rPr>
            </w:pPr>
          </w:p>
        </w:tc>
        <w:tc>
          <w:tcPr>
            <w:tcW w:w="1260" w:type="dxa"/>
          </w:tcPr>
          <w:p w:rsidR="009E4CC1" w:rsidRPr="005B43A3" w:rsidRDefault="009E4CC1" w:rsidP="007915C5">
            <w:pPr>
              <w:jc w:val="right"/>
              <w:rPr>
                <w:snapToGrid w:val="0"/>
                <w:szCs w:val="24"/>
              </w:rPr>
            </w:pPr>
          </w:p>
        </w:tc>
        <w:tc>
          <w:tcPr>
            <w:tcW w:w="1181" w:type="dxa"/>
          </w:tcPr>
          <w:p w:rsidR="009E4CC1" w:rsidRPr="005B43A3" w:rsidRDefault="009E4CC1" w:rsidP="007915C5">
            <w:pPr>
              <w:jc w:val="right"/>
              <w:rPr>
                <w:snapToGrid w:val="0"/>
                <w:szCs w:val="24"/>
              </w:rPr>
            </w:pPr>
          </w:p>
        </w:tc>
        <w:tc>
          <w:tcPr>
            <w:tcW w:w="1519" w:type="dxa"/>
            <w:gridSpan w:val="2"/>
          </w:tcPr>
          <w:p w:rsidR="009E4CC1" w:rsidRPr="005B43A3" w:rsidRDefault="009E4CC1" w:rsidP="007915C5">
            <w:pPr>
              <w:jc w:val="right"/>
              <w:rPr>
                <w:snapToGrid w:val="0"/>
                <w:szCs w:val="24"/>
              </w:rPr>
            </w:pPr>
          </w:p>
        </w:tc>
        <w:tc>
          <w:tcPr>
            <w:tcW w:w="1170" w:type="dxa"/>
            <w:gridSpan w:val="2"/>
          </w:tcPr>
          <w:p w:rsidR="009E4CC1" w:rsidRPr="005B43A3" w:rsidRDefault="009E4CC1" w:rsidP="007915C5">
            <w:pPr>
              <w:jc w:val="right"/>
              <w:rPr>
                <w:snapToGrid w:val="0"/>
                <w:szCs w:val="24"/>
              </w:rPr>
            </w:pPr>
          </w:p>
        </w:tc>
        <w:tc>
          <w:tcPr>
            <w:tcW w:w="1800" w:type="dxa"/>
            <w:gridSpan w:val="2"/>
          </w:tcPr>
          <w:p w:rsidR="009E4CC1" w:rsidRPr="005B43A3" w:rsidRDefault="002157FE" w:rsidP="002157FE">
            <w:pPr>
              <w:ind w:right="60"/>
              <w:jc w:val="center"/>
              <w:rPr>
                <w:snapToGrid w:val="0"/>
                <w:szCs w:val="24"/>
              </w:rPr>
            </w:pPr>
            <w:r w:rsidRPr="005B43A3">
              <w:rPr>
                <w:snapToGrid w:val="0"/>
                <w:szCs w:val="24"/>
              </w:rPr>
              <w:t xml:space="preserve">     </w:t>
            </w:r>
            <w:r w:rsidR="009E4CC1" w:rsidRPr="005B43A3">
              <w:rPr>
                <w:snapToGrid w:val="0"/>
                <w:szCs w:val="24"/>
              </w:rPr>
              <w:t>Probability</w:t>
            </w:r>
          </w:p>
        </w:tc>
      </w:tr>
      <w:tr w:rsidR="009E4CC1" w:rsidRPr="005B43A3" w:rsidTr="002157FE">
        <w:trPr>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Year-end</w:t>
            </w:r>
          </w:p>
        </w:tc>
        <w:tc>
          <w:tcPr>
            <w:tcW w:w="1260" w:type="dxa"/>
          </w:tcPr>
          <w:p w:rsidR="009E4CC1" w:rsidRPr="005B43A3" w:rsidRDefault="009E4CC1" w:rsidP="007915C5">
            <w:pPr>
              <w:jc w:val="right"/>
              <w:rPr>
                <w:snapToGrid w:val="0"/>
                <w:szCs w:val="24"/>
              </w:rPr>
            </w:pPr>
          </w:p>
        </w:tc>
        <w:tc>
          <w:tcPr>
            <w:tcW w:w="1181" w:type="dxa"/>
          </w:tcPr>
          <w:p w:rsidR="009E4CC1" w:rsidRPr="005B43A3" w:rsidRDefault="002157FE" w:rsidP="007915C5">
            <w:pPr>
              <w:jc w:val="right"/>
              <w:rPr>
                <w:snapToGrid w:val="0"/>
                <w:szCs w:val="24"/>
              </w:rPr>
            </w:pPr>
            <w:r w:rsidRPr="005B43A3">
              <w:rPr>
                <w:snapToGrid w:val="0"/>
                <w:szCs w:val="24"/>
              </w:rPr>
              <w:t>Value</w:t>
            </w:r>
          </w:p>
        </w:tc>
        <w:tc>
          <w:tcPr>
            <w:tcW w:w="1519" w:type="dxa"/>
            <w:gridSpan w:val="2"/>
          </w:tcPr>
          <w:p w:rsidR="009E4CC1" w:rsidRPr="005B43A3" w:rsidRDefault="002157FE" w:rsidP="007915C5">
            <w:pPr>
              <w:jc w:val="right"/>
              <w:rPr>
                <w:snapToGrid w:val="0"/>
                <w:szCs w:val="24"/>
              </w:rPr>
            </w:pPr>
            <w:r w:rsidRPr="005B43A3">
              <w:rPr>
                <w:snapToGrid w:val="0"/>
                <w:szCs w:val="24"/>
              </w:rPr>
              <w:t xml:space="preserve"> </w:t>
            </w:r>
            <w:r w:rsidR="009E4CC1" w:rsidRPr="005B43A3">
              <w:rPr>
                <w:snapToGrid w:val="0"/>
                <w:szCs w:val="24"/>
              </w:rPr>
              <w:t>Probability</w:t>
            </w:r>
          </w:p>
        </w:tc>
        <w:tc>
          <w:tcPr>
            <w:tcW w:w="1170" w:type="dxa"/>
            <w:gridSpan w:val="2"/>
          </w:tcPr>
          <w:p w:rsidR="009E4CC1" w:rsidRPr="005B43A3" w:rsidRDefault="009E4CC1" w:rsidP="007915C5">
            <w:pPr>
              <w:jc w:val="right"/>
              <w:rPr>
                <w:snapToGrid w:val="0"/>
                <w:szCs w:val="24"/>
              </w:rPr>
            </w:pPr>
          </w:p>
        </w:tc>
        <w:tc>
          <w:tcPr>
            <w:tcW w:w="1980" w:type="dxa"/>
            <w:gridSpan w:val="3"/>
          </w:tcPr>
          <w:p w:rsidR="009E4CC1" w:rsidRPr="005B43A3" w:rsidRDefault="002157FE" w:rsidP="002157FE">
            <w:pPr>
              <w:jc w:val="center"/>
              <w:rPr>
                <w:snapToGrid w:val="0"/>
                <w:szCs w:val="24"/>
              </w:rPr>
            </w:pPr>
            <w:r w:rsidRPr="005B43A3">
              <w:rPr>
                <w:snapToGrid w:val="0"/>
                <w:szCs w:val="24"/>
              </w:rPr>
              <w:t>x</w:t>
            </w:r>
            <w:r w:rsidR="009E4CC1" w:rsidRPr="005B43A3">
              <w:rPr>
                <w:snapToGrid w:val="0"/>
                <w:szCs w:val="24"/>
              </w:rPr>
              <w:t xml:space="preserve"> Deviation</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u w:val="single"/>
              </w:rPr>
            </w:pPr>
            <w:r w:rsidRPr="005B43A3">
              <w:rPr>
                <w:snapToGrid w:val="0"/>
                <w:szCs w:val="24"/>
                <w:u w:val="single"/>
              </w:rPr>
              <w:t>Rating</w:t>
            </w:r>
          </w:p>
        </w:tc>
        <w:tc>
          <w:tcPr>
            <w:tcW w:w="1260" w:type="dxa"/>
          </w:tcPr>
          <w:p w:rsidR="009E4CC1" w:rsidRPr="005B43A3" w:rsidRDefault="009E4CC1" w:rsidP="007915C5">
            <w:pPr>
              <w:jc w:val="right"/>
              <w:rPr>
                <w:snapToGrid w:val="0"/>
                <w:szCs w:val="24"/>
                <w:u w:val="single"/>
              </w:rPr>
            </w:pPr>
            <w:r w:rsidRPr="005B43A3">
              <w:rPr>
                <w:snapToGrid w:val="0"/>
                <w:szCs w:val="24"/>
                <w:u w:val="single"/>
              </w:rPr>
              <w:t>Probability</w:t>
            </w:r>
          </w:p>
        </w:tc>
        <w:tc>
          <w:tcPr>
            <w:tcW w:w="1181" w:type="dxa"/>
          </w:tcPr>
          <w:p w:rsidR="009E4CC1" w:rsidRPr="005B43A3" w:rsidRDefault="002157FE" w:rsidP="002157FE">
            <w:pPr>
              <w:jc w:val="right"/>
              <w:rPr>
                <w:snapToGrid w:val="0"/>
                <w:szCs w:val="24"/>
                <w:u w:val="single"/>
              </w:rPr>
            </w:pPr>
            <w:r w:rsidRPr="005B43A3">
              <w:rPr>
                <w:snapToGrid w:val="0"/>
                <w:szCs w:val="24"/>
                <w:u w:val="single"/>
              </w:rPr>
              <w:t>(m of $)</w:t>
            </w:r>
          </w:p>
        </w:tc>
        <w:tc>
          <w:tcPr>
            <w:tcW w:w="1249" w:type="dxa"/>
          </w:tcPr>
          <w:p w:rsidR="009E4CC1" w:rsidRPr="005B43A3" w:rsidRDefault="002157FE" w:rsidP="007915C5">
            <w:pPr>
              <w:jc w:val="right"/>
              <w:rPr>
                <w:snapToGrid w:val="0"/>
                <w:szCs w:val="24"/>
                <w:u w:val="single"/>
              </w:rPr>
            </w:pPr>
            <w:r w:rsidRPr="005B43A3">
              <w:rPr>
                <w:snapToGrid w:val="0"/>
                <w:szCs w:val="24"/>
                <w:u w:val="single"/>
              </w:rPr>
              <w:t>x</w:t>
            </w:r>
            <w:r w:rsidR="009E4CC1" w:rsidRPr="005B43A3">
              <w:rPr>
                <w:snapToGrid w:val="0"/>
                <w:szCs w:val="24"/>
                <w:u w:val="single"/>
              </w:rPr>
              <w:t xml:space="preserve"> Value</w:t>
            </w:r>
          </w:p>
        </w:tc>
        <w:tc>
          <w:tcPr>
            <w:tcW w:w="1350" w:type="dxa"/>
            <w:gridSpan w:val="2"/>
          </w:tcPr>
          <w:p w:rsidR="009E4CC1" w:rsidRPr="005B43A3" w:rsidRDefault="009E4CC1" w:rsidP="007915C5">
            <w:pPr>
              <w:jc w:val="right"/>
              <w:rPr>
                <w:snapToGrid w:val="0"/>
                <w:szCs w:val="24"/>
                <w:u w:val="single"/>
              </w:rPr>
            </w:pPr>
            <w:r w:rsidRPr="005B43A3">
              <w:rPr>
                <w:snapToGrid w:val="0"/>
                <w:szCs w:val="24"/>
                <w:u w:val="single"/>
              </w:rPr>
              <w:t>Deviation</w:t>
            </w:r>
          </w:p>
        </w:tc>
        <w:tc>
          <w:tcPr>
            <w:tcW w:w="1620" w:type="dxa"/>
            <w:gridSpan w:val="2"/>
          </w:tcPr>
          <w:p w:rsidR="009E4CC1" w:rsidRPr="005B43A3" w:rsidRDefault="009E4CC1" w:rsidP="007915C5">
            <w:pPr>
              <w:jc w:val="right"/>
              <w:rPr>
                <w:snapToGrid w:val="0"/>
                <w:szCs w:val="24"/>
                <w:u w:val="single"/>
              </w:rPr>
            </w:pPr>
            <w:r w:rsidRPr="005B43A3">
              <w:rPr>
                <w:snapToGrid w:val="0"/>
                <w:szCs w:val="24"/>
                <w:u w:val="single"/>
              </w:rPr>
              <w:t>Squared</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AAA</w:t>
            </w:r>
          </w:p>
        </w:tc>
        <w:tc>
          <w:tcPr>
            <w:tcW w:w="1260" w:type="dxa"/>
          </w:tcPr>
          <w:p w:rsidR="009E4CC1" w:rsidRPr="005B43A3" w:rsidRDefault="009E4CC1" w:rsidP="007915C5">
            <w:pPr>
              <w:jc w:val="right"/>
              <w:rPr>
                <w:snapToGrid w:val="0"/>
                <w:szCs w:val="24"/>
              </w:rPr>
            </w:pPr>
            <w:r w:rsidRPr="005B43A3">
              <w:rPr>
                <w:snapToGrid w:val="0"/>
                <w:szCs w:val="24"/>
              </w:rPr>
              <w:t>0.0001</w:t>
            </w:r>
          </w:p>
        </w:tc>
        <w:tc>
          <w:tcPr>
            <w:tcW w:w="1181" w:type="dxa"/>
          </w:tcPr>
          <w:p w:rsidR="009E4CC1" w:rsidRPr="005B43A3" w:rsidRDefault="009E4CC1" w:rsidP="007915C5">
            <w:pPr>
              <w:jc w:val="right"/>
              <w:rPr>
                <w:snapToGrid w:val="0"/>
                <w:szCs w:val="24"/>
              </w:rPr>
            </w:pPr>
            <w:r w:rsidRPr="005B43A3">
              <w:rPr>
                <w:snapToGrid w:val="0"/>
                <w:szCs w:val="24"/>
              </w:rPr>
              <w:t>$114.82</w:t>
            </w:r>
          </w:p>
        </w:tc>
        <w:tc>
          <w:tcPr>
            <w:tcW w:w="1249" w:type="dxa"/>
          </w:tcPr>
          <w:p w:rsidR="009E4CC1" w:rsidRPr="005B43A3" w:rsidRDefault="009E4CC1" w:rsidP="007915C5">
            <w:pPr>
              <w:jc w:val="right"/>
              <w:rPr>
                <w:snapToGrid w:val="0"/>
                <w:szCs w:val="24"/>
              </w:rPr>
            </w:pPr>
            <w:r w:rsidRPr="005B43A3">
              <w:rPr>
                <w:snapToGrid w:val="0"/>
                <w:szCs w:val="24"/>
              </w:rPr>
              <w:t>$0.01</w:t>
            </w:r>
          </w:p>
        </w:tc>
        <w:tc>
          <w:tcPr>
            <w:tcW w:w="1350" w:type="dxa"/>
            <w:gridSpan w:val="2"/>
          </w:tcPr>
          <w:p w:rsidR="009E4CC1" w:rsidRPr="005B43A3" w:rsidRDefault="009E4CC1" w:rsidP="007915C5">
            <w:pPr>
              <w:jc w:val="right"/>
              <w:rPr>
                <w:snapToGrid w:val="0"/>
                <w:szCs w:val="24"/>
              </w:rPr>
            </w:pPr>
            <w:r w:rsidRPr="005B43A3">
              <w:rPr>
                <w:snapToGrid w:val="0"/>
                <w:szCs w:val="24"/>
              </w:rPr>
              <w:t>6.76</w:t>
            </w:r>
          </w:p>
        </w:tc>
        <w:tc>
          <w:tcPr>
            <w:tcW w:w="1620" w:type="dxa"/>
            <w:gridSpan w:val="2"/>
          </w:tcPr>
          <w:p w:rsidR="009E4CC1" w:rsidRPr="005B43A3" w:rsidRDefault="009E4CC1" w:rsidP="007915C5">
            <w:pPr>
              <w:jc w:val="right"/>
              <w:rPr>
                <w:snapToGrid w:val="0"/>
                <w:szCs w:val="24"/>
              </w:rPr>
            </w:pPr>
            <w:r w:rsidRPr="005B43A3">
              <w:rPr>
                <w:snapToGrid w:val="0"/>
                <w:szCs w:val="24"/>
              </w:rPr>
              <w:t>0.0046</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AA</w:t>
            </w:r>
          </w:p>
        </w:tc>
        <w:tc>
          <w:tcPr>
            <w:tcW w:w="1260" w:type="dxa"/>
          </w:tcPr>
          <w:p w:rsidR="009E4CC1" w:rsidRPr="005B43A3" w:rsidRDefault="009E4CC1" w:rsidP="007915C5">
            <w:pPr>
              <w:jc w:val="right"/>
              <w:rPr>
                <w:snapToGrid w:val="0"/>
                <w:szCs w:val="24"/>
              </w:rPr>
            </w:pPr>
            <w:r w:rsidRPr="005B43A3">
              <w:rPr>
                <w:snapToGrid w:val="0"/>
                <w:szCs w:val="24"/>
              </w:rPr>
              <w:t>0.0031</w:t>
            </w:r>
          </w:p>
        </w:tc>
        <w:tc>
          <w:tcPr>
            <w:tcW w:w="1181" w:type="dxa"/>
          </w:tcPr>
          <w:p w:rsidR="009E4CC1" w:rsidRPr="005B43A3" w:rsidRDefault="009E4CC1" w:rsidP="007915C5">
            <w:pPr>
              <w:jc w:val="right"/>
              <w:rPr>
                <w:snapToGrid w:val="0"/>
                <w:szCs w:val="24"/>
              </w:rPr>
            </w:pPr>
            <w:r w:rsidRPr="005B43A3">
              <w:rPr>
                <w:snapToGrid w:val="0"/>
                <w:szCs w:val="24"/>
              </w:rPr>
              <w:t>114.60</w:t>
            </w:r>
          </w:p>
        </w:tc>
        <w:tc>
          <w:tcPr>
            <w:tcW w:w="1249" w:type="dxa"/>
          </w:tcPr>
          <w:p w:rsidR="009E4CC1" w:rsidRPr="005B43A3" w:rsidRDefault="009E4CC1" w:rsidP="007915C5">
            <w:pPr>
              <w:jc w:val="right"/>
              <w:rPr>
                <w:snapToGrid w:val="0"/>
                <w:szCs w:val="24"/>
              </w:rPr>
            </w:pPr>
            <w:r w:rsidRPr="005B43A3">
              <w:rPr>
                <w:snapToGrid w:val="0"/>
                <w:szCs w:val="24"/>
              </w:rPr>
              <w:t>0.36</w:t>
            </w:r>
          </w:p>
        </w:tc>
        <w:tc>
          <w:tcPr>
            <w:tcW w:w="1350" w:type="dxa"/>
            <w:gridSpan w:val="2"/>
          </w:tcPr>
          <w:p w:rsidR="009E4CC1" w:rsidRPr="005B43A3" w:rsidRDefault="009E4CC1" w:rsidP="007915C5">
            <w:pPr>
              <w:jc w:val="right"/>
              <w:rPr>
                <w:snapToGrid w:val="0"/>
                <w:szCs w:val="24"/>
              </w:rPr>
            </w:pPr>
            <w:r w:rsidRPr="005B43A3">
              <w:rPr>
                <w:snapToGrid w:val="0"/>
                <w:szCs w:val="24"/>
              </w:rPr>
              <w:t>6.54</w:t>
            </w:r>
          </w:p>
        </w:tc>
        <w:tc>
          <w:tcPr>
            <w:tcW w:w="1620" w:type="dxa"/>
            <w:gridSpan w:val="2"/>
          </w:tcPr>
          <w:p w:rsidR="009E4CC1" w:rsidRPr="005B43A3" w:rsidRDefault="009E4CC1" w:rsidP="007915C5">
            <w:pPr>
              <w:jc w:val="right"/>
              <w:rPr>
                <w:snapToGrid w:val="0"/>
                <w:szCs w:val="24"/>
              </w:rPr>
            </w:pPr>
            <w:r w:rsidRPr="005B43A3">
              <w:rPr>
                <w:snapToGrid w:val="0"/>
                <w:szCs w:val="24"/>
              </w:rPr>
              <w:t>0.1325</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A</w:t>
            </w:r>
          </w:p>
        </w:tc>
        <w:tc>
          <w:tcPr>
            <w:tcW w:w="1260" w:type="dxa"/>
          </w:tcPr>
          <w:p w:rsidR="009E4CC1" w:rsidRPr="005B43A3" w:rsidRDefault="009E4CC1" w:rsidP="007915C5">
            <w:pPr>
              <w:jc w:val="right"/>
              <w:rPr>
                <w:snapToGrid w:val="0"/>
                <w:szCs w:val="24"/>
              </w:rPr>
            </w:pPr>
            <w:r w:rsidRPr="005B43A3">
              <w:rPr>
                <w:snapToGrid w:val="0"/>
                <w:szCs w:val="24"/>
              </w:rPr>
              <w:t>0.0145</w:t>
            </w:r>
          </w:p>
        </w:tc>
        <w:tc>
          <w:tcPr>
            <w:tcW w:w="1181" w:type="dxa"/>
          </w:tcPr>
          <w:p w:rsidR="009E4CC1" w:rsidRPr="005B43A3" w:rsidRDefault="009E4CC1" w:rsidP="007915C5">
            <w:pPr>
              <w:jc w:val="right"/>
              <w:rPr>
                <w:snapToGrid w:val="0"/>
                <w:szCs w:val="24"/>
              </w:rPr>
            </w:pPr>
            <w:r w:rsidRPr="005B43A3">
              <w:rPr>
                <w:snapToGrid w:val="0"/>
                <w:szCs w:val="24"/>
              </w:rPr>
              <w:t>114.03</w:t>
            </w:r>
          </w:p>
        </w:tc>
        <w:tc>
          <w:tcPr>
            <w:tcW w:w="1249" w:type="dxa"/>
          </w:tcPr>
          <w:p w:rsidR="009E4CC1" w:rsidRPr="005B43A3" w:rsidRDefault="009E4CC1" w:rsidP="007915C5">
            <w:pPr>
              <w:jc w:val="right"/>
              <w:rPr>
                <w:snapToGrid w:val="0"/>
                <w:szCs w:val="24"/>
              </w:rPr>
            </w:pPr>
            <w:r w:rsidRPr="005B43A3">
              <w:rPr>
                <w:snapToGrid w:val="0"/>
                <w:szCs w:val="24"/>
              </w:rPr>
              <w:t>1.65</w:t>
            </w:r>
          </w:p>
        </w:tc>
        <w:tc>
          <w:tcPr>
            <w:tcW w:w="1350" w:type="dxa"/>
            <w:gridSpan w:val="2"/>
          </w:tcPr>
          <w:p w:rsidR="009E4CC1" w:rsidRPr="005B43A3" w:rsidRDefault="009E4CC1" w:rsidP="007915C5">
            <w:pPr>
              <w:jc w:val="right"/>
              <w:rPr>
                <w:snapToGrid w:val="0"/>
                <w:szCs w:val="24"/>
              </w:rPr>
            </w:pPr>
            <w:r w:rsidRPr="005B43A3">
              <w:rPr>
                <w:snapToGrid w:val="0"/>
                <w:szCs w:val="24"/>
              </w:rPr>
              <w:t>5.97</w:t>
            </w:r>
          </w:p>
        </w:tc>
        <w:tc>
          <w:tcPr>
            <w:tcW w:w="1620" w:type="dxa"/>
            <w:gridSpan w:val="2"/>
          </w:tcPr>
          <w:p w:rsidR="009E4CC1" w:rsidRPr="005B43A3" w:rsidRDefault="009E4CC1" w:rsidP="007915C5">
            <w:pPr>
              <w:jc w:val="right"/>
              <w:rPr>
                <w:snapToGrid w:val="0"/>
                <w:szCs w:val="24"/>
              </w:rPr>
            </w:pPr>
            <w:r w:rsidRPr="005B43A3">
              <w:rPr>
                <w:snapToGrid w:val="0"/>
                <w:szCs w:val="24"/>
              </w:rPr>
              <w:t>0.5162</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BBB</w:t>
            </w:r>
          </w:p>
        </w:tc>
        <w:tc>
          <w:tcPr>
            <w:tcW w:w="1260" w:type="dxa"/>
          </w:tcPr>
          <w:p w:rsidR="009E4CC1" w:rsidRPr="005B43A3" w:rsidRDefault="009E4CC1" w:rsidP="007915C5">
            <w:pPr>
              <w:jc w:val="right"/>
              <w:rPr>
                <w:snapToGrid w:val="0"/>
                <w:szCs w:val="24"/>
              </w:rPr>
            </w:pPr>
            <w:r w:rsidRPr="005B43A3">
              <w:rPr>
                <w:snapToGrid w:val="0"/>
                <w:szCs w:val="24"/>
              </w:rPr>
              <w:t>0.0605</w:t>
            </w:r>
          </w:p>
        </w:tc>
        <w:tc>
          <w:tcPr>
            <w:tcW w:w="1181" w:type="dxa"/>
          </w:tcPr>
          <w:p w:rsidR="009E4CC1" w:rsidRPr="005B43A3" w:rsidRDefault="009E4CC1" w:rsidP="007915C5">
            <w:pPr>
              <w:jc w:val="right"/>
              <w:rPr>
                <w:snapToGrid w:val="0"/>
                <w:szCs w:val="24"/>
              </w:rPr>
            </w:pPr>
            <w:r w:rsidRPr="005B43A3">
              <w:rPr>
                <w:snapToGrid w:val="0"/>
                <w:szCs w:val="24"/>
              </w:rPr>
              <w:t>113.27</w:t>
            </w:r>
          </w:p>
        </w:tc>
        <w:tc>
          <w:tcPr>
            <w:tcW w:w="1249" w:type="dxa"/>
          </w:tcPr>
          <w:p w:rsidR="009E4CC1" w:rsidRPr="005B43A3" w:rsidRDefault="009E4CC1" w:rsidP="007915C5">
            <w:pPr>
              <w:jc w:val="right"/>
              <w:rPr>
                <w:snapToGrid w:val="0"/>
                <w:szCs w:val="24"/>
              </w:rPr>
            </w:pPr>
            <w:r w:rsidRPr="005B43A3">
              <w:rPr>
                <w:snapToGrid w:val="0"/>
                <w:szCs w:val="24"/>
              </w:rPr>
              <w:t>6.85</w:t>
            </w:r>
          </w:p>
        </w:tc>
        <w:tc>
          <w:tcPr>
            <w:tcW w:w="1350" w:type="dxa"/>
            <w:gridSpan w:val="2"/>
          </w:tcPr>
          <w:p w:rsidR="009E4CC1" w:rsidRPr="005B43A3" w:rsidRDefault="009E4CC1" w:rsidP="007915C5">
            <w:pPr>
              <w:jc w:val="right"/>
              <w:rPr>
                <w:snapToGrid w:val="0"/>
                <w:szCs w:val="24"/>
              </w:rPr>
            </w:pPr>
            <w:r w:rsidRPr="005B43A3">
              <w:rPr>
                <w:snapToGrid w:val="0"/>
                <w:szCs w:val="24"/>
              </w:rPr>
              <w:t>5.21</w:t>
            </w:r>
          </w:p>
        </w:tc>
        <w:tc>
          <w:tcPr>
            <w:tcW w:w="1620" w:type="dxa"/>
            <w:gridSpan w:val="2"/>
          </w:tcPr>
          <w:p w:rsidR="009E4CC1" w:rsidRPr="005B43A3" w:rsidRDefault="009E4CC1" w:rsidP="007915C5">
            <w:pPr>
              <w:jc w:val="right"/>
              <w:rPr>
                <w:snapToGrid w:val="0"/>
                <w:szCs w:val="24"/>
              </w:rPr>
            </w:pPr>
            <w:r w:rsidRPr="005B43A3">
              <w:rPr>
                <w:snapToGrid w:val="0"/>
                <w:szCs w:val="24"/>
              </w:rPr>
              <w:t>1.6402</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BB</w:t>
            </w:r>
          </w:p>
        </w:tc>
        <w:tc>
          <w:tcPr>
            <w:tcW w:w="1260" w:type="dxa"/>
          </w:tcPr>
          <w:p w:rsidR="009E4CC1" w:rsidRPr="005B43A3" w:rsidRDefault="009E4CC1" w:rsidP="007915C5">
            <w:pPr>
              <w:jc w:val="right"/>
              <w:rPr>
                <w:snapToGrid w:val="0"/>
                <w:szCs w:val="24"/>
              </w:rPr>
            </w:pPr>
            <w:r w:rsidRPr="005B43A3">
              <w:rPr>
                <w:snapToGrid w:val="0"/>
                <w:szCs w:val="24"/>
              </w:rPr>
              <w:t>0.8548</w:t>
            </w:r>
          </w:p>
        </w:tc>
        <w:tc>
          <w:tcPr>
            <w:tcW w:w="1181" w:type="dxa"/>
          </w:tcPr>
          <w:p w:rsidR="009E4CC1" w:rsidRPr="005B43A3" w:rsidRDefault="009E4CC1" w:rsidP="007915C5">
            <w:pPr>
              <w:jc w:val="right"/>
              <w:rPr>
                <w:snapToGrid w:val="0"/>
                <w:szCs w:val="24"/>
              </w:rPr>
            </w:pPr>
            <w:r w:rsidRPr="005B43A3">
              <w:rPr>
                <w:snapToGrid w:val="0"/>
                <w:szCs w:val="24"/>
              </w:rPr>
              <w:t>108.55</w:t>
            </w:r>
          </w:p>
        </w:tc>
        <w:tc>
          <w:tcPr>
            <w:tcW w:w="1249" w:type="dxa"/>
          </w:tcPr>
          <w:p w:rsidR="009E4CC1" w:rsidRPr="005B43A3" w:rsidRDefault="009E4CC1" w:rsidP="007915C5">
            <w:pPr>
              <w:jc w:val="right"/>
              <w:rPr>
                <w:snapToGrid w:val="0"/>
                <w:szCs w:val="24"/>
              </w:rPr>
            </w:pPr>
            <w:r w:rsidRPr="005B43A3">
              <w:rPr>
                <w:snapToGrid w:val="0"/>
                <w:szCs w:val="24"/>
              </w:rPr>
              <w:t>92.79</w:t>
            </w:r>
          </w:p>
        </w:tc>
        <w:tc>
          <w:tcPr>
            <w:tcW w:w="1350" w:type="dxa"/>
            <w:gridSpan w:val="2"/>
          </w:tcPr>
          <w:p w:rsidR="009E4CC1" w:rsidRPr="005B43A3" w:rsidRDefault="009E4CC1" w:rsidP="007915C5">
            <w:pPr>
              <w:jc w:val="right"/>
              <w:rPr>
                <w:snapToGrid w:val="0"/>
                <w:szCs w:val="24"/>
              </w:rPr>
            </w:pPr>
            <w:r w:rsidRPr="005B43A3">
              <w:rPr>
                <w:snapToGrid w:val="0"/>
                <w:szCs w:val="24"/>
              </w:rPr>
              <w:t>0.49</w:t>
            </w:r>
          </w:p>
        </w:tc>
        <w:tc>
          <w:tcPr>
            <w:tcW w:w="1620" w:type="dxa"/>
            <w:gridSpan w:val="2"/>
          </w:tcPr>
          <w:p w:rsidR="009E4CC1" w:rsidRPr="005B43A3" w:rsidRDefault="009E4CC1" w:rsidP="007915C5">
            <w:pPr>
              <w:jc w:val="right"/>
              <w:rPr>
                <w:snapToGrid w:val="0"/>
                <w:szCs w:val="24"/>
              </w:rPr>
            </w:pPr>
            <w:r w:rsidRPr="005B43A3">
              <w:rPr>
                <w:snapToGrid w:val="0"/>
                <w:szCs w:val="24"/>
              </w:rPr>
              <w:t>0.2025</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B</w:t>
            </w:r>
          </w:p>
        </w:tc>
        <w:tc>
          <w:tcPr>
            <w:tcW w:w="1260" w:type="dxa"/>
          </w:tcPr>
          <w:p w:rsidR="009E4CC1" w:rsidRPr="005B43A3" w:rsidRDefault="009E4CC1" w:rsidP="007915C5">
            <w:pPr>
              <w:jc w:val="right"/>
              <w:rPr>
                <w:snapToGrid w:val="0"/>
                <w:szCs w:val="24"/>
              </w:rPr>
            </w:pPr>
            <w:r w:rsidRPr="005B43A3">
              <w:rPr>
                <w:snapToGrid w:val="0"/>
                <w:szCs w:val="24"/>
              </w:rPr>
              <w:t>0.056</w:t>
            </w:r>
          </w:p>
        </w:tc>
        <w:tc>
          <w:tcPr>
            <w:tcW w:w="1181" w:type="dxa"/>
          </w:tcPr>
          <w:p w:rsidR="009E4CC1" w:rsidRPr="005B43A3" w:rsidRDefault="009E4CC1" w:rsidP="007915C5">
            <w:pPr>
              <w:jc w:val="right"/>
              <w:rPr>
                <w:snapToGrid w:val="0"/>
                <w:szCs w:val="24"/>
              </w:rPr>
            </w:pPr>
            <w:r w:rsidRPr="005B43A3">
              <w:rPr>
                <w:snapToGrid w:val="0"/>
                <w:szCs w:val="24"/>
              </w:rPr>
              <w:t>98.43</w:t>
            </w:r>
          </w:p>
        </w:tc>
        <w:tc>
          <w:tcPr>
            <w:tcW w:w="1249" w:type="dxa"/>
          </w:tcPr>
          <w:p w:rsidR="009E4CC1" w:rsidRPr="005B43A3" w:rsidRDefault="009E4CC1" w:rsidP="007915C5">
            <w:pPr>
              <w:jc w:val="right"/>
              <w:rPr>
                <w:snapToGrid w:val="0"/>
                <w:szCs w:val="24"/>
              </w:rPr>
            </w:pPr>
            <w:r w:rsidRPr="005B43A3">
              <w:rPr>
                <w:snapToGrid w:val="0"/>
                <w:szCs w:val="24"/>
              </w:rPr>
              <w:t>5.51</w:t>
            </w:r>
          </w:p>
        </w:tc>
        <w:tc>
          <w:tcPr>
            <w:tcW w:w="1350" w:type="dxa"/>
            <w:gridSpan w:val="2"/>
          </w:tcPr>
          <w:p w:rsidR="009E4CC1" w:rsidRPr="005B43A3" w:rsidRDefault="009E4CC1" w:rsidP="007915C5">
            <w:pPr>
              <w:jc w:val="right"/>
              <w:rPr>
                <w:snapToGrid w:val="0"/>
                <w:szCs w:val="24"/>
              </w:rPr>
            </w:pPr>
            <w:r w:rsidRPr="005B43A3">
              <w:rPr>
                <w:snapToGrid w:val="0"/>
                <w:szCs w:val="24"/>
              </w:rPr>
              <w:t>-9.63</w:t>
            </w:r>
          </w:p>
        </w:tc>
        <w:tc>
          <w:tcPr>
            <w:tcW w:w="1620" w:type="dxa"/>
            <w:gridSpan w:val="2"/>
          </w:tcPr>
          <w:p w:rsidR="009E4CC1" w:rsidRPr="005B43A3" w:rsidRDefault="009E4CC1" w:rsidP="007915C5">
            <w:pPr>
              <w:jc w:val="right"/>
              <w:rPr>
                <w:snapToGrid w:val="0"/>
                <w:szCs w:val="24"/>
              </w:rPr>
            </w:pPr>
            <w:r w:rsidRPr="005B43A3">
              <w:rPr>
                <w:snapToGrid w:val="0"/>
                <w:szCs w:val="24"/>
              </w:rPr>
              <w:t>5.1968</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CCC</w:t>
            </w:r>
          </w:p>
        </w:tc>
        <w:tc>
          <w:tcPr>
            <w:tcW w:w="1260" w:type="dxa"/>
          </w:tcPr>
          <w:p w:rsidR="009E4CC1" w:rsidRPr="005B43A3" w:rsidRDefault="009E4CC1" w:rsidP="007915C5">
            <w:pPr>
              <w:jc w:val="right"/>
              <w:rPr>
                <w:snapToGrid w:val="0"/>
                <w:szCs w:val="24"/>
              </w:rPr>
            </w:pPr>
            <w:r w:rsidRPr="005B43A3">
              <w:rPr>
                <w:snapToGrid w:val="0"/>
                <w:szCs w:val="24"/>
              </w:rPr>
              <w:t>0.009</w:t>
            </w:r>
          </w:p>
        </w:tc>
        <w:tc>
          <w:tcPr>
            <w:tcW w:w="1181" w:type="dxa"/>
          </w:tcPr>
          <w:p w:rsidR="009E4CC1" w:rsidRPr="005B43A3" w:rsidRDefault="009E4CC1" w:rsidP="007915C5">
            <w:pPr>
              <w:jc w:val="right"/>
              <w:rPr>
                <w:snapToGrid w:val="0"/>
                <w:szCs w:val="24"/>
              </w:rPr>
            </w:pPr>
            <w:r w:rsidRPr="005B43A3">
              <w:rPr>
                <w:snapToGrid w:val="0"/>
                <w:szCs w:val="24"/>
              </w:rPr>
              <w:t>86.82</w:t>
            </w:r>
          </w:p>
        </w:tc>
        <w:tc>
          <w:tcPr>
            <w:tcW w:w="1249" w:type="dxa"/>
          </w:tcPr>
          <w:p w:rsidR="009E4CC1" w:rsidRPr="005B43A3" w:rsidRDefault="009E4CC1" w:rsidP="007915C5">
            <w:pPr>
              <w:jc w:val="right"/>
              <w:rPr>
                <w:snapToGrid w:val="0"/>
                <w:szCs w:val="24"/>
              </w:rPr>
            </w:pPr>
            <w:r w:rsidRPr="005B43A3">
              <w:rPr>
                <w:snapToGrid w:val="0"/>
                <w:szCs w:val="24"/>
              </w:rPr>
              <w:t>0.78</w:t>
            </w:r>
          </w:p>
        </w:tc>
        <w:tc>
          <w:tcPr>
            <w:tcW w:w="1350" w:type="dxa"/>
            <w:gridSpan w:val="2"/>
          </w:tcPr>
          <w:p w:rsidR="009E4CC1" w:rsidRPr="005B43A3" w:rsidRDefault="009E4CC1" w:rsidP="007915C5">
            <w:pPr>
              <w:jc w:val="right"/>
              <w:rPr>
                <w:snapToGrid w:val="0"/>
                <w:szCs w:val="24"/>
              </w:rPr>
            </w:pPr>
            <w:r w:rsidRPr="005B43A3">
              <w:rPr>
                <w:snapToGrid w:val="0"/>
                <w:szCs w:val="24"/>
              </w:rPr>
              <w:t>-21.24</w:t>
            </w:r>
          </w:p>
        </w:tc>
        <w:tc>
          <w:tcPr>
            <w:tcW w:w="1620" w:type="dxa"/>
            <w:gridSpan w:val="2"/>
          </w:tcPr>
          <w:p w:rsidR="009E4CC1" w:rsidRPr="005B43A3" w:rsidRDefault="009E4CC1" w:rsidP="007915C5">
            <w:pPr>
              <w:jc w:val="right"/>
              <w:rPr>
                <w:snapToGrid w:val="0"/>
                <w:szCs w:val="24"/>
              </w:rPr>
            </w:pPr>
            <w:r w:rsidRPr="005B43A3">
              <w:rPr>
                <w:snapToGrid w:val="0"/>
                <w:szCs w:val="24"/>
              </w:rPr>
              <w:t>4.0615</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rPr>
                <w:snapToGrid w:val="0"/>
                <w:szCs w:val="24"/>
              </w:rPr>
            </w:pPr>
            <w:r w:rsidRPr="005B43A3">
              <w:rPr>
                <w:snapToGrid w:val="0"/>
                <w:szCs w:val="24"/>
              </w:rPr>
              <w:t>Default</w:t>
            </w:r>
          </w:p>
        </w:tc>
        <w:tc>
          <w:tcPr>
            <w:tcW w:w="1260" w:type="dxa"/>
          </w:tcPr>
          <w:p w:rsidR="009E4CC1" w:rsidRPr="005B43A3" w:rsidRDefault="009E4CC1" w:rsidP="007915C5">
            <w:pPr>
              <w:jc w:val="right"/>
              <w:rPr>
                <w:snapToGrid w:val="0"/>
                <w:szCs w:val="24"/>
                <w:u w:val="single"/>
              </w:rPr>
            </w:pPr>
            <w:r w:rsidRPr="005B43A3">
              <w:rPr>
                <w:snapToGrid w:val="0"/>
                <w:szCs w:val="24"/>
                <w:u w:val="single"/>
              </w:rPr>
              <w:t>0.002</w:t>
            </w:r>
          </w:p>
        </w:tc>
        <w:tc>
          <w:tcPr>
            <w:tcW w:w="1181" w:type="dxa"/>
          </w:tcPr>
          <w:p w:rsidR="009E4CC1" w:rsidRPr="005B43A3" w:rsidRDefault="009E4CC1" w:rsidP="007915C5">
            <w:pPr>
              <w:jc w:val="right"/>
              <w:rPr>
                <w:snapToGrid w:val="0"/>
                <w:szCs w:val="24"/>
              </w:rPr>
            </w:pPr>
            <w:r w:rsidRPr="005B43A3">
              <w:rPr>
                <w:snapToGrid w:val="0"/>
                <w:szCs w:val="24"/>
              </w:rPr>
              <w:t>54.12</w:t>
            </w:r>
          </w:p>
        </w:tc>
        <w:tc>
          <w:tcPr>
            <w:tcW w:w="1249" w:type="dxa"/>
          </w:tcPr>
          <w:p w:rsidR="009E4CC1" w:rsidRPr="005B43A3" w:rsidRDefault="009E4CC1" w:rsidP="007915C5">
            <w:pPr>
              <w:jc w:val="right"/>
              <w:rPr>
                <w:snapToGrid w:val="0"/>
                <w:szCs w:val="24"/>
                <w:u w:val="single"/>
              </w:rPr>
            </w:pPr>
            <w:r w:rsidRPr="005B43A3">
              <w:rPr>
                <w:snapToGrid w:val="0"/>
                <w:szCs w:val="24"/>
                <w:u w:val="single"/>
              </w:rPr>
              <w:t>0.11</w:t>
            </w:r>
          </w:p>
        </w:tc>
        <w:tc>
          <w:tcPr>
            <w:tcW w:w="1350" w:type="dxa"/>
            <w:gridSpan w:val="2"/>
          </w:tcPr>
          <w:p w:rsidR="009E4CC1" w:rsidRPr="005B43A3" w:rsidRDefault="009E4CC1" w:rsidP="007915C5">
            <w:pPr>
              <w:jc w:val="right"/>
              <w:rPr>
                <w:snapToGrid w:val="0"/>
                <w:szCs w:val="24"/>
              </w:rPr>
            </w:pPr>
            <w:r w:rsidRPr="005B43A3">
              <w:rPr>
                <w:snapToGrid w:val="0"/>
                <w:szCs w:val="24"/>
              </w:rPr>
              <w:t>-53.94</w:t>
            </w:r>
          </w:p>
        </w:tc>
        <w:tc>
          <w:tcPr>
            <w:tcW w:w="1620" w:type="dxa"/>
            <w:gridSpan w:val="2"/>
          </w:tcPr>
          <w:p w:rsidR="009E4CC1" w:rsidRPr="005B43A3" w:rsidRDefault="009E4CC1" w:rsidP="007915C5">
            <w:pPr>
              <w:jc w:val="right"/>
              <w:rPr>
                <w:snapToGrid w:val="0"/>
                <w:szCs w:val="24"/>
                <w:u w:val="single"/>
              </w:rPr>
            </w:pPr>
            <w:r w:rsidRPr="005B43A3">
              <w:rPr>
                <w:snapToGrid w:val="0"/>
                <w:szCs w:val="24"/>
                <w:u w:val="single"/>
              </w:rPr>
              <w:t>5.8197</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jc w:val="right"/>
              <w:rPr>
                <w:snapToGrid w:val="0"/>
                <w:szCs w:val="24"/>
              </w:rPr>
            </w:pPr>
          </w:p>
        </w:tc>
        <w:tc>
          <w:tcPr>
            <w:tcW w:w="1260" w:type="dxa"/>
          </w:tcPr>
          <w:p w:rsidR="009E4CC1" w:rsidRPr="005B43A3" w:rsidRDefault="009E4CC1" w:rsidP="007915C5">
            <w:pPr>
              <w:jc w:val="right"/>
              <w:rPr>
                <w:snapToGrid w:val="0"/>
                <w:szCs w:val="24"/>
              </w:rPr>
            </w:pPr>
            <w:r w:rsidRPr="005B43A3">
              <w:rPr>
                <w:snapToGrid w:val="0"/>
                <w:szCs w:val="24"/>
              </w:rPr>
              <w:t>1.000</w:t>
            </w:r>
          </w:p>
        </w:tc>
        <w:tc>
          <w:tcPr>
            <w:tcW w:w="1181" w:type="dxa"/>
          </w:tcPr>
          <w:p w:rsidR="009E4CC1" w:rsidRPr="005B43A3" w:rsidRDefault="009E4CC1" w:rsidP="007915C5">
            <w:pPr>
              <w:jc w:val="right"/>
              <w:rPr>
                <w:snapToGrid w:val="0"/>
                <w:szCs w:val="24"/>
              </w:rPr>
            </w:pPr>
            <w:r w:rsidRPr="005B43A3">
              <w:rPr>
                <w:snapToGrid w:val="0"/>
                <w:szCs w:val="24"/>
              </w:rPr>
              <w:t>Mean =</w:t>
            </w:r>
          </w:p>
        </w:tc>
        <w:tc>
          <w:tcPr>
            <w:tcW w:w="1249" w:type="dxa"/>
          </w:tcPr>
          <w:p w:rsidR="009E4CC1" w:rsidRPr="005B43A3" w:rsidRDefault="009E4CC1" w:rsidP="007915C5">
            <w:pPr>
              <w:jc w:val="right"/>
              <w:rPr>
                <w:snapToGrid w:val="0"/>
                <w:szCs w:val="24"/>
              </w:rPr>
            </w:pPr>
            <w:r w:rsidRPr="005B43A3">
              <w:rPr>
                <w:snapToGrid w:val="0"/>
                <w:szCs w:val="24"/>
              </w:rPr>
              <w:t>$108.06</w:t>
            </w:r>
            <w:r w:rsidR="002157FE" w:rsidRPr="005B43A3">
              <w:rPr>
                <w:snapToGrid w:val="0"/>
                <w:szCs w:val="24"/>
              </w:rPr>
              <w:t>m</w:t>
            </w:r>
          </w:p>
        </w:tc>
        <w:tc>
          <w:tcPr>
            <w:tcW w:w="1350" w:type="dxa"/>
            <w:gridSpan w:val="2"/>
          </w:tcPr>
          <w:p w:rsidR="009E4CC1" w:rsidRPr="005B43A3" w:rsidRDefault="009E4CC1" w:rsidP="007915C5">
            <w:pPr>
              <w:jc w:val="right"/>
              <w:rPr>
                <w:snapToGrid w:val="0"/>
                <w:szCs w:val="24"/>
              </w:rPr>
            </w:pPr>
            <w:r w:rsidRPr="005B43A3">
              <w:rPr>
                <w:snapToGrid w:val="0"/>
                <w:szCs w:val="24"/>
              </w:rPr>
              <w:t>Variance =</w:t>
            </w:r>
          </w:p>
        </w:tc>
        <w:tc>
          <w:tcPr>
            <w:tcW w:w="1620" w:type="dxa"/>
            <w:gridSpan w:val="2"/>
          </w:tcPr>
          <w:p w:rsidR="009E4CC1" w:rsidRPr="005B43A3" w:rsidRDefault="009E4CC1" w:rsidP="007915C5">
            <w:pPr>
              <w:jc w:val="right"/>
              <w:rPr>
                <w:snapToGrid w:val="0"/>
                <w:szCs w:val="24"/>
              </w:rPr>
            </w:pPr>
            <w:r w:rsidRPr="005B43A3">
              <w:rPr>
                <w:snapToGrid w:val="0"/>
                <w:szCs w:val="24"/>
              </w:rPr>
              <w:t>17.5740</w:t>
            </w:r>
          </w:p>
        </w:tc>
      </w:tr>
      <w:tr w:rsidR="009E4CC1" w:rsidRPr="005B43A3" w:rsidTr="002157FE">
        <w:trPr>
          <w:gridAfter w:val="2"/>
          <w:wAfter w:w="450" w:type="dxa"/>
          <w:trHeight w:val="250"/>
        </w:trPr>
        <w:tc>
          <w:tcPr>
            <w:tcW w:w="1008" w:type="dxa"/>
          </w:tcPr>
          <w:p w:rsidR="009E4CC1" w:rsidRPr="005B43A3" w:rsidRDefault="009E4CC1" w:rsidP="007915C5">
            <w:pPr>
              <w:jc w:val="right"/>
              <w:rPr>
                <w:snapToGrid w:val="0"/>
                <w:szCs w:val="24"/>
              </w:rPr>
            </w:pPr>
          </w:p>
        </w:tc>
        <w:tc>
          <w:tcPr>
            <w:tcW w:w="1092" w:type="dxa"/>
          </w:tcPr>
          <w:p w:rsidR="009E4CC1" w:rsidRPr="005B43A3" w:rsidRDefault="009E4CC1" w:rsidP="007915C5">
            <w:pPr>
              <w:jc w:val="right"/>
              <w:rPr>
                <w:snapToGrid w:val="0"/>
                <w:szCs w:val="24"/>
              </w:rPr>
            </w:pPr>
          </w:p>
        </w:tc>
        <w:tc>
          <w:tcPr>
            <w:tcW w:w="1260" w:type="dxa"/>
          </w:tcPr>
          <w:p w:rsidR="009E4CC1" w:rsidRPr="005B43A3" w:rsidRDefault="009E4CC1" w:rsidP="007915C5">
            <w:pPr>
              <w:jc w:val="right"/>
              <w:rPr>
                <w:snapToGrid w:val="0"/>
                <w:szCs w:val="24"/>
              </w:rPr>
            </w:pPr>
          </w:p>
        </w:tc>
        <w:tc>
          <w:tcPr>
            <w:tcW w:w="1181" w:type="dxa"/>
          </w:tcPr>
          <w:p w:rsidR="009E4CC1" w:rsidRPr="005B43A3" w:rsidRDefault="009E4CC1" w:rsidP="007915C5">
            <w:pPr>
              <w:jc w:val="right"/>
              <w:rPr>
                <w:snapToGrid w:val="0"/>
                <w:szCs w:val="24"/>
              </w:rPr>
            </w:pPr>
          </w:p>
        </w:tc>
        <w:tc>
          <w:tcPr>
            <w:tcW w:w="2599" w:type="dxa"/>
            <w:gridSpan w:val="3"/>
          </w:tcPr>
          <w:p w:rsidR="009E4CC1" w:rsidRPr="005B43A3" w:rsidRDefault="009E4CC1" w:rsidP="007915C5">
            <w:pPr>
              <w:jc w:val="right"/>
              <w:rPr>
                <w:snapToGrid w:val="0"/>
                <w:szCs w:val="24"/>
              </w:rPr>
            </w:pPr>
            <w:r w:rsidRPr="005B43A3">
              <w:rPr>
                <w:snapToGrid w:val="0"/>
                <w:szCs w:val="24"/>
              </w:rPr>
              <w:t>Standard Deviation =</w:t>
            </w:r>
          </w:p>
        </w:tc>
        <w:tc>
          <w:tcPr>
            <w:tcW w:w="1620" w:type="dxa"/>
            <w:gridSpan w:val="2"/>
          </w:tcPr>
          <w:p w:rsidR="009E4CC1" w:rsidRPr="005B43A3" w:rsidRDefault="009E4CC1" w:rsidP="007915C5">
            <w:pPr>
              <w:jc w:val="right"/>
              <w:rPr>
                <w:snapToGrid w:val="0"/>
                <w:szCs w:val="24"/>
              </w:rPr>
            </w:pPr>
            <w:r w:rsidRPr="005B43A3">
              <w:rPr>
                <w:snapToGrid w:val="0"/>
                <w:szCs w:val="24"/>
              </w:rPr>
              <w:t>$4.19</w:t>
            </w:r>
            <w:r w:rsidR="002157FE" w:rsidRPr="005B43A3">
              <w:rPr>
                <w:snapToGrid w:val="0"/>
                <w:szCs w:val="24"/>
              </w:rPr>
              <w:t>m</w:t>
            </w:r>
          </w:p>
        </w:tc>
      </w:tr>
    </w:tbl>
    <w:p w:rsidR="009E4CC1" w:rsidRPr="005B43A3" w:rsidRDefault="009E4CC1" w:rsidP="009E4CC1">
      <w:pPr>
        <w:tabs>
          <w:tab w:val="left" w:pos="540"/>
          <w:tab w:val="left" w:pos="900"/>
        </w:tabs>
        <w:ind w:left="900" w:hanging="900"/>
      </w:pPr>
      <w:r w:rsidRPr="005B43A3">
        <w:tab/>
      </w:r>
    </w:p>
    <w:p w:rsidR="009E4CC1" w:rsidRPr="005B43A3" w:rsidRDefault="00BA063D" w:rsidP="009E4CC1">
      <w:pPr>
        <w:tabs>
          <w:tab w:val="left" w:pos="540"/>
          <w:tab w:val="left" w:pos="900"/>
        </w:tabs>
        <w:ind w:left="900" w:hanging="900"/>
      </w:pPr>
      <w:r>
        <w:tab/>
        <w:t>e.</w:t>
      </w:r>
      <w:r>
        <w:tab/>
        <w:t xml:space="preserve">Estimate the </w:t>
      </w:r>
      <w:r w:rsidR="009E4CC1" w:rsidRPr="005B43A3">
        <w:t>approximate 5 percent and 1 percent VARs using the actual distribution of loan values and probabilities.</w: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5% VAR = 95% of actual distribution = $108.06</w:t>
      </w:r>
      <w:r w:rsidR="008505EC" w:rsidRPr="005B43A3">
        <w:t>m</w:t>
      </w:r>
      <w:r w:rsidRPr="005B43A3">
        <w:t xml:space="preserve"> - $</w:t>
      </w:r>
      <w:r w:rsidR="008505EC" w:rsidRPr="005B43A3">
        <w:t>98.43m</w:t>
      </w:r>
      <w:r w:rsidRPr="005B43A3">
        <w:t xml:space="preserve"> = $</w:t>
      </w:r>
      <w:r w:rsidR="008505EC" w:rsidRPr="005B43A3">
        <w:t>9.63m</w:t>
      </w:r>
    </w:p>
    <w:p w:rsidR="009E4CC1" w:rsidRPr="005B43A3" w:rsidRDefault="009E4CC1" w:rsidP="009E4CC1">
      <w:pPr>
        <w:tabs>
          <w:tab w:val="left" w:pos="540"/>
          <w:tab w:val="left" w:pos="900"/>
        </w:tabs>
        <w:ind w:left="900" w:hanging="900"/>
      </w:pPr>
      <w:r w:rsidRPr="005B43A3">
        <w:t>1% VAR = 99% of actual distribution = $108.06</w:t>
      </w:r>
      <w:r w:rsidR="008505EC" w:rsidRPr="005B43A3">
        <w:t>m</w:t>
      </w:r>
      <w:r w:rsidRPr="005B43A3">
        <w:t xml:space="preserve"> - $86.82</w:t>
      </w:r>
      <w:r w:rsidR="008505EC" w:rsidRPr="005B43A3">
        <w:t>m</w:t>
      </w:r>
      <w:r w:rsidRPr="005B43A3">
        <w:t xml:space="preserve"> = $21.24</w:t>
      </w:r>
      <w:r w:rsidR="008505EC" w:rsidRPr="005B43A3">
        <w:t>m</w: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where:</w:t>
      </w:r>
      <w:r w:rsidRPr="005B43A3">
        <w:tab/>
        <w:t>5% VAR is approximated by 0.056 + 0.009 + 0.002 = 0.067 or 6.7 percent, and</w:t>
      </w:r>
    </w:p>
    <w:p w:rsidR="009E4CC1" w:rsidRPr="005B43A3" w:rsidRDefault="009E4CC1" w:rsidP="009E4CC1">
      <w:pPr>
        <w:tabs>
          <w:tab w:val="left" w:pos="540"/>
          <w:tab w:val="left" w:pos="900"/>
        </w:tabs>
        <w:ind w:left="900" w:hanging="900"/>
      </w:pPr>
      <w:r w:rsidRPr="005B43A3">
        <w:tab/>
      </w:r>
      <w:r w:rsidRPr="005B43A3">
        <w:tab/>
        <w:t>1% VAR is approximated by 0.009 + 0.002 = 0.011 or 1.1 percent.</w:t>
      </w:r>
    </w:p>
    <w:p w:rsidR="009E4CC1" w:rsidRPr="005B43A3" w:rsidRDefault="009E4CC1" w:rsidP="009E4CC1">
      <w:pPr>
        <w:tabs>
          <w:tab w:val="left" w:pos="540"/>
          <w:tab w:val="left" w:pos="900"/>
        </w:tabs>
        <w:ind w:left="900" w:hanging="900"/>
      </w:pPr>
    </w:p>
    <w:p w:rsidR="009E4CC1" w:rsidRPr="005B43A3" w:rsidRDefault="009E4CC1" w:rsidP="00A86F6D">
      <w:pPr>
        <w:tabs>
          <w:tab w:val="left" w:pos="900"/>
        </w:tabs>
      </w:pPr>
      <w:r w:rsidRPr="005B43A3">
        <w:t>Using linear interpolation, the 5% VAR = $10.65 million and the 1% VAR = $19.31 million.  For the 1% VAR, $19.31</w:t>
      </w:r>
      <w:r w:rsidR="008505EC" w:rsidRPr="005B43A3">
        <w:t>m</w:t>
      </w:r>
      <w:r w:rsidRPr="005B43A3">
        <w:t xml:space="preserve"> = (1 – 0.1/1.1)</w:t>
      </w:r>
      <w:r w:rsidR="008505EC" w:rsidRPr="005B43A3">
        <w:t xml:space="preserve"> x </w:t>
      </w:r>
      <w:r w:rsidRPr="005B43A3">
        <w:t>$21.24</w:t>
      </w:r>
      <w:r w:rsidR="008505EC" w:rsidRPr="005B43A3">
        <w:t>m</w:t>
      </w:r>
      <w:r w:rsidRPr="005B43A3">
        <w:t>.</w:t>
      </w:r>
    </w:p>
    <w:p w:rsidR="009E4CC1" w:rsidRPr="005B43A3" w:rsidRDefault="009E4CC1" w:rsidP="009E4CC1">
      <w:pPr>
        <w:tabs>
          <w:tab w:val="left" w:pos="540"/>
          <w:tab w:val="left" w:pos="900"/>
        </w:tabs>
        <w:ind w:left="900" w:hanging="900"/>
      </w:pPr>
    </w:p>
    <w:p w:rsidR="009E4CC1" w:rsidRPr="005B43A3" w:rsidRDefault="009E4CC1" w:rsidP="009E4CC1">
      <w:pPr>
        <w:tabs>
          <w:tab w:val="left" w:pos="540"/>
          <w:tab w:val="left" w:pos="900"/>
        </w:tabs>
        <w:ind w:left="900" w:hanging="900"/>
      </w:pPr>
      <w:r w:rsidRPr="005B43A3">
        <w:tab/>
        <w:t>f.</w:t>
      </w:r>
      <w:r w:rsidRPr="005B43A3">
        <w:tab/>
        <w:t>How do the capital requirements of the 1 percent VARs calculated in parts (d) and (e) above compare with the capital requirements of the BIS and Federal Reserve System?</w:t>
      </w:r>
    </w:p>
    <w:p w:rsidR="009E4CC1" w:rsidRPr="005B43A3" w:rsidRDefault="009E4CC1" w:rsidP="009E4CC1">
      <w:pPr>
        <w:tabs>
          <w:tab w:val="left" w:pos="540"/>
          <w:tab w:val="left" w:pos="900"/>
        </w:tabs>
        <w:ind w:left="900" w:hanging="900"/>
      </w:pPr>
    </w:p>
    <w:p w:rsidR="009E4CC1" w:rsidRPr="005B43A3" w:rsidRDefault="009E4CC1" w:rsidP="00A86F6D">
      <w:pPr>
        <w:tabs>
          <w:tab w:val="left" w:pos="900"/>
        </w:tabs>
      </w:pPr>
      <w:r w:rsidRPr="005B43A3">
        <w:t xml:space="preserve">The Fed and BIS systems would require 8 percent of the loan value, or $8 million. The 1 percent VAR would require $19.31 million under the approximate method, and $9.76 million </w:t>
      </w:r>
      <w:r w:rsidR="00AA6A4F" w:rsidRPr="005B43A3">
        <w:t xml:space="preserve">(2.33 x $4.19m) </w:t>
      </w:r>
      <w:r w:rsidRPr="005B43A3">
        <w:t>in capital under the normal distribution assumption. In each case, the amounts exceed the Fed/BIS amount.</w:t>
      </w:r>
    </w:p>
    <w:p w:rsidR="008150FA" w:rsidRDefault="008150FA">
      <w:r>
        <w:br w:type="page"/>
      </w:r>
    </w:p>
    <w:p w:rsidR="009E4CC1" w:rsidRPr="005B43A3" w:rsidRDefault="009E4CC1" w:rsidP="009E4CC1">
      <w:pPr>
        <w:tabs>
          <w:tab w:val="left" w:pos="540"/>
          <w:tab w:val="left" w:pos="900"/>
        </w:tabs>
        <w:ind w:left="900" w:hanging="900"/>
      </w:pPr>
    </w:p>
    <w:p w:rsidR="009E4CC1" w:rsidRPr="005B43A3" w:rsidRDefault="00666692" w:rsidP="009E4CC1">
      <w:pPr>
        <w:tabs>
          <w:tab w:val="left" w:pos="540"/>
          <w:tab w:val="left" w:pos="900"/>
        </w:tabs>
        <w:ind w:left="540" w:hanging="540"/>
      </w:pPr>
      <w:r>
        <w:t>2</w:t>
      </w:r>
      <w:r w:rsidR="00BA063D">
        <w:t>5</w:t>
      </w:r>
      <w:r w:rsidR="009E4CC1" w:rsidRPr="005B43A3">
        <w:t>.</w:t>
      </w:r>
      <w:r w:rsidR="009E4CC1" w:rsidRPr="005B43A3">
        <w:tab/>
        <w:t>How does the Credit Risk+ model of Credit Suisse Financial Products differ from the CreditMetrics model of J.P. Morgan</w:t>
      </w:r>
      <w:r w:rsidR="00AA6A4F" w:rsidRPr="005B43A3">
        <w:t xml:space="preserve"> Chase</w:t>
      </w:r>
      <w:r w:rsidR="009E4CC1" w:rsidRPr="005B43A3">
        <w:t xml:space="preserve">?  </w:t>
      </w:r>
    </w:p>
    <w:p w:rsidR="009E4CC1" w:rsidRPr="005B43A3" w:rsidRDefault="009E4CC1" w:rsidP="009E4CC1">
      <w:pPr>
        <w:tabs>
          <w:tab w:val="left" w:pos="540"/>
          <w:tab w:val="left" w:pos="900"/>
        </w:tabs>
        <w:ind w:left="540" w:hanging="540"/>
      </w:pPr>
    </w:p>
    <w:p w:rsidR="009E4CC1" w:rsidRPr="005B43A3" w:rsidRDefault="009E4CC1" w:rsidP="009E4CC1">
      <w:pPr>
        <w:tabs>
          <w:tab w:val="left" w:pos="540"/>
          <w:tab w:val="left" w:pos="900"/>
        </w:tabs>
      </w:pPr>
      <w:r w:rsidRPr="005B43A3">
        <w:t>CreditRisk</w:t>
      </w:r>
      <w:r w:rsidR="00AA6A4F" w:rsidRPr="005B43A3">
        <w:t>+</w:t>
      </w:r>
      <w:r w:rsidRPr="005B43A3">
        <w:t xml:space="preserve"> attempts to estimate the expected loss of loans and the distribution of these losses with the focus on calculating the required capital reserves necessary to meet these losses. The method assumes that the probability of any indiv</w:t>
      </w:r>
      <w:r w:rsidR="00AA6A4F" w:rsidRPr="005B43A3">
        <w:t>idual loan defaulting is random</w:t>
      </w:r>
      <w:r w:rsidRPr="005B43A3">
        <w:t xml:space="preserve"> and that the correlation between the defaults on any pair of loan defaults is zero. CreditMetrics </w:t>
      </w:r>
      <w:r w:rsidR="00AA6A4F" w:rsidRPr="005B43A3">
        <w:t>focuses</w:t>
      </w:r>
      <w:r w:rsidRPr="005B43A3">
        <w:t xml:space="preserve"> on estimating a complete VAR framework.</w:t>
      </w:r>
    </w:p>
    <w:p w:rsidR="009E4CC1" w:rsidRPr="005B43A3" w:rsidRDefault="009E4CC1" w:rsidP="009E4CC1">
      <w:pPr>
        <w:tabs>
          <w:tab w:val="left" w:pos="540"/>
          <w:tab w:val="left" w:pos="900"/>
        </w:tabs>
      </w:pPr>
    </w:p>
    <w:p w:rsidR="009E4CC1" w:rsidRDefault="009E4CC1" w:rsidP="009E4CC1">
      <w:pPr>
        <w:tabs>
          <w:tab w:val="left" w:pos="540"/>
          <w:tab w:val="left" w:pos="900"/>
        </w:tabs>
        <w:ind w:left="540" w:hanging="540"/>
      </w:pPr>
      <w:r w:rsidRPr="005B43A3">
        <w:t>2</w:t>
      </w:r>
      <w:r w:rsidR="00BA063D">
        <w:t>6</w:t>
      </w:r>
      <w:r w:rsidRPr="005B43A3">
        <w:t>.</w:t>
      </w:r>
      <w:r w:rsidRPr="005B43A3">
        <w:tab/>
        <w:t xml:space="preserve">An FI has a loan portfolio of 10,000 loans of $10,000 each. The loans have a historical </w:t>
      </w:r>
      <w:r w:rsidR="00BD44EE" w:rsidRPr="005B43A3">
        <w:t xml:space="preserve">average </w:t>
      </w:r>
      <w:r w:rsidRPr="005B43A3">
        <w:t>default rate of 4 percent and the se</w:t>
      </w:r>
      <w:r w:rsidR="00BD44EE" w:rsidRPr="005B43A3">
        <w:t>verity of loss is 40 cents per dollar</w:t>
      </w:r>
      <w:r w:rsidRPr="005B43A3">
        <w:t xml:space="preserve">. </w:t>
      </w:r>
    </w:p>
    <w:p w:rsidR="00BA063D" w:rsidRPr="005B43A3" w:rsidRDefault="00BA063D" w:rsidP="009E4CC1">
      <w:pPr>
        <w:tabs>
          <w:tab w:val="left" w:pos="540"/>
          <w:tab w:val="left" w:pos="900"/>
        </w:tabs>
        <w:ind w:left="540" w:hanging="540"/>
      </w:pPr>
    </w:p>
    <w:p w:rsidR="009E4CC1" w:rsidRPr="005B43A3" w:rsidRDefault="009E4CC1" w:rsidP="009E4CC1">
      <w:pPr>
        <w:tabs>
          <w:tab w:val="left" w:pos="540"/>
          <w:tab w:val="left" w:pos="900"/>
        </w:tabs>
        <w:ind w:left="900" w:hanging="900"/>
      </w:pPr>
      <w:r w:rsidRPr="005B43A3">
        <w:tab/>
        <w:t>a.</w:t>
      </w:r>
      <w:r w:rsidRPr="005B43A3">
        <w:tab/>
        <w:t>Over the next year, what are the probabilities of having default rates of 2, 3, 4, 5, and 8 percent?</w:t>
      </w:r>
    </w:p>
    <w:p w:rsidR="00BD44EE" w:rsidRPr="005B43A3" w:rsidRDefault="009E4CC1" w:rsidP="009E4CC1">
      <w:pPr>
        <w:tabs>
          <w:tab w:val="left" w:pos="540"/>
          <w:tab w:val="left" w:pos="900"/>
        </w:tabs>
        <w:ind w:left="540" w:hanging="540"/>
        <w:rPr>
          <w:position w:val="-24"/>
        </w:rPr>
      </w:pPr>
      <w:r w:rsidRPr="005B43A3">
        <w:tab/>
      </w:r>
      <w:r w:rsidR="00BD44EE" w:rsidRPr="005B43A3">
        <w:rPr>
          <w:position w:val="-24"/>
        </w:rPr>
        <w:object w:dxaOrig="8340" w:dyaOrig="660">
          <v:shape id="_x0000_i1033" type="#_x0000_t75" style="width:417.75pt;height:33pt" o:ole="" fillcolor="window">
            <v:imagedata r:id="rId24" o:title=""/>
          </v:shape>
          <o:OLEObject Type="Embed" ProgID="Equation.3" ShapeID="_x0000_i1033" DrawAspect="Content" ObjectID="_1439661894" r:id="rId25"/>
        </w:object>
      </w:r>
    </w:p>
    <w:p w:rsidR="00BD44EE" w:rsidRPr="005B43A3" w:rsidRDefault="00BD44EE" w:rsidP="009E4CC1">
      <w:pPr>
        <w:tabs>
          <w:tab w:val="left" w:pos="540"/>
          <w:tab w:val="left" w:pos="900"/>
        </w:tabs>
        <w:ind w:left="540" w:hanging="540"/>
      </w:pPr>
    </w:p>
    <w:p w:rsidR="009E4CC1" w:rsidRPr="005B43A3" w:rsidRDefault="009E4CC1" w:rsidP="009E4CC1">
      <w:pPr>
        <w:tabs>
          <w:tab w:val="left" w:pos="540"/>
          <w:tab w:val="left" w:pos="900"/>
        </w:tabs>
        <w:ind w:left="540" w:hanging="540"/>
        <w:rPr>
          <w:u w:val="single"/>
        </w:rPr>
      </w:pPr>
      <w:r w:rsidRPr="005B43A3">
        <w:tab/>
      </w:r>
      <w:r w:rsidR="00BD44EE" w:rsidRPr="005B43A3">
        <w:rPr>
          <w:u w:val="single"/>
        </w:rPr>
        <w:t xml:space="preserve">       </w:t>
      </w:r>
      <w:r w:rsidRPr="005B43A3">
        <w:rPr>
          <w:u w:val="single"/>
        </w:rPr>
        <w:t>n</w:t>
      </w:r>
      <w:r w:rsidRPr="005B43A3">
        <w:rPr>
          <w:u w:val="single"/>
        </w:rPr>
        <w:tab/>
      </w:r>
      <w:r w:rsidRPr="005B43A3">
        <w:rPr>
          <w:u w:val="single"/>
        </w:rPr>
        <w:tab/>
      </w:r>
      <w:r w:rsidR="00BD44EE" w:rsidRPr="005B43A3">
        <w:rPr>
          <w:u w:val="single"/>
        </w:rPr>
        <w:t xml:space="preserve">     </w:t>
      </w:r>
      <w:r w:rsidRPr="005B43A3">
        <w:rPr>
          <w:u w:val="single"/>
        </w:rPr>
        <w:t>2</w:t>
      </w:r>
      <w:r w:rsidRPr="005B43A3">
        <w:rPr>
          <w:u w:val="single"/>
        </w:rPr>
        <w:tab/>
      </w:r>
      <w:r w:rsidR="00BD44EE" w:rsidRPr="005B43A3">
        <w:rPr>
          <w:u w:val="single"/>
        </w:rPr>
        <w:t xml:space="preserve"> </w:t>
      </w:r>
      <w:r w:rsidRPr="005B43A3">
        <w:rPr>
          <w:u w:val="single"/>
        </w:rPr>
        <w:tab/>
      </w:r>
      <w:r w:rsidR="00BD44EE" w:rsidRPr="005B43A3">
        <w:rPr>
          <w:u w:val="single"/>
        </w:rPr>
        <w:t xml:space="preserve">     </w:t>
      </w:r>
      <w:r w:rsidRPr="005B43A3">
        <w:rPr>
          <w:u w:val="single"/>
        </w:rPr>
        <w:t>3</w:t>
      </w:r>
      <w:r w:rsidRPr="005B43A3">
        <w:rPr>
          <w:u w:val="single"/>
        </w:rPr>
        <w:tab/>
      </w:r>
      <w:r w:rsidRPr="005B43A3">
        <w:rPr>
          <w:u w:val="single"/>
        </w:rPr>
        <w:tab/>
      </w:r>
      <w:r w:rsidR="00BD44EE" w:rsidRPr="005B43A3">
        <w:rPr>
          <w:u w:val="single"/>
        </w:rPr>
        <w:t xml:space="preserve">    </w:t>
      </w:r>
      <w:r w:rsidRPr="005B43A3">
        <w:rPr>
          <w:u w:val="single"/>
        </w:rPr>
        <w:t>4</w:t>
      </w:r>
      <w:r w:rsidRPr="005B43A3">
        <w:rPr>
          <w:u w:val="single"/>
        </w:rPr>
        <w:tab/>
      </w:r>
      <w:r w:rsidRPr="005B43A3">
        <w:rPr>
          <w:u w:val="single"/>
        </w:rPr>
        <w:tab/>
      </w:r>
      <w:r w:rsidR="00BD44EE" w:rsidRPr="005B43A3">
        <w:rPr>
          <w:u w:val="single"/>
        </w:rPr>
        <w:t xml:space="preserve">    </w:t>
      </w:r>
      <w:r w:rsidRPr="005B43A3">
        <w:rPr>
          <w:u w:val="single"/>
        </w:rPr>
        <w:t>5</w:t>
      </w:r>
      <w:r w:rsidRPr="005B43A3">
        <w:rPr>
          <w:u w:val="single"/>
        </w:rPr>
        <w:tab/>
      </w:r>
      <w:r w:rsidRPr="005B43A3">
        <w:rPr>
          <w:u w:val="single"/>
        </w:rPr>
        <w:tab/>
      </w:r>
      <w:r w:rsidR="00BD44EE" w:rsidRPr="005B43A3">
        <w:rPr>
          <w:u w:val="single"/>
        </w:rPr>
        <w:t xml:space="preserve">    </w:t>
      </w:r>
      <w:r w:rsidRPr="005B43A3">
        <w:rPr>
          <w:u w:val="single"/>
        </w:rPr>
        <w:t>8</w:t>
      </w:r>
      <w:r w:rsidR="00BD44EE" w:rsidRPr="005B43A3">
        <w:rPr>
          <w:u w:val="single"/>
        </w:rPr>
        <w:t xml:space="preserve">          .</w:t>
      </w:r>
    </w:p>
    <w:p w:rsidR="009E4CC1" w:rsidRPr="005B43A3" w:rsidRDefault="00BD44EE" w:rsidP="009E4CC1">
      <w:pPr>
        <w:tabs>
          <w:tab w:val="left" w:pos="540"/>
          <w:tab w:val="left" w:pos="900"/>
        </w:tabs>
        <w:ind w:left="540" w:hanging="540"/>
      </w:pPr>
      <w:r w:rsidRPr="005B43A3">
        <w:tab/>
        <w:t>Probability</w:t>
      </w:r>
      <w:r w:rsidRPr="005B43A3">
        <w:tab/>
      </w:r>
      <w:r w:rsidR="009E4CC1" w:rsidRPr="005B43A3">
        <w:t>14</w:t>
      </w:r>
      <w:r w:rsidRPr="005B43A3">
        <w:t>.</w:t>
      </w:r>
      <w:r w:rsidR="009E4CC1" w:rsidRPr="005B43A3">
        <w:t>65</w:t>
      </w:r>
      <w:r w:rsidRPr="005B43A3">
        <w:t>%</w:t>
      </w:r>
      <w:r w:rsidR="009E4CC1" w:rsidRPr="005B43A3">
        <w:tab/>
        <w:t>19</w:t>
      </w:r>
      <w:r w:rsidRPr="005B43A3">
        <w:t>.</w:t>
      </w:r>
      <w:r w:rsidR="009E4CC1" w:rsidRPr="005B43A3">
        <w:t>54</w:t>
      </w:r>
      <w:r w:rsidRPr="005B43A3">
        <w:t>%</w:t>
      </w:r>
      <w:r w:rsidRPr="005B43A3">
        <w:tab/>
      </w:r>
      <w:r w:rsidR="009E4CC1" w:rsidRPr="005B43A3">
        <w:t>19</w:t>
      </w:r>
      <w:r w:rsidRPr="005B43A3">
        <w:t>.</w:t>
      </w:r>
      <w:r w:rsidR="009E4CC1" w:rsidRPr="005B43A3">
        <w:t>54</w:t>
      </w:r>
      <w:r w:rsidRPr="005B43A3">
        <w:t>%</w:t>
      </w:r>
      <w:r w:rsidR="009E4CC1" w:rsidRPr="005B43A3">
        <w:tab/>
        <w:t>15</w:t>
      </w:r>
      <w:r w:rsidRPr="005B43A3">
        <w:t>.</w:t>
      </w:r>
      <w:r w:rsidR="009E4CC1" w:rsidRPr="005B43A3">
        <w:t>63</w:t>
      </w:r>
      <w:r w:rsidRPr="005B43A3">
        <w:t>%</w:t>
      </w:r>
      <w:r w:rsidR="009E4CC1" w:rsidRPr="005B43A3">
        <w:tab/>
        <w:t>2</w:t>
      </w:r>
      <w:r w:rsidRPr="005B43A3">
        <w:t>.</w:t>
      </w:r>
      <w:r w:rsidR="009E4CC1" w:rsidRPr="005B43A3">
        <w:t>98</w:t>
      </w:r>
      <w:r w:rsidRPr="005B43A3">
        <w:t>%</w:t>
      </w:r>
    </w:p>
    <w:p w:rsidR="009E4CC1" w:rsidRPr="005B43A3" w:rsidRDefault="009E4CC1" w:rsidP="009E4CC1">
      <w:pPr>
        <w:tabs>
          <w:tab w:val="left" w:pos="540"/>
          <w:tab w:val="left" w:pos="900"/>
        </w:tabs>
        <w:ind w:left="540" w:hanging="540"/>
      </w:pPr>
    </w:p>
    <w:p w:rsidR="009E4CC1" w:rsidRPr="005B43A3" w:rsidRDefault="009E4CC1" w:rsidP="009E4CC1">
      <w:pPr>
        <w:tabs>
          <w:tab w:val="left" w:pos="540"/>
          <w:tab w:val="left" w:pos="900"/>
        </w:tabs>
        <w:ind w:left="540" w:hanging="540"/>
      </w:pPr>
      <w:r w:rsidRPr="005B43A3">
        <w:tab/>
        <w:t>b.</w:t>
      </w:r>
      <w:r w:rsidRPr="005B43A3">
        <w:tab/>
        <w:t>What would be the dollar loss on the portfolios with default rates of 4 and 8 percent?</w:t>
      </w:r>
    </w:p>
    <w:p w:rsidR="009E4CC1" w:rsidRPr="005B43A3" w:rsidRDefault="009E4CC1" w:rsidP="009E4CC1">
      <w:pPr>
        <w:tabs>
          <w:tab w:val="left" w:pos="540"/>
          <w:tab w:val="left" w:pos="900"/>
        </w:tabs>
        <w:ind w:left="540" w:hanging="540"/>
      </w:pPr>
    </w:p>
    <w:p w:rsidR="009E4CC1" w:rsidRPr="005B43A3" w:rsidRDefault="009E4CC1" w:rsidP="009E4CC1">
      <w:pPr>
        <w:tabs>
          <w:tab w:val="left" w:pos="540"/>
          <w:tab w:val="left" w:pos="900"/>
        </w:tabs>
        <w:ind w:left="540" w:hanging="540"/>
      </w:pPr>
      <w:r w:rsidRPr="005B43A3">
        <w:t>Dollar loss of 4 loans defaulting = 4 x 0.40 x $10,000 = $16,000</w:t>
      </w:r>
    </w:p>
    <w:p w:rsidR="009E4CC1" w:rsidRPr="005B43A3" w:rsidRDefault="009E4CC1" w:rsidP="009E4CC1">
      <w:pPr>
        <w:tabs>
          <w:tab w:val="left" w:pos="540"/>
          <w:tab w:val="left" w:pos="900"/>
        </w:tabs>
        <w:ind w:left="540" w:hanging="540"/>
      </w:pPr>
      <w:r w:rsidRPr="005B43A3">
        <w:t>Dollar loss of 8 loans defaulting = 8 x 0.40 x $10,000 = $32,000</w:t>
      </w:r>
    </w:p>
    <w:p w:rsidR="009E4CC1" w:rsidRPr="005B43A3" w:rsidRDefault="009E4CC1" w:rsidP="009E4CC1">
      <w:pPr>
        <w:tabs>
          <w:tab w:val="left" w:pos="540"/>
          <w:tab w:val="left" w:pos="900"/>
        </w:tabs>
        <w:ind w:left="540" w:hanging="540"/>
      </w:pPr>
    </w:p>
    <w:p w:rsidR="009E4CC1" w:rsidRPr="005B43A3" w:rsidRDefault="009E4CC1" w:rsidP="009E4CC1">
      <w:pPr>
        <w:tabs>
          <w:tab w:val="left" w:pos="540"/>
          <w:tab w:val="left" w:pos="900"/>
        </w:tabs>
        <w:ind w:left="900" w:hanging="900"/>
      </w:pPr>
      <w:r w:rsidRPr="005B43A3">
        <w:tab/>
        <w:t>c.</w:t>
      </w:r>
      <w:r w:rsidRPr="005B43A3">
        <w:tab/>
        <w:t>How much capital would need to be reserved to meet the 1 percent worst-case loss scenario? What proportion of the portfolio’s value would this capital reserve be?</w:t>
      </w:r>
    </w:p>
    <w:p w:rsidR="009E4CC1" w:rsidRPr="005B43A3" w:rsidRDefault="009E4CC1" w:rsidP="009E4CC1">
      <w:pPr>
        <w:tabs>
          <w:tab w:val="left" w:pos="540"/>
          <w:tab w:val="left" w:pos="900"/>
        </w:tabs>
        <w:ind w:left="900" w:hanging="900"/>
      </w:pPr>
    </w:p>
    <w:p w:rsidR="009E4CC1" w:rsidRPr="005B43A3" w:rsidRDefault="009E4CC1" w:rsidP="00A86F6D">
      <w:pPr>
        <w:tabs>
          <w:tab w:val="left" w:pos="900"/>
        </w:tabs>
      </w:pPr>
      <w:r w:rsidRPr="005B43A3">
        <w:t>The probability of 8 defaults is ~3 percent. The probability of 10 defaults is 0.00</w:t>
      </w:r>
      <w:r w:rsidR="00403FA7" w:rsidRPr="005B43A3">
        <w:t>529</w:t>
      </w:r>
      <w:r w:rsidRPr="005B43A3">
        <w:t xml:space="preserve"> or close to 1 percent.  The dollar loss of 10 loans defaulting is $40,000. Thus, a 1 percent chance of losing $40,000 exists.  </w:t>
      </w:r>
    </w:p>
    <w:p w:rsidR="009E4CC1" w:rsidRPr="005B43A3" w:rsidRDefault="009E4CC1" w:rsidP="00A86F6D">
      <w:pPr>
        <w:tabs>
          <w:tab w:val="left" w:pos="900"/>
        </w:tabs>
      </w:pPr>
    </w:p>
    <w:p w:rsidR="009E4CC1" w:rsidRPr="005B43A3" w:rsidRDefault="009E4CC1" w:rsidP="00A86F6D">
      <w:pPr>
        <w:tabs>
          <w:tab w:val="left" w:pos="900"/>
        </w:tabs>
      </w:pPr>
      <w:r w:rsidRPr="005B43A3">
        <w:t xml:space="preserve">A capital reserve should be held to meet the difference between the unexpected 1 percent loss rate and the expected loss rate of 4 defaults. This difference is $40,000 minus $16,000 or $24,000. This amount is 0.024 percent of the total portfolio.  </w:t>
      </w:r>
    </w:p>
    <w:p w:rsidR="00D367BD" w:rsidRDefault="00D367BD" w:rsidP="006F71BE">
      <w:pPr>
        <w:rPr>
          <w:szCs w:val="24"/>
        </w:rPr>
      </w:pPr>
    </w:p>
    <w:p w:rsidR="008150FA" w:rsidRDefault="008150FA">
      <w:pPr>
        <w:rPr>
          <w:szCs w:val="24"/>
        </w:rPr>
      </w:pPr>
      <w:r>
        <w:rPr>
          <w:szCs w:val="24"/>
        </w:rPr>
        <w:br w:type="page"/>
      </w:r>
    </w:p>
    <w:p w:rsidR="00D367BD" w:rsidRDefault="00D367BD" w:rsidP="006F71BE">
      <w:pPr>
        <w:rPr>
          <w:szCs w:val="24"/>
        </w:rPr>
      </w:pPr>
    </w:p>
    <w:p w:rsidR="006F71BE" w:rsidRPr="006F71BE" w:rsidRDefault="006F71BE" w:rsidP="006F71BE">
      <w:pPr>
        <w:rPr>
          <w:b/>
          <w:szCs w:val="24"/>
        </w:rPr>
      </w:pPr>
      <w:r w:rsidRPr="006F71BE">
        <w:rPr>
          <w:b/>
          <w:szCs w:val="24"/>
        </w:rPr>
        <w:t>Integrated Mini Case: Loan Portfolio Analysis</w:t>
      </w:r>
    </w:p>
    <w:p w:rsidR="006F71BE" w:rsidRPr="006F71BE" w:rsidRDefault="006F71BE" w:rsidP="006F71BE">
      <w:pPr>
        <w:autoSpaceDE w:val="0"/>
        <w:autoSpaceDN w:val="0"/>
        <w:adjustRightInd w:val="0"/>
        <w:ind w:right="86"/>
        <w:rPr>
          <w:szCs w:val="24"/>
        </w:rPr>
      </w:pPr>
    </w:p>
    <w:p w:rsidR="006F71BE" w:rsidRPr="006F71BE" w:rsidRDefault="006F71BE" w:rsidP="006F71BE">
      <w:pPr>
        <w:autoSpaceDE w:val="0"/>
        <w:autoSpaceDN w:val="0"/>
        <w:adjustRightInd w:val="0"/>
        <w:ind w:right="86"/>
        <w:rPr>
          <w:szCs w:val="24"/>
        </w:rPr>
      </w:pPr>
      <w:r w:rsidRPr="006F71BE">
        <w:rPr>
          <w:szCs w:val="24"/>
        </w:rPr>
        <w:t>As a senior loan officer at MC Financial Corp, you have a loan application from a firm in the biotech industry. While the loan has been approved on the basis of an individual loan, you must evaluate the loan based on its impact on the risk of the overall loan portfolio. The FI uses the following three methods to assess its loan portfolio risk.</w:t>
      </w:r>
    </w:p>
    <w:p w:rsidR="006F71BE" w:rsidRPr="006F71BE" w:rsidRDefault="006F71BE" w:rsidP="006F71BE">
      <w:pPr>
        <w:autoSpaceDE w:val="0"/>
        <w:autoSpaceDN w:val="0"/>
        <w:adjustRightInd w:val="0"/>
        <w:ind w:right="86"/>
        <w:rPr>
          <w:szCs w:val="24"/>
        </w:rPr>
      </w:pPr>
    </w:p>
    <w:p w:rsidR="006F71BE" w:rsidRDefault="006F71BE" w:rsidP="006F71BE">
      <w:pPr>
        <w:autoSpaceDE w:val="0"/>
        <w:autoSpaceDN w:val="0"/>
        <w:adjustRightInd w:val="0"/>
        <w:ind w:right="86"/>
        <w:rPr>
          <w:szCs w:val="24"/>
        </w:rPr>
      </w:pPr>
      <w:r w:rsidRPr="006F71BE">
        <w:rPr>
          <w:szCs w:val="24"/>
        </w:rPr>
        <w:t>1. Concentration Limits - The FI currently has lent an amount equal to 40 percent of its capital to the biotech industry and does not lend to a firm in any sector that generates losses in excess of 2 percent of capital. The average historical losses in the biotech industry total 5 percent.</w:t>
      </w:r>
    </w:p>
    <w:p w:rsidR="00B60C92" w:rsidRDefault="00B60C92" w:rsidP="006F71BE">
      <w:pPr>
        <w:autoSpaceDE w:val="0"/>
        <w:autoSpaceDN w:val="0"/>
        <w:adjustRightInd w:val="0"/>
        <w:ind w:right="86"/>
        <w:rPr>
          <w:szCs w:val="24"/>
        </w:rPr>
      </w:pPr>
    </w:p>
    <w:p w:rsidR="00B60C92" w:rsidRDefault="00B60C92" w:rsidP="00B60C92">
      <w:pPr>
        <w:tabs>
          <w:tab w:val="left" w:pos="540"/>
        </w:tabs>
        <w:ind w:left="720"/>
      </w:pPr>
      <w:r w:rsidRPr="005B43A3">
        <w:t>Concentration limit = (Maximum loss as a percent of capital) x (1/Loss rate) = .0</w:t>
      </w:r>
      <w:r>
        <w:t>2</w:t>
      </w:r>
      <w:r w:rsidRPr="005B43A3">
        <w:t xml:space="preserve"> x 1/0.0</w:t>
      </w:r>
      <w:r>
        <w:t>5</w:t>
      </w:r>
      <w:r w:rsidRPr="005B43A3">
        <w:t xml:space="preserve"> = </w:t>
      </w:r>
      <w:r>
        <w:t>40</w:t>
      </w:r>
      <w:r w:rsidRPr="005B43A3">
        <w:t xml:space="preserve"> percent of capital is the maximum amount that can be lent to firms </w:t>
      </w:r>
      <w:r>
        <w:t>in the biotech</w:t>
      </w:r>
      <w:r w:rsidRPr="005B43A3">
        <w:t xml:space="preserve"> sector.</w:t>
      </w:r>
      <w:r w:rsidRPr="005B43A3">
        <w:cr/>
      </w:r>
    </w:p>
    <w:p w:rsidR="00B60C92" w:rsidRPr="006F71BE" w:rsidRDefault="00B60C92" w:rsidP="00B60C92">
      <w:pPr>
        <w:tabs>
          <w:tab w:val="left" w:pos="540"/>
        </w:tabs>
        <w:rPr>
          <w:szCs w:val="24"/>
        </w:rPr>
      </w:pPr>
      <w:r>
        <w:t>MC Financial already has 40 percent of its capital lent out to the biotech industry. To give out this new loan would put the FI over its concentration limit. Thus, MC Financial should not grant this loan.</w:t>
      </w:r>
    </w:p>
    <w:p w:rsidR="006F71BE" w:rsidRPr="006F71BE" w:rsidRDefault="006F71BE" w:rsidP="006F71BE">
      <w:pPr>
        <w:autoSpaceDE w:val="0"/>
        <w:autoSpaceDN w:val="0"/>
        <w:adjustRightInd w:val="0"/>
        <w:ind w:right="86"/>
        <w:rPr>
          <w:szCs w:val="24"/>
        </w:rPr>
      </w:pPr>
    </w:p>
    <w:p w:rsidR="006F71BE" w:rsidRPr="006F71BE" w:rsidRDefault="006F71BE" w:rsidP="006F71BE">
      <w:pPr>
        <w:autoSpaceDE w:val="0"/>
        <w:autoSpaceDN w:val="0"/>
        <w:adjustRightInd w:val="0"/>
        <w:ind w:right="86"/>
        <w:rPr>
          <w:szCs w:val="24"/>
        </w:rPr>
      </w:pPr>
      <w:r w:rsidRPr="006F71BE">
        <w:rPr>
          <w:szCs w:val="24"/>
        </w:rPr>
        <w:t>2. Loan Volume-based Model - National and MC Financial’s loan portfolio allocations are as follows.</w:t>
      </w:r>
    </w:p>
    <w:p w:rsidR="006F71BE" w:rsidRPr="006F71BE" w:rsidRDefault="006F71BE" w:rsidP="006F71BE">
      <w:pPr>
        <w:tabs>
          <w:tab w:val="left" w:pos="540"/>
          <w:tab w:val="left" w:pos="3150"/>
          <w:tab w:val="left" w:pos="4590"/>
          <w:tab w:val="left" w:pos="6030"/>
        </w:tabs>
        <w:ind w:left="540" w:hanging="540"/>
        <w:rPr>
          <w:szCs w:val="24"/>
          <w:u w:val="single"/>
        </w:rPr>
      </w:pPr>
      <w:r w:rsidRPr="006F71BE">
        <w:rPr>
          <w:szCs w:val="24"/>
        </w:rPr>
        <w:tab/>
        <w:t xml:space="preserve">        </w:t>
      </w:r>
      <w:r w:rsidRPr="006F71BE">
        <w:rPr>
          <w:szCs w:val="24"/>
          <w:u w:val="single"/>
        </w:rPr>
        <w:t>Allocation of Loan Portfolios in Different Sectors (%)</w:t>
      </w:r>
    </w:p>
    <w:p w:rsidR="006F71BE" w:rsidRPr="006F71BE" w:rsidRDefault="006F71BE" w:rsidP="006F71BE">
      <w:pPr>
        <w:tabs>
          <w:tab w:val="left" w:pos="540"/>
          <w:tab w:val="left" w:pos="3150"/>
          <w:tab w:val="left" w:pos="5040"/>
          <w:tab w:val="left" w:pos="7020"/>
        </w:tabs>
        <w:ind w:left="540" w:hanging="540"/>
        <w:rPr>
          <w:b/>
          <w:szCs w:val="24"/>
          <w:u w:val="single"/>
        </w:rPr>
      </w:pPr>
      <w:r w:rsidRPr="006F71BE">
        <w:rPr>
          <w:szCs w:val="24"/>
        </w:rPr>
        <w:tab/>
      </w:r>
      <w:r w:rsidRPr="006F71BE">
        <w:rPr>
          <w:szCs w:val="24"/>
          <w:u w:val="single"/>
        </w:rPr>
        <w:t>Sectors</w:t>
      </w:r>
      <w:r w:rsidRPr="006F71BE">
        <w:rPr>
          <w:szCs w:val="24"/>
        </w:rPr>
        <w:tab/>
      </w:r>
      <w:r w:rsidRPr="006F71BE">
        <w:rPr>
          <w:szCs w:val="24"/>
          <w:u w:val="single"/>
        </w:rPr>
        <w:t>National</w:t>
      </w:r>
      <w:r w:rsidRPr="006F71BE">
        <w:rPr>
          <w:szCs w:val="24"/>
        </w:rPr>
        <w:tab/>
      </w:r>
      <w:r w:rsidRPr="006F71BE">
        <w:rPr>
          <w:szCs w:val="24"/>
          <w:u w:val="single"/>
        </w:rPr>
        <w:t>MC Financial</w:t>
      </w:r>
      <w:r w:rsidRPr="006F71BE">
        <w:rPr>
          <w:b/>
          <w:szCs w:val="24"/>
        </w:rPr>
        <w:tab/>
      </w:r>
    </w:p>
    <w:p w:rsidR="006F71BE" w:rsidRPr="006F71BE" w:rsidRDefault="006F71BE" w:rsidP="006F71BE">
      <w:pPr>
        <w:tabs>
          <w:tab w:val="left" w:pos="540"/>
          <w:tab w:val="left" w:pos="3420"/>
          <w:tab w:val="left" w:pos="5310"/>
          <w:tab w:val="left" w:pos="7200"/>
        </w:tabs>
        <w:ind w:left="540" w:hanging="540"/>
        <w:rPr>
          <w:szCs w:val="24"/>
        </w:rPr>
      </w:pPr>
      <w:r w:rsidRPr="006F71BE">
        <w:rPr>
          <w:szCs w:val="24"/>
        </w:rPr>
        <w:tab/>
        <w:t>Commercial</w:t>
      </w:r>
      <w:r w:rsidRPr="006F71BE">
        <w:rPr>
          <w:szCs w:val="24"/>
        </w:rPr>
        <w:tab/>
        <w:t>30%</w:t>
      </w:r>
      <w:r w:rsidRPr="006F71BE">
        <w:rPr>
          <w:szCs w:val="24"/>
        </w:rPr>
        <w:tab/>
        <w:t>40%</w:t>
      </w:r>
      <w:r w:rsidRPr="006F71BE">
        <w:rPr>
          <w:szCs w:val="24"/>
        </w:rPr>
        <w:tab/>
      </w:r>
    </w:p>
    <w:p w:rsidR="006F71BE" w:rsidRPr="006F71BE" w:rsidRDefault="006F71BE" w:rsidP="006F71BE">
      <w:pPr>
        <w:tabs>
          <w:tab w:val="left" w:pos="540"/>
          <w:tab w:val="left" w:pos="3420"/>
          <w:tab w:val="left" w:pos="4590"/>
          <w:tab w:val="left" w:pos="5310"/>
          <w:tab w:val="left" w:pos="6030"/>
          <w:tab w:val="left" w:pos="7200"/>
        </w:tabs>
        <w:ind w:left="540" w:hanging="540"/>
        <w:rPr>
          <w:szCs w:val="24"/>
        </w:rPr>
      </w:pPr>
      <w:r w:rsidRPr="006F71BE">
        <w:rPr>
          <w:szCs w:val="24"/>
        </w:rPr>
        <w:tab/>
        <w:t>Real Estate</w:t>
      </w:r>
      <w:r w:rsidRPr="006F71BE">
        <w:rPr>
          <w:szCs w:val="24"/>
        </w:rPr>
        <w:tab/>
        <w:t>50%</w:t>
      </w:r>
      <w:r w:rsidRPr="006F71BE">
        <w:rPr>
          <w:szCs w:val="24"/>
        </w:rPr>
        <w:tab/>
      </w:r>
      <w:r w:rsidRPr="006F71BE">
        <w:rPr>
          <w:szCs w:val="24"/>
        </w:rPr>
        <w:tab/>
        <w:t>45%</w:t>
      </w:r>
      <w:r w:rsidRPr="006F71BE">
        <w:rPr>
          <w:szCs w:val="24"/>
        </w:rPr>
        <w:tab/>
      </w:r>
      <w:r w:rsidRPr="006F71BE">
        <w:rPr>
          <w:szCs w:val="24"/>
        </w:rPr>
        <w:tab/>
      </w:r>
    </w:p>
    <w:p w:rsidR="006F71BE" w:rsidRPr="006F71BE" w:rsidRDefault="006F71BE" w:rsidP="006F71BE">
      <w:pPr>
        <w:tabs>
          <w:tab w:val="left" w:pos="540"/>
          <w:tab w:val="left" w:pos="3420"/>
          <w:tab w:val="left" w:pos="4590"/>
          <w:tab w:val="left" w:pos="5310"/>
          <w:tab w:val="left" w:pos="6030"/>
          <w:tab w:val="left" w:pos="7200"/>
        </w:tabs>
        <w:ind w:left="540" w:hanging="540"/>
        <w:rPr>
          <w:szCs w:val="24"/>
        </w:rPr>
      </w:pPr>
      <w:r w:rsidRPr="006F71BE">
        <w:rPr>
          <w:szCs w:val="24"/>
        </w:rPr>
        <w:tab/>
        <w:t>Consumer</w:t>
      </w:r>
      <w:r w:rsidRPr="006F71BE">
        <w:rPr>
          <w:szCs w:val="24"/>
        </w:rPr>
        <w:tab/>
        <w:t>20%</w:t>
      </w:r>
      <w:r w:rsidRPr="006F71BE">
        <w:rPr>
          <w:szCs w:val="24"/>
        </w:rPr>
        <w:tab/>
      </w:r>
      <w:r w:rsidRPr="006F71BE">
        <w:rPr>
          <w:szCs w:val="24"/>
        </w:rPr>
        <w:tab/>
        <w:t>15%</w:t>
      </w:r>
      <w:r w:rsidRPr="006F71BE">
        <w:rPr>
          <w:szCs w:val="24"/>
        </w:rPr>
        <w:tab/>
      </w:r>
    </w:p>
    <w:p w:rsidR="006F71BE" w:rsidRPr="006F71BE" w:rsidRDefault="006F71BE" w:rsidP="006F71BE">
      <w:pPr>
        <w:tabs>
          <w:tab w:val="left" w:pos="540"/>
          <w:tab w:val="left" w:pos="3420"/>
          <w:tab w:val="left" w:pos="4590"/>
          <w:tab w:val="left" w:pos="5310"/>
          <w:tab w:val="left" w:pos="6030"/>
          <w:tab w:val="left" w:pos="7200"/>
        </w:tabs>
        <w:ind w:left="540" w:hanging="540"/>
        <w:rPr>
          <w:szCs w:val="24"/>
        </w:rPr>
      </w:pPr>
    </w:p>
    <w:p w:rsidR="006F71BE" w:rsidRPr="006F71BE" w:rsidRDefault="006F71BE" w:rsidP="006F71BE">
      <w:pPr>
        <w:tabs>
          <w:tab w:val="left" w:pos="540"/>
          <w:tab w:val="left" w:pos="3420"/>
          <w:tab w:val="left" w:pos="4590"/>
          <w:tab w:val="left" w:pos="5310"/>
          <w:tab w:val="left" w:pos="6030"/>
          <w:tab w:val="left" w:pos="7200"/>
        </w:tabs>
        <w:ind w:left="540" w:hanging="540"/>
        <w:rPr>
          <w:szCs w:val="24"/>
        </w:rPr>
      </w:pPr>
      <w:r w:rsidRPr="006F71BE">
        <w:rPr>
          <w:szCs w:val="24"/>
        </w:rPr>
        <w:t xml:space="preserve">MC Financial does not want to deviate from the national average by more than </w:t>
      </w:r>
      <w:r w:rsidR="00B60C92">
        <w:rPr>
          <w:szCs w:val="24"/>
        </w:rPr>
        <w:t>12.25</w:t>
      </w:r>
      <w:r w:rsidRPr="006F71BE">
        <w:rPr>
          <w:szCs w:val="24"/>
        </w:rPr>
        <w:t xml:space="preserve"> percent.</w:t>
      </w:r>
      <w:r w:rsidRPr="006F71BE">
        <w:rPr>
          <w:szCs w:val="24"/>
        </w:rPr>
        <w:tab/>
      </w:r>
    </w:p>
    <w:p w:rsidR="006F71BE" w:rsidRDefault="006F71BE" w:rsidP="006F71BE">
      <w:pPr>
        <w:autoSpaceDE w:val="0"/>
        <w:autoSpaceDN w:val="0"/>
        <w:adjustRightInd w:val="0"/>
        <w:ind w:right="86"/>
        <w:rPr>
          <w:szCs w:val="24"/>
        </w:rPr>
      </w:pPr>
    </w:p>
    <w:p w:rsidR="00B60C92" w:rsidRDefault="00B60C92" w:rsidP="006F71BE">
      <w:pPr>
        <w:autoSpaceDE w:val="0"/>
        <w:autoSpaceDN w:val="0"/>
        <w:adjustRightInd w:val="0"/>
        <w:ind w:right="86"/>
        <w:rPr>
          <w:szCs w:val="24"/>
        </w:rPr>
      </w:pPr>
    </w:p>
    <w:p w:rsidR="00B60C92" w:rsidRPr="005B43A3" w:rsidRDefault="00B60C92" w:rsidP="00B60C92">
      <w:pPr>
        <w:tabs>
          <w:tab w:val="left" w:pos="540"/>
        </w:tabs>
        <w:ind w:left="540" w:hanging="540"/>
      </w:pPr>
      <w:r w:rsidRPr="005B43A3">
        <w:t>Using Xs to represent portfolio holdings:</w:t>
      </w:r>
      <w:r w:rsidRPr="005B43A3">
        <w:cr/>
        <w:t>(</w:t>
      </w:r>
      <w:r w:rsidRPr="005B43A3">
        <w:rPr>
          <w:i/>
        </w:rPr>
        <w:t>X</w:t>
      </w:r>
      <w:r w:rsidRPr="005B43A3">
        <w:rPr>
          <w:position w:val="-7"/>
        </w:rPr>
        <w:t xml:space="preserve">1j </w:t>
      </w:r>
      <w:r w:rsidRPr="005B43A3">
        <w:t xml:space="preserve"> - </w:t>
      </w:r>
      <w:r w:rsidRPr="005B43A3">
        <w:rPr>
          <w:i/>
        </w:rPr>
        <w:t>X</w:t>
      </w:r>
      <w:r w:rsidRPr="005B43A3">
        <w:rPr>
          <w:position w:val="-7"/>
        </w:rPr>
        <w:t xml:space="preserve">1 </w:t>
      </w:r>
      <w:r w:rsidRPr="005B43A3">
        <w:t>)</w:t>
      </w:r>
      <w:r w:rsidRPr="005B43A3">
        <w:rPr>
          <w:position w:val="7"/>
        </w:rPr>
        <w:t>2</w:t>
      </w:r>
      <w:r w:rsidRPr="005B43A3">
        <w:rPr>
          <w:position w:val="7"/>
        </w:rPr>
        <w:tab/>
      </w:r>
      <w:r w:rsidRPr="005B43A3">
        <w:rPr>
          <w:position w:val="7"/>
        </w:rPr>
        <w:tab/>
      </w:r>
      <w:r w:rsidRPr="005B43A3">
        <w:rPr>
          <w:position w:val="7"/>
        </w:rPr>
        <w:tab/>
      </w:r>
      <w:r w:rsidRPr="005B43A3">
        <w:t>(</w:t>
      </w:r>
      <w:r w:rsidR="00D367BD">
        <w:t>0</w:t>
      </w:r>
      <w:r>
        <w:t>.4</w:t>
      </w:r>
      <w:r w:rsidRPr="005B43A3">
        <w:t xml:space="preserve">0 - </w:t>
      </w:r>
      <w:r w:rsidR="00D367BD">
        <w:t>0</w:t>
      </w:r>
      <w:r w:rsidRPr="005B43A3">
        <w:t>.</w:t>
      </w:r>
      <w:r>
        <w:t>3</w:t>
      </w:r>
      <w:r w:rsidRPr="005B43A3">
        <w:t>0)</w:t>
      </w:r>
      <w:r w:rsidRPr="005B43A3">
        <w:rPr>
          <w:position w:val="7"/>
        </w:rPr>
        <w:t xml:space="preserve">2 </w:t>
      </w:r>
      <w:r w:rsidRPr="005B43A3">
        <w:t xml:space="preserve"> = </w:t>
      </w:r>
      <w:r w:rsidR="00D367BD">
        <w:t>0</w:t>
      </w:r>
      <w:r w:rsidRPr="005B43A3">
        <w:t>.0100</w:t>
      </w:r>
      <w:r w:rsidRPr="005B43A3">
        <w:tab/>
      </w:r>
      <w:r w:rsidRPr="005B43A3">
        <w:tab/>
      </w:r>
    </w:p>
    <w:p w:rsidR="00B60C92" w:rsidRPr="005B43A3" w:rsidRDefault="00B60C92" w:rsidP="00B60C92">
      <w:pPr>
        <w:tabs>
          <w:tab w:val="left" w:pos="540"/>
        </w:tabs>
      </w:pPr>
      <w:r w:rsidRPr="005B43A3">
        <w:tab/>
        <w:t>(</w:t>
      </w:r>
      <w:r w:rsidRPr="005B43A3">
        <w:rPr>
          <w:i/>
        </w:rPr>
        <w:t>X</w:t>
      </w:r>
      <w:r w:rsidRPr="005B43A3">
        <w:rPr>
          <w:position w:val="-7"/>
        </w:rPr>
        <w:t xml:space="preserve">2j </w:t>
      </w:r>
      <w:r w:rsidRPr="005B43A3">
        <w:t xml:space="preserve"> - </w:t>
      </w:r>
      <w:r w:rsidRPr="005B43A3">
        <w:rPr>
          <w:i/>
        </w:rPr>
        <w:t>X</w:t>
      </w:r>
      <w:r w:rsidRPr="005B43A3">
        <w:rPr>
          <w:position w:val="-7"/>
        </w:rPr>
        <w:t xml:space="preserve">2 </w:t>
      </w:r>
      <w:r w:rsidRPr="005B43A3">
        <w:t>)</w:t>
      </w:r>
      <w:r w:rsidRPr="005B43A3">
        <w:rPr>
          <w:position w:val="7"/>
        </w:rPr>
        <w:t>2</w:t>
      </w:r>
      <w:r w:rsidRPr="005B43A3">
        <w:rPr>
          <w:position w:val="7"/>
        </w:rPr>
        <w:tab/>
      </w:r>
      <w:r w:rsidRPr="005B43A3">
        <w:rPr>
          <w:position w:val="7"/>
        </w:rPr>
        <w:tab/>
      </w:r>
      <w:r w:rsidRPr="005B43A3">
        <w:rPr>
          <w:position w:val="7"/>
        </w:rPr>
        <w:tab/>
      </w:r>
      <w:r w:rsidRPr="005B43A3">
        <w:t>(</w:t>
      </w:r>
      <w:r w:rsidR="00D367BD">
        <w:t>0</w:t>
      </w:r>
      <w:r>
        <w:t>.45</w:t>
      </w:r>
      <w:r w:rsidRPr="005B43A3">
        <w:t xml:space="preserve"> - </w:t>
      </w:r>
      <w:r w:rsidR="00D367BD">
        <w:t>0</w:t>
      </w:r>
      <w:r w:rsidRPr="005B43A3">
        <w:t>.5</w:t>
      </w:r>
      <w:r>
        <w:t>0</w:t>
      </w:r>
      <w:r w:rsidRPr="005B43A3">
        <w:t>)</w:t>
      </w:r>
      <w:r w:rsidRPr="005B43A3">
        <w:rPr>
          <w:position w:val="7"/>
        </w:rPr>
        <w:t xml:space="preserve">2 </w:t>
      </w:r>
      <w:r w:rsidRPr="005B43A3">
        <w:t xml:space="preserve"> = </w:t>
      </w:r>
      <w:r w:rsidR="00D367BD">
        <w:t>0</w:t>
      </w:r>
      <w:r w:rsidRPr="005B43A3">
        <w:t>.0</w:t>
      </w:r>
      <w:r>
        <w:t>0</w:t>
      </w:r>
      <w:r w:rsidRPr="005B43A3">
        <w:t>25</w:t>
      </w:r>
      <w:r w:rsidRPr="005B43A3">
        <w:tab/>
      </w:r>
      <w:r w:rsidRPr="005B43A3">
        <w:tab/>
      </w:r>
      <w:r w:rsidRPr="005B43A3">
        <w:tab/>
      </w:r>
    </w:p>
    <w:p w:rsidR="00B60C92" w:rsidRPr="005B43A3" w:rsidRDefault="00B60C92" w:rsidP="00B60C92">
      <w:pPr>
        <w:tabs>
          <w:tab w:val="left" w:pos="540"/>
        </w:tabs>
      </w:pPr>
      <w:r w:rsidRPr="005B43A3">
        <w:tab/>
        <w:t>(</w:t>
      </w:r>
      <w:r w:rsidRPr="005B43A3">
        <w:rPr>
          <w:i/>
        </w:rPr>
        <w:t>X</w:t>
      </w:r>
      <w:r>
        <w:rPr>
          <w:position w:val="-7"/>
        </w:rPr>
        <w:t>3</w:t>
      </w:r>
      <w:r w:rsidRPr="005B43A3">
        <w:rPr>
          <w:position w:val="-7"/>
        </w:rPr>
        <w:t xml:space="preserve">j </w:t>
      </w:r>
      <w:r w:rsidRPr="005B43A3">
        <w:t xml:space="preserve"> - </w:t>
      </w:r>
      <w:r w:rsidRPr="005B43A3">
        <w:rPr>
          <w:i/>
        </w:rPr>
        <w:t>X</w:t>
      </w:r>
      <w:r>
        <w:rPr>
          <w:position w:val="-7"/>
        </w:rPr>
        <w:t>3</w:t>
      </w:r>
      <w:r w:rsidRPr="005B43A3">
        <w:rPr>
          <w:position w:val="-7"/>
        </w:rPr>
        <w:t xml:space="preserve"> </w:t>
      </w:r>
      <w:r w:rsidRPr="005B43A3">
        <w:t>)</w:t>
      </w:r>
      <w:r w:rsidRPr="005B43A3">
        <w:rPr>
          <w:position w:val="7"/>
        </w:rPr>
        <w:t>2</w:t>
      </w:r>
      <w:r w:rsidRPr="005B43A3">
        <w:rPr>
          <w:position w:val="7"/>
        </w:rPr>
        <w:tab/>
      </w:r>
      <w:r w:rsidRPr="005B43A3">
        <w:rPr>
          <w:position w:val="7"/>
        </w:rPr>
        <w:tab/>
      </w:r>
      <w:r w:rsidRPr="005B43A3">
        <w:rPr>
          <w:position w:val="7"/>
        </w:rPr>
        <w:tab/>
      </w:r>
      <w:r w:rsidRPr="005B43A3">
        <w:rPr>
          <w:u w:val="single"/>
        </w:rPr>
        <w:t>(</w:t>
      </w:r>
      <w:r w:rsidR="00D367BD">
        <w:rPr>
          <w:u w:val="single"/>
        </w:rPr>
        <w:t>0</w:t>
      </w:r>
      <w:r w:rsidRPr="005B43A3">
        <w:rPr>
          <w:u w:val="single"/>
        </w:rPr>
        <w:t>.</w:t>
      </w:r>
      <w:r>
        <w:rPr>
          <w:u w:val="single"/>
        </w:rPr>
        <w:t>15</w:t>
      </w:r>
      <w:r w:rsidRPr="005B43A3">
        <w:rPr>
          <w:u w:val="single"/>
        </w:rPr>
        <w:t xml:space="preserve"> - </w:t>
      </w:r>
      <w:r w:rsidR="00D367BD">
        <w:rPr>
          <w:u w:val="single"/>
        </w:rPr>
        <w:t>0</w:t>
      </w:r>
      <w:r w:rsidRPr="005B43A3">
        <w:rPr>
          <w:u w:val="single"/>
        </w:rPr>
        <w:t>.20)</w:t>
      </w:r>
      <w:r w:rsidRPr="005B43A3">
        <w:rPr>
          <w:position w:val="7"/>
          <w:u w:val="single"/>
        </w:rPr>
        <w:t xml:space="preserve">2 </w:t>
      </w:r>
      <w:r w:rsidRPr="005B43A3">
        <w:rPr>
          <w:u w:val="single"/>
        </w:rPr>
        <w:t xml:space="preserve"> = </w:t>
      </w:r>
      <w:r w:rsidR="00D367BD">
        <w:rPr>
          <w:u w:val="single"/>
        </w:rPr>
        <w:t>0</w:t>
      </w:r>
      <w:r>
        <w:rPr>
          <w:u w:val="single"/>
        </w:rPr>
        <w:t>.0025</w:t>
      </w:r>
      <w:r w:rsidRPr="005B43A3">
        <w:tab/>
      </w:r>
      <w:r w:rsidRPr="005B43A3">
        <w:tab/>
      </w:r>
    </w:p>
    <w:p w:rsidR="00B60C92" w:rsidRPr="005B43A3" w:rsidRDefault="00B60C92" w:rsidP="00B60C92">
      <w:pPr>
        <w:tabs>
          <w:tab w:val="left" w:pos="540"/>
        </w:tabs>
      </w:pPr>
      <w:r w:rsidRPr="005B43A3">
        <w:tab/>
      </w:r>
      <w:r w:rsidRPr="005B43A3">
        <w:rPr>
          <w:position w:val="-28"/>
        </w:rPr>
        <w:object w:dxaOrig="1480" w:dyaOrig="840">
          <v:shape id="_x0000_i1034" type="#_x0000_t75" style="width:74.25pt;height:42pt" o:ole="" fillcolor="window">
            <v:imagedata r:id="rId17" o:title=""/>
          </v:shape>
          <o:OLEObject Type="Embed" ProgID="Equation.3" ShapeID="_x0000_i1034" DrawAspect="Content" ObjectID="_1439661895" r:id="rId26"/>
        </w:object>
      </w:r>
      <w:r w:rsidRPr="005B43A3">
        <w:tab/>
      </w:r>
      <w:r w:rsidRPr="005B43A3">
        <w:tab/>
      </w:r>
      <w:r w:rsidRPr="005B43A3">
        <w:tab/>
        <w:t xml:space="preserve">         </w:t>
      </w:r>
      <w:r w:rsidR="00D367BD">
        <w:t xml:space="preserve">     </w:t>
      </w:r>
      <w:r w:rsidRPr="005B43A3">
        <w:t xml:space="preserve">     </w:t>
      </w:r>
      <w:r w:rsidR="00D367BD" w:rsidRPr="005B43A3">
        <w:rPr>
          <w:position w:val="-28"/>
        </w:rPr>
        <w:object w:dxaOrig="1240" w:dyaOrig="680">
          <v:shape id="_x0000_i1035" type="#_x0000_t75" style="width:62.25pt;height:33.75pt" o:ole="" fillcolor="window">
            <v:imagedata r:id="rId27" o:title=""/>
          </v:shape>
          <o:OLEObject Type="Embed" ProgID="Equation.3" ShapeID="_x0000_i1035" DrawAspect="Content" ObjectID="_1439661896" r:id="rId28"/>
        </w:object>
      </w:r>
      <w:r w:rsidRPr="005B43A3">
        <w:tab/>
      </w:r>
    </w:p>
    <w:p w:rsidR="00B60C92" w:rsidRPr="005B43A3" w:rsidRDefault="00B60C92" w:rsidP="00B60C92">
      <w:pPr>
        <w:tabs>
          <w:tab w:val="left" w:pos="540"/>
          <w:tab w:val="left" w:pos="900"/>
          <w:tab w:val="left" w:pos="3600"/>
          <w:tab w:val="left" w:pos="4590"/>
          <w:tab w:val="left" w:pos="6480"/>
        </w:tabs>
        <w:ind w:left="540" w:hanging="540"/>
      </w:pPr>
      <w:r w:rsidRPr="005B43A3">
        <w:tab/>
      </w:r>
      <w:r w:rsidRPr="005B43A3">
        <w:rPr>
          <w:position w:val="-26"/>
        </w:rPr>
        <w:object w:dxaOrig="2060" w:dyaOrig="1040">
          <v:shape id="_x0000_i1036" type="#_x0000_t75" style="width:103.5pt;height:51.75pt" o:ole="" fillcolor="window">
            <v:imagedata r:id="rId15" o:title=""/>
          </v:shape>
          <o:OLEObject Type="Embed" ProgID="Equation.3" ShapeID="_x0000_i1036" DrawAspect="Content" ObjectID="_1439661897" r:id="rId29"/>
        </w:object>
      </w:r>
      <w:r w:rsidRPr="005B43A3">
        <w:tab/>
      </w:r>
      <w:r w:rsidRPr="005B43A3">
        <w:sym w:font="Symbol" w:char="F073"/>
      </w:r>
      <w:r w:rsidRPr="005B43A3">
        <w:t xml:space="preserve"> = 1</w:t>
      </w:r>
      <w:r>
        <w:t>2</w:t>
      </w:r>
      <w:r w:rsidRPr="005B43A3">
        <w:t>.</w:t>
      </w:r>
      <w:r>
        <w:t>25</w:t>
      </w:r>
      <w:r w:rsidRPr="005B43A3">
        <w:t xml:space="preserve"> percent</w:t>
      </w:r>
      <w:r w:rsidRPr="005B43A3">
        <w:tab/>
      </w:r>
    </w:p>
    <w:p w:rsidR="008150FA" w:rsidRDefault="008150FA">
      <w:r>
        <w:br w:type="page"/>
      </w:r>
    </w:p>
    <w:p w:rsidR="00B60C92" w:rsidRPr="005B43A3" w:rsidRDefault="00B60C92" w:rsidP="00B60C92">
      <w:pPr>
        <w:tabs>
          <w:tab w:val="left" w:pos="540"/>
          <w:tab w:val="left" w:pos="3150"/>
          <w:tab w:val="left" w:pos="4590"/>
          <w:tab w:val="left" w:pos="6030"/>
        </w:tabs>
        <w:ind w:left="540" w:hanging="540"/>
      </w:pPr>
    </w:p>
    <w:p w:rsidR="00B60C92" w:rsidRPr="005B43A3" w:rsidRDefault="00B60C92" w:rsidP="00B60C92">
      <w:pPr>
        <w:tabs>
          <w:tab w:val="left" w:pos="540"/>
        </w:tabs>
        <w:ind w:left="540" w:hanging="540"/>
      </w:pPr>
      <w:r w:rsidRPr="005B43A3">
        <w:tab/>
        <w:t xml:space="preserve">The </w:t>
      </w:r>
      <w:r>
        <w:t>FI</w:t>
      </w:r>
      <w:r w:rsidRPr="005B43A3">
        <w:t xml:space="preserve">’s standard deviation in its loan </w:t>
      </w:r>
      <w:r>
        <w:t xml:space="preserve">portfolio </w:t>
      </w:r>
      <w:r w:rsidRPr="005B43A3">
        <w:t>allocation is 1</w:t>
      </w:r>
      <w:r>
        <w:t>2.25</w:t>
      </w:r>
      <w:r w:rsidRPr="005B43A3">
        <w:t xml:space="preserve"> percent. </w:t>
      </w:r>
      <w:r>
        <w:t xml:space="preserve">To issue another C&amp;I loan would push MC </w:t>
      </w:r>
      <w:r w:rsidR="00F0194B">
        <w:t>F</w:t>
      </w:r>
      <w:r>
        <w:t>inancial even further from the national average. Thus, the FI would not want to give out the loan</w:t>
      </w:r>
    </w:p>
    <w:p w:rsidR="00B60C92" w:rsidRPr="006F71BE" w:rsidRDefault="00B60C92" w:rsidP="006F71BE">
      <w:pPr>
        <w:autoSpaceDE w:val="0"/>
        <w:autoSpaceDN w:val="0"/>
        <w:adjustRightInd w:val="0"/>
        <w:ind w:right="86"/>
        <w:rPr>
          <w:szCs w:val="24"/>
        </w:rPr>
      </w:pPr>
    </w:p>
    <w:p w:rsidR="006F71BE" w:rsidRPr="006F71BE" w:rsidRDefault="006F71BE" w:rsidP="006F71BE">
      <w:pPr>
        <w:autoSpaceDE w:val="0"/>
        <w:autoSpaceDN w:val="0"/>
        <w:adjustRightInd w:val="0"/>
        <w:ind w:right="86"/>
        <w:rPr>
          <w:szCs w:val="24"/>
        </w:rPr>
      </w:pPr>
      <w:r w:rsidRPr="006F71BE">
        <w:rPr>
          <w:szCs w:val="24"/>
        </w:rPr>
        <w:t>3. Loan Loss Ratio-based Model - Based on regression analysis on historical loan losses, the FI estimates the following loan loss ratio models:</w:t>
      </w:r>
    </w:p>
    <w:p w:rsidR="006F71BE" w:rsidRPr="006F71BE" w:rsidRDefault="006F71BE" w:rsidP="006F71BE">
      <w:pPr>
        <w:autoSpaceDE w:val="0"/>
        <w:autoSpaceDN w:val="0"/>
        <w:adjustRightInd w:val="0"/>
        <w:ind w:right="86"/>
        <w:rPr>
          <w:szCs w:val="24"/>
        </w:rPr>
      </w:pPr>
    </w:p>
    <w:p w:rsidR="006F71BE" w:rsidRPr="006F71BE" w:rsidRDefault="006F71BE" w:rsidP="006F71BE">
      <w:pPr>
        <w:tabs>
          <w:tab w:val="left" w:pos="540"/>
        </w:tabs>
        <w:ind w:left="540" w:hanging="540"/>
        <w:rPr>
          <w:szCs w:val="24"/>
        </w:rPr>
      </w:pPr>
      <w:r w:rsidRPr="006F71BE">
        <w:rPr>
          <w:szCs w:val="24"/>
        </w:rPr>
        <w:tab/>
        <w:t>X</w:t>
      </w:r>
      <w:r w:rsidRPr="006F71BE">
        <w:rPr>
          <w:position w:val="-7"/>
          <w:szCs w:val="24"/>
        </w:rPr>
        <w:t xml:space="preserve">C&amp;I </w:t>
      </w:r>
      <w:r w:rsidRPr="006F71BE">
        <w:rPr>
          <w:szCs w:val="24"/>
        </w:rPr>
        <w:t>= 0.001 + 0.85X</w:t>
      </w:r>
      <w:r w:rsidRPr="006F71BE">
        <w:rPr>
          <w:position w:val="-7"/>
          <w:szCs w:val="24"/>
        </w:rPr>
        <w:t xml:space="preserve">L </w:t>
      </w:r>
      <w:r w:rsidRPr="006F71BE">
        <w:rPr>
          <w:szCs w:val="24"/>
        </w:rPr>
        <w:t xml:space="preserve"> and X</w:t>
      </w:r>
      <w:r w:rsidRPr="006F71BE">
        <w:rPr>
          <w:position w:val="-7"/>
          <w:szCs w:val="24"/>
        </w:rPr>
        <w:t xml:space="preserve">con </w:t>
      </w:r>
      <w:r w:rsidRPr="006F71BE">
        <w:rPr>
          <w:szCs w:val="24"/>
        </w:rPr>
        <w:t xml:space="preserve">= 0.003 + </w:t>
      </w:r>
      <w:r w:rsidR="00D367BD">
        <w:rPr>
          <w:szCs w:val="24"/>
        </w:rPr>
        <w:t>0</w:t>
      </w:r>
      <w:r w:rsidRPr="006F71BE">
        <w:rPr>
          <w:szCs w:val="24"/>
        </w:rPr>
        <w:t>.65X</w:t>
      </w:r>
      <w:r w:rsidRPr="006F71BE">
        <w:rPr>
          <w:position w:val="-7"/>
          <w:szCs w:val="24"/>
        </w:rPr>
        <w:t>L</w:t>
      </w:r>
    </w:p>
    <w:p w:rsidR="006F71BE" w:rsidRPr="006F71BE" w:rsidRDefault="006F71BE" w:rsidP="006F71BE">
      <w:pPr>
        <w:tabs>
          <w:tab w:val="left" w:pos="540"/>
        </w:tabs>
        <w:ind w:left="540" w:hanging="540"/>
        <w:rPr>
          <w:szCs w:val="24"/>
        </w:rPr>
      </w:pPr>
    </w:p>
    <w:p w:rsidR="006F71BE" w:rsidRPr="006F71BE" w:rsidRDefault="006F71BE" w:rsidP="006F71BE">
      <w:pPr>
        <w:tabs>
          <w:tab w:val="left" w:pos="540"/>
        </w:tabs>
        <w:ind w:left="540" w:hanging="540"/>
        <w:rPr>
          <w:szCs w:val="24"/>
        </w:rPr>
      </w:pPr>
      <w:r w:rsidRPr="006F71BE">
        <w:rPr>
          <w:szCs w:val="24"/>
        </w:rPr>
        <w:tab/>
        <w:t>where X</w:t>
      </w:r>
      <w:r w:rsidRPr="006F71BE">
        <w:rPr>
          <w:position w:val="-7"/>
          <w:szCs w:val="24"/>
        </w:rPr>
        <w:t>C&amp;I</w:t>
      </w:r>
      <w:r w:rsidRPr="006F71BE">
        <w:rPr>
          <w:szCs w:val="24"/>
        </w:rPr>
        <w:t xml:space="preserve"> = loss rate in the commercial sector, X</w:t>
      </w:r>
      <w:r w:rsidRPr="006F71BE">
        <w:rPr>
          <w:position w:val="-7"/>
          <w:szCs w:val="24"/>
        </w:rPr>
        <w:t>con</w:t>
      </w:r>
      <w:r w:rsidRPr="006F71BE">
        <w:rPr>
          <w:szCs w:val="24"/>
        </w:rPr>
        <w:t xml:space="preserve"> = loss rate in the consumer (household) sector, X</w:t>
      </w:r>
      <w:r w:rsidRPr="006F71BE">
        <w:rPr>
          <w:position w:val="-7"/>
          <w:szCs w:val="24"/>
        </w:rPr>
        <w:t>L</w:t>
      </w:r>
      <w:r w:rsidRPr="006F71BE">
        <w:rPr>
          <w:szCs w:val="24"/>
        </w:rPr>
        <w:t xml:space="preserve"> = loss rate for its total loan portfolio. </w:t>
      </w:r>
    </w:p>
    <w:p w:rsidR="006F71BE" w:rsidRPr="006F71BE" w:rsidRDefault="006F71BE" w:rsidP="006F71BE">
      <w:pPr>
        <w:tabs>
          <w:tab w:val="left" w:pos="540"/>
        </w:tabs>
        <w:ind w:left="540" w:hanging="540"/>
        <w:rPr>
          <w:szCs w:val="24"/>
        </w:rPr>
      </w:pPr>
    </w:p>
    <w:p w:rsidR="006F71BE" w:rsidRDefault="006F71BE" w:rsidP="006F71BE">
      <w:pPr>
        <w:tabs>
          <w:tab w:val="left" w:pos="540"/>
        </w:tabs>
        <w:ind w:left="540" w:hanging="540"/>
        <w:rPr>
          <w:szCs w:val="24"/>
        </w:rPr>
      </w:pPr>
      <w:r w:rsidRPr="006F71BE">
        <w:rPr>
          <w:szCs w:val="24"/>
        </w:rPr>
        <w:t>MC Financial’s total increase in the loan loss ratio is expected to be 12 percent next year.</w:t>
      </w:r>
    </w:p>
    <w:p w:rsidR="00B60C92" w:rsidRDefault="00B60C92" w:rsidP="006F71BE">
      <w:pPr>
        <w:tabs>
          <w:tab w:val="left" w:pos="540"/>
        </w:tabs>
        <w:ind w:left="540" w:hanging="540"/>
        <w:rPr>
          <w:szCs w:val="24"/>
        </w:rPr>
      </w:pPr>
    </w:p>
    <w:p w:rsidR="009577C9" w:rsidRPr="005B43A3" w:rsidRDefault="009577C9" w:rsidP="009577C9">
      <w:pPr>
        <w:tabs>
          <w:tab w:val="left" w:pos="540"/>
        </w:tabs>
      </w:pPr>
      <w:r>
        <w:tab/>
      </w:r>
      <w:r w:rsidRPr="005B43A3">
        <w:t>Commercial loan loss rates will increase by 0.00</w:t>
      </w:r>
      <w:r>
        <w:t>1</w:t>
      </w:r>
      <w:r w:rsidRPr="005B43A3">
        <w:t xml:space="preserve"> + 0.8</w:t>
      </w:r>
      <w:r>
        <w:t>5</w:t>
      </w:r>
      <w:r w:rsidRPr="005B43A3">
        <w:t>(0.1</w:t>
      </w:r>
      <w:r>
        <w:t>2</w:t>
      </w:r>
      <w:r w:rsidRPr="005B43A3">
        <w:t xml:space="preserve">) = </w:t>
      </w:r>
      <w:r>
        <w:t>10</w:t>
      </w:r>
      <w:r w:rsidRPr="005B43A3">
        <w:t>.</w:t>
      </w:r>
      <w:r>
        <w:t>3</w:t>
      </w:r>
      <w:r w:rsidRPr="005B43A3">
        <w:t>0 percent.</w:t>
      </w:r>
      <w:r w:rsidRPr="005B43A3">
        <w:cr/>
      </w:r>
      <w:r w:rsidRPr="005B43A3">
        <w:tab/>
        <w:t xml:space="preserve">Consumer loan loss rates will increase by 0.003 + </w:t>
      </w:r>
      <w:r>
        <w:t>.65</w:t>
      </w:r>
      <w:r w:rsidRPr="005B43A3">
        <w:t>(0.1</w:t>
      </w:r>
      <w:r>
        <w:t>2</w:t>
      </w:r>
      <w:r w:rsidRPr="005B43A3">
        <w:t>) = 8.</w:t>
      </w:r>
      <w:r>
        <w:t>1</w:t>
      </w:r>
      <w:r w:rsidRPr="005B43A3">
        <w:t>0 percent.</w:t>
      </w:r>
    </w:p>
    <w:p w:rsidR="009577C9" w:rsidRPr="005B43A3" w:rsidRDefault="009577C9" w:rsidP="009577C9">
      <w:pPr>
        <w:tabs>
          <w:tab w:val="left" w:pos="540"/>
          <w:tab w:val="left" w:pos="900"/>
        </w:tabs>
        <w:ind w:left="900" w:hanging="900"/>
      </w:pPr>
    </w:p>
    <w:p w:rsidR="009577C9" w:rsidRPr="005B43A3" w:rsidRDefault="009577C9" w:rsidP="009577C9">
      <w:r>
        <w:t>MC Financial should</w:t>
      </w:r>
      <w:r w:rsidRPr="005B43A3">
        <w:t xml:space="preserve"> limit its loans to the co</w:t>
      </w:r>
      <w:r>
        <w:t>mmercial</w:t>
      </w:r>
      <w:r w:rsidRPr="005B43A3">
        <w:t xml:space="preserve"> sector because the loss rates are systematically higher than the loss rates for the total loan portfolio. Loss rates are lower for the co</w:t>
      </w:r>
      <w:r>
        <w:t>nsumer</w:t>
      </w:r>
      <w:r w:rsidRPr="005B43A3">
        <w:t xml:space="preserve"> sector. For a 1</w:t>
      </w:r>
      <w:r>
        <w:t>2</w:t>
      </w:r>
      <w:r w:rsidRPr="005B43A3">
        <w:t xml:space="preserve"> percent increase in the total</w:t>
      </w:r>
      <w:r w:rsidR="00F0194B">
        <w:t xml:space="preserve"> losses in the</w:t>
      </w:r>
      <w:r w:rsidRPr="005B43A3">
        <w:t xml:space="preserve"> loan portfolio, the co</w:t>
      </w:r>
      <w:r>
        <w:t>mmercial</w:t>
      </w:r>
      <w:r w:rsidRPr="005B43A3">
        <w:t xml:space="preserve"> loss rate is expected to increase by 1</w:t>
      </w:r>
      <w:r>
        <w:t>0</w:t>
      </w:r>
      <w:r w:rsidRPr="005B43A3">
        <w:t>.30 percent, as opposed to only 8.</w:t>
      </w:r>
      <w:r>
        <w:t>1</w:t>
      </w:r>
      <w:r w:rsidRPr="005B43A3">
        <w:t xml:space="preserve"> percent for the co</w:t>
      </w:r>
      <w:r>
        <w:t>nsumer</w:t>
      </w:r>
      <w:r w:rsidRPr="005B43A3">
        <w:t xml:space="preserve"> sector. </w:t>
      </w:r>
      <w:r>
        <w:t>Thus, MC Financial should not issue this loan.</w:t>
      </w:r>
    </w:p>
    <w:p w:rsidR="00B60C92" w:rsidRPr="006F71BE" w:rsidRDefault="00B60C92" w:rsidP="006F71BE">
      <w:pPr>
        <w:tabs>
          <w:tab w:val="left" w:pos="540"/>
        </w:tabs>
        <w:ind w:left="540" w:hanging="540"/>
        <w:rPr>
          <w:szCs w:val="24"/>
        </w:rPr>
      </w:pPr>
    </w:p>
    <w:p w:rsidR="006F71BE" w:rsidRPr="006F71BE" w:rsidRDefault="006F71BE" w:rsidP="006F71BE">
      <w:pPr>
        <w:tabs>
          <w:tab w:val="left" w:pos="540"/>
        </w:tabs>
        <w:ind w:left="540" w:hanging="540"/>
        <w:rPr>
          <w:szCs w:val="24"/>
        </w:rPr>
      </w:pPr>
    </w:p>
    <w:p w:rsidR="006F71BE" w:rsidRDefault="006F71BE" w:rsidP="006F71BE">
      <w:pPr>
        <w:autoSpaceDE w:val="0"/>
        <w:autoSpaceDN w:val="0"/>
        <w:adjustRightInd w:val="0"/>
        <w:spacing w:line="480" w:lineRule="auto"/>
        <w:ind w:right="86"/>
        <w:rPr>
          <w:color w:val="000000"/>
          <w:szCs w:val="24"/>
        </w:rPr>
      </w:pPr>
      <w:r w:rsidRPr="006F71BE">
        <w:rPr>
          <w:color w:val="000000"/>
          <w:szCs w:val="24"/>
        </w:rPr>
        <w:t>Should MC Financial Corp. grant this loan?</w:t>
      </w:r>
    </w:p>
    <w:p w:rsidR="00B60C92" w:rsidRPr="006F71BE" w:rsidRDefault="00B60C92" w:rsidP="00B60C92">
      <w:pPr>
        <w:autoSpaceDE w:val="0"/>
        <w:autoSpaceDN w:val="0"/>
        <w:adjustRightInd w:val="0"/>
        <w:ind w:right="86"/>
        <w:rPr>
          <w:color w:val="000000"/>
          <w:szCs w:val="24"/>
        </w:rPr>
      </w:pPr>
      <w:r>
        <w:rPr>
          <w:color w:val="000000"/>
          <w:szCs w:val="24"/>
        </w:rPr>
        <w:t>Based on all three models, from an overall loan portfolio perspective</w:t>
      </w:r>
      <w:r w:rsidR="00F0194B">
        <w:rPr>
          <w:color w:val="000000"/>
          <w:szCs w:val="24"/>
        </w:rPr>
        <w:t>,</w:t>
      </w:r>
      <w:r>
        <w:rPr>
          <w:color w:val="000000"/>
          <w:szCs w:val="24"/>
        </w:rPr>
        <w:t xml:space="preserve"> MC Financial would not want to issue this loan to a firm in the biotech sector.</w:t>
      </w:r>
    </w:p>
    <w:p w:rsidR="00DD00D4" w:rsidRPr="005B43A3" w:rsidRDefault="00DD00D4">
      <w:pPr>
        <w:jc w:val="center"/>
      </w:pPr>
      <w:r w:rsidRPr="005B43A3">
        <w:br w:type="page"/>
      </w:r>
      <w:r w:rsidRPr="005B43A3">
        <w:rPr>
          <w:b/>
        </w:rPr>
        <w:lastRenderedPageBreak/>
        <w:t>Additional Example for Chapter 12</w:t>
      </w:r>
    </w:p>
    <w:p w:rsidR="00DD00D4" w:rsidRPr="005B43A3" w:rsidRDefault="00DD00D4"/>
    <w:p w:rsidR="00DD00D4" w:rsidRPr="005B43A3" w:rsidRDefault="00DD00D4">
      <w:pPr>
        <w:rPr>
          <w:u w:val="single"/>
        </w:rPr>
      </w:pPr>
      <w:r w:rsidRPr="005B43A3">
        <w:tab/>
      </w:r>
      <w:r w:rsidRPr="005B43A3">
        <w:tab/>
      </w:r>
      <w:r w:rsidRPr="005B43A3">
        <w:tab/>
      </w:r>
      <w:r w:rsidRPr="005B43A3">
        <w:tab/>
      </w:r>
      <w:r w:rsidRPr="005B43A3">
        <w:rPr>
          <w:u w:val="single"/>
        </w:rPr>
        <w:t>Allocation of Loan Portfolios in Different Sectors (%)</w:t>
      </w:r>
    </w:p>
    <w:p w:rsidR="00DD00D4" w:rsidRPr="005B43A3" w:rsidRDefault="00DD00D4">
      <w:pPr>
        <w:tabs>
          <w:tab w:val="left" w:pos="540"/>
        </w:tabs>
      </w:pPr>
      <w:r w:rsidRPr="005B43A3">
        <w:tab/>
      </w:r>
      <w:r w:rsidRPr="005B43A3">
        <w:rPr>
          <w:u w:val="single"/>
        </w:rPr>
        <w:t>Sectors</w:t>
      </w:r>
      <w:r w:rsidRPr="005B43A3">
        <w:rPr>
          <w:u w:val="single"/>
        </w:rPr>
        <w:tab/>
      </w:r>
      <w:r w:rsidRPr="005B43A3">
        <w:tab/>
      </w:r>
      <w:r w:rsidRPr="005B43A3">
        <w:tab/>
      </w:r>
      <w:r w:rsidRPr="005B43A3">
        <w:rPr>
          <w:u w:val="single"/>
        </w:rPr>
        <w:t>National</w:t>
      </w:r>
      <w:r w:rsidRPr="005B43A3">
        <w:tab/>
      </w:r>
      <w:r w:rsidRPr="005B43A3">
        <w:tab/>
      </w:r>
      <w:r w:rsidRPr="005B43A3">
        <w:rPr>
          <w:u w:val="single"/>
        </w:rPr>
        <w:t>Bank A</w:t>
      </w:r>
      <w:r w:rsidRPr="005B43A3">
        <w:tab/>
      </w:r>
      <w:r w:rsidRPr="005B43A3">
        <w:tab/>
      </w:r>
      <w:r w:rsidRPr="005B43A3">
        <w:rPr>
          <w:u w:val="single"/>
        </w:rPr>
        <w:t>Bank B</w:t>
      </w:r>
      <w:r w:rsidRPr="005B43A3">
        <w:tab/>
      </w:r>
      <w:r w:rsidRPr="005B43A3">
        <w:cr/>
      </w:r>
    </w:p>
    <w:p w:rsidR="00DD00D4" w:rsidRPr="005B43A3" w:rsidRDefault="00DD00D4">
      <w:pPr>
        <w:tabs>
          <w:tab w:val="left" w:pos="540"/>
          <w:tab w:val="left" w:pos="720"/>
          <w:tab w:val="left" w:pos="3150"/>
          <w:tab w:val="left" w:pos="5310"/>
          <w:tab w:val="left" w:pos="7470"/>
        </w:tabs>
      </w:pPr>
      <w:r w:rsidRPr="005B43A3">
        <w:tab/>
        <w:t>Commercial</w:t>
      </w:r>
      <w:r w:rsidRPr="005B43A3">
        <w:tab/>
        <w:t>20%</w:t>
      </w:r>
      <w:r w:rsidRPr="005B43A3">
        <w:tab/>
        <w:t>50%</w:t>
      </w:r>
      <w:r w:rsidRPr="005B43A3">
        <w:tab/>
        <w:t>30%</w:t>
      </w:r>
    </w:p>
    <w:p w:rsidR="00DD00D4" w:rsidRPr="005B43A3" w:rsidRDefault="00DD00D4">
      <w:pPr>
        <w:tabs>
          <w:tab w:val="left" w:pos="540"/>
          <w:tab w:val="left" w:pos="720"/>
          <w:tab w:val="left" w:pos="3150"/>
          <w:tab w:val="left" w:pos="5310"/>
          <w:tab w:val="left" w:pos="7470"/>
        </w:tabs>
      </w:pPr>
      <w:r w:rsidRPr="005B43A3">
        <w:tab/>
        <w:t>Consumer</w:t>
      </w:r>
      <w:r w:rsidRPr="005B43A3">
        <w:tab/>
        <w:t>40%</w:t>
      </w:r>
      <w:r w:rsidRPr="005B43A3">
        <w:tab/>
        <w:t>20%</w:t>
      </w:r>
      <w:r w:rsidRPr="005B43A3">
        <w:tab/>
        <w:t>40%</w:t>
      </w:r>
    </w:p>
    <w:p w:rsidR="00DD00D4" w:rsidRPr="005B43A3" w:rsidRDefault="00DD00D4">
      <w:pPr>
        <w:tabs>
          <w:tab w:val="left" w:pos="540"/>
          <w:tab w:val="left" w:pos="720"/>
          <w:tab w:val="left" w:pos="3150"/>
          <w:tab w:val="left" w:pos="5310"/>
          <w:tab w:val="left" w:pos="7470"/>
        </w:tabs>
      </w:pPr>
      <w:r w:rsidRPr="005B43A3">
        <w:tab/>
        <w:t>Real Estate</w:t>
      </w:r>
      <w:r w:rsidRPr="005B43A3">
        <w:tab/>
        <w:t>40%</w:t>
      </w:r>
      <w:r w:rsidRPr="005B43A3">
        <w:tab/>
        <w:t>30%</w:t>
      </w:r>
      <w:r w:rsidRPr="005B43A3">
        <w:tab/>
        <w:t>30%</w:t>
      </w:r>
    </w:p>
    <w:p w:rsidR="00DD00D4" w:rsidRPr="005B43A3" w:rsidRDefault="00DD00D4">
      <w:pPr>
        <w:tabs>
          <w:tab w:val="left" w:pos="540"/>
        </w:tabs>
      </w:pPr>
      <w:r w:rsidRPr="005B43A3">
        <w:tab/>
      </w:r>
    </w:p>
    <w:p w:rsidR="00DD00D4" w:rsidRPr="005B43A3" w:rsidRDefault="00DD00D4">
      <w:pPr>
        <w:tabs>
          <w:tab w:val="left" w:pos="540"/>
        </w:tabs>
      </w:pPr>
      <w:r w:rsidRPr="005B43A3">
        <w:t>How different are Banks A and B from the national benchmark? When using this example, note that there is an implied assumption that Bank A and B belong to a certain size class or have some common denominator linking them to the national benchmark. If that is the case, then the solution is to estimate the standard deviation.</w:t>
      </w:r>
    </w:p>
    <w:p w:rsidR="00DD00D4" w:rsidRPr="005B43A3" w:rsidRDefault="00DD00D4">
      <w:pPr>
        <w:tabs>
          <w:tab w:val="left" w:pos="540"/>
        </w:tabs>
      </w:pPr>
    </w:p>
    <w:p w:rsidR="00DD00D4" w:rsidRPr="005B43A3" w:rsidRDefault="00DD00D4">
      <w:r w:rsidRPr="005B43A3">
        <w:t>We use Xs to represent the portfolio concentrations. X</w:t>
      </w:r>
      <w:r w:rsidRPr="005B43A3">
        <w:rPr>
          <w:position w:val="-7"/>
        </w:rPr>
        <w:t>1</w:t>
      </w:r>
      <w:r w:rsidRPr="005B43A3">
        <w:t>, X</w:t>
      </w:r>
      <w:r w:rsidRPr="005B43A3">
        <w:rPr>
          <w:position w:val="-7"/>
        </w:rPr>
        <w:t>2</w:t>
      </w:r>
      <w:r w:rsidRPr="005B43A3">
        <w:t xml:space="preserve"> and X</w:t>
      </w:r>
      <w:r w:rsidRPr="005B43A3">
        <w:rPr>
          <w:position w:val="-7"/>
        </w:rPr>
        <w:t>3</w:t>
      </w:r>
      <w:r w:rsidRPr="005B43A3">
        <w:t xml:space="preserve"> are the national benchmark percentages</w:t>
      </w:r>
    </w:p>
    <w:p w:rsidR="00DD00D4" w:rsidRPr="005B43A3" w:rsidRDefault="00DD00D4">
      <w:pPr>
        <w:rPr>
          <w:u w:val="single"/>
        </w:rPr>
      </w:pPr>
      <w:r w:rsidRPr="005B43A3">
        <w:tab/>
      </w:r>
      <w:r w:rsidRPr="005B43A3">
        <w:tab/>
      </w:r>
      <w:r w:rsidRPr="005B43A3">
        <w:tab/>
      </w:r>
      <w:r w:rsidRPr="005B43A3">
        <w:tab/>
      </w:r>
      <w:r w:rsidRPr="005B43A3">
        <w:tab/>
      </w:r>
      <w:r w:rsidRPr="005B43A3">
        <w:tab/>
      </w:r>
      <w:r w:rsidRPr="005B43A3">
        <w:rPr>
          <w:u w:val="single"/>
        </w:rPr>
        <w:t>Bank A</w:t>
      </w:r>
      <w:r w:rsidRPr="005B43A3">
        <w:tab/>
      </w:r>
      <w:r w:rsidRPr="005B43A3">
        <w:tab/>
      </w:r>
      <w:r w:rsidRPr="005B43A3">
        <w:rPr>
          <w:u w:val="single"/>
        </w:rPr>
        <w:t>Bank B</w:t>
      </w:r>
    </w:p>
    <w:p w:rsidR="00DD00D4" w:rsidRPr="005B43A3" w:rsidRDefault="00DD00D4">
      <w:r w:rsidRPr="005B43A3">
        <w:t>(</w:t>
      </w:r>
      <w:r w:rsidRPr="005B43A3">
        <w:rPr>
          <w:i/>
        </w:rPr>
        <w:t>X</w:t>
      </w:r>
      <w:r w:rsidRPr="005B43A3">
        <w:rPr>
          <w:position w:val="-7"/>
        </w:rPr>
        <w:t xml:space="preserve">1j </w:t>
      </w:r>
      <w:r w:rsidRPr="005B43A3">
        <w:t xml:space="preserve"> - </w:t>
      </w:r>
      <w:r w:rsidRPr="005B43A3">
        <w:rPr>
          <w:i/>
        </w:rPr>
        <w:t>X</w:t>
      </w:r>
      <w:r w:rsidRPr="005B43A3">
        <w:rPr>
          <w:position w:val="-7"/>
        </w:rPr>
        <w:t xml:space="preserve">1 </w:t>
      </w:r>
      <w:r w:rsidRPr="005B43A3">
        <w:t>)</w:t>
      </w:r>
      <w:r w:rsidRPr="005B43A3">
        <w:rPr>
          <w:position w:val="7"/>
        </w:rPr>
        <w:t>2</w:t>
      </w:r>
      <w:r w:rsidRPr="005B43A3">
        <w:rPr>
          <w:position w:val="7"/>
        </w:rPr>
        <w:tab/>
      </w:r>
      <w:r w:rsidRPr="005B43A3">
        <w:rPr>
          <w:position w:val="7"/>
        </w:rPr>
        <w:tab/>
      </w:r>
      <w:r w:rsidRPr="005B43A3">
        <w:rPr>
          <w:position w:val="7"/>
        </w:rPr>
        <w:tab/>
      </w:r>
      <w:r w:rsidRPr="005B43A3">
        <w:rPr>
          <w:position w:val="7"/>
        </w:rPr>
        <w:tab/>
      </w:r>
      <w:r w:rsidRPr="005B43A3">
        <w:t>(50 - 20)</w:t>
      </w:r>
      <w:r w:rsidRPr="005B43A3">
        <w:rPr>
          <w:position w:val="7"/>
        </w:rPr>
        <w:t xml:space="preserve">2  </w:t>
      </w:r>
      <w:r w:rsidRPr="005B43A3">
        <w:t xml:space="preserve">= </w:t>
      </w:r>
      <w:r w:rsidR="00B04EAB" w:rsidRPr="005B43A3">
        <w:t>9</w:t>
      </w:r>
      <w:r w:rsidRPr="005B43A3">
        <w:t>00</w:t>
      </w:r>
      <w:r w:rsidR="00B04EAB" w:rsidRPr="005B43A3">
        <w:tab/>
      </w:r>
      <w:r w:rsidR="00B04EAB" w:rsidRPr="005B43A3">
        <w:tab/>
        <w:t>(</w:t>
      </w:r>
      <w:r w:rsidRPr="005B43A3">
        <w:t>30 - 20)</w:t>
      </w:r>
      <w:r w:rsidRPr="005B43A3">
        <w:rPr>
          <w:position w:val="7"/>
        </w:rPr>
        <w:t xml:space="preserve">2 </w:t>
      </w:r>
      <w:r w:rsidRPr="005B43A3">
        <w:t xml:space="preserve"> = </w:t>
      </w:r>
      <w:r w:rsidR="00B04EAB" w:rsidRPr="005B43A3">
        <w:t>1</w:t>
      </w:r>
      <w:r w:rsidRPr="005B43A3">
        <w:t>00</w:t>
      </w:r>
    </w:p>
    <w:p w:rsidR="00DD00D4" w:rsidRPr="005B43A3" w:rsidRDefault="00DD00D4">
      <w:r w:rsidRPr="005B43A3">
        <w:t>(</w:t>
      </w:r>
      <w:r w:rsidRPr="005B43A3">
        <w:rPr>
          <w:i/>
        </w:rPr>
        <w:t>X</w:t>
      </w:r>
      <w:r w:rsidRPr="005B43A3">
        <w:rPr>
          <w:position w:val="-7"/>
        </w:rPr>
        <w:t xml:space="preserve">2j </w:t>
      </w:r>
      <w:r w:rsidRPr="005B43A3">
        <w:t xml:space="preserve"> - </w:t>
      </w:r>
      <w:r w:rsidRPr="005B43A3">
        <w:rPr>
          <w:i/>
        </w:rPr>
        <w:t>X</w:t>
      </w:r>
      <w:r w:rsidRPr="005B43A3">
        <w:rPr>
          <w:position w:val="-7"/>
        </w:rPr>
        <w:t xml:space="preserve">2 </w:t>
      </w:r>
      <w:r w:rsidRPr="005B43A3">
        <w:t>)</w:t>
      </w:r>
      <w:r w:rsidRPr="005B43A3">
        <w:rPr>
          <w:position w:val="7"/>
        </w:rPr>
        <w:t>2</w:t>
      </w:r>
      <w:r w:rsidRPr="005B43A3">
        <w:rPr>
          <w:position w:val="7"/>
        </w:rPr>
        <w:tab/>
      </w:r>
      <w:r w:rsidRPr="005B43A3">
        <w:rPr>
          <w:position w:val="7"/>
        </w:rPr>
        <w:tab/>
      </w:r>
      <w:r w:rsidRPr="005B43A3">
        <w:rPr>
          <w:position w:val="7"/>
        </w:rPr>
        <w:tab/>
      </w:r>
      <w:r w:rsidRPr="005B43A3">
        <w:rPr>
          <w:position w:val="7"/>
        </w:rPr>
        <w:tab/>
      </w:r>
      <w:r w:rsidRPr="005B43A3">
        <w:t>(20 - 40)</w:t>
      </w:r>
      <w:r w:rsidRPr="005B43A3">
        <w:rPr>
          <w:position w:val="7"/>
        </w:rPr>
        <w:t xml:space="preserve">2  </w:t>
      </w:r>
      <w:r w:rsidRPr="005B43A3">
        <w:t xml:space="preserve">= </w:t>
      </w:r>
      <w:r w:rsidR="00B04EAB" w:rsidRPr="005B43A3">
        <w:t>4</w:t>
      </w:r>
      <w:r w:rsidRPr="005B43A3">
        <w:t>00</w:t>
      </w:r>
      <w:r w:rsidRPr="005B43A3">
        <w:tab/>
      </w:r>
      <w:r w:rsidRPr="005B43A3">
        <w:tab/>
        <w:t>(40 - 40)</w:t>
      </w:r>
      <w:r w:rsidRPr="005B43A3">
        <w:rPr>
          <w:position w:val="7"/>
        </w:rPr>
        <w:t xml:space="preserve">2 </w:t>
      </w:r>
      <w:r w:rsidR="00B04EAB" w:rsidRPr="005B43A3">
        <w:t xml:space="preserve"> = 0</w:t>
      </w:r>
    </w:p>
    <w:p w:rsidR="00DD00D4" w:rsidRPr="005B43A3" w:rsidRDefault="00DD00D4">
      <w:pPr>
        <w:rPr>
          <w:u w:val="single"/>
        </w:rPr>
      </w:pPr>
      <w:r w:rsidRPr="005B43A3">
        <w:rPr>
          <w:u w:val="single"/>
        </w:rPr>
        <w:t>(</w:t>
      </w:r>
      <w:r w:rsidRPr="005B43A3">
        <w:rPr>
          <w:i/>
          <w:u w:val="single"/>
        </w:rPr>
        <w:t>X</w:t>
      </w:r>
      <w:r w:rsidRPr="005B43A3">
        <w:rPr>
          <w:position w:val="-7"/>
          <w:u w:val="single"/>
        </w:rPr>
        <w:t xml:space="preserve">3j </w:t>
      </w:r>
      <w:r w:rsidRPr="005B43A3">
        <w:rPr>
          <w:u w:val="single"/>
        </w:rPr>
        <w:t xml:space="preserve"> - </w:t>
      </w:r>
      <w:r w:rsidRPr="005B43A3">
        <w:rPr>
          <w:i/>
          <w:u w:val="single"/>
        </w:rPr>
        <w:t>X</w:t>
      </w:r>
      <w:r w:rsidRPr="005B43A3">
        <w:rPr>
          <w:position w:val="-7"/>
          <w:u w:val="single"/>
        </w:rPr>
        <w:t xml:space="preserve">3 </w:t>
      </w:r>
      <w:r w:rsidRPr="005B43A3">
        <w:rPr>
          <w:u w:val="single"/>
        </w:rPr>
        <w:t>)</w:t>
      </w:r>
      <w:r w:rsidRPr="005B43A3">
        <w:rPr>
          <w:position w:val="7"/>
          <w:u w:val="single"/>
        </w:rPr>
        <w:t>2</w:t>
      </w:r>
      <w:r w:rsidRPr="005B43A3">
        <w:rPr>
          <w:position w:val="7"/>
        </w:rPr>
        <w:tab/>
      </w:r>
      <w:r w:rsidRPr="005B43A3">
        <w:rPr>
          <w:position w:val="7"/>
        </w:rPr>
        <w:tab/>
      </w:r>
      <w:r w:rsidRPr="005B43A3">
        <w:rPr>
          <w:position w:val="7"/>
        </w:rPr>
        <w:tab/>
      </w:r>
      <w:r w:rsidRPr="005B43A3">
        <w:rPr>
          <w:position w:val="7"/>
        </w:rPr>
        <w:tab/>
      </w:r>
      <w:r w:rsidRPr="005B43A3">
        <w:rPr>
          <w:u w:val="single"/>
        </w:rPr>
        <w:t xml:space="preserve">(30 - </w:t>
      </w:r>
      <w:r w:rsidR="00B04EAB" w:rsidRPr="005B43A3">
        <w:rPr>
          <w:u w:val="single"/>
        </w:rPr>
        <w:t>4</w:t>
      </w:r>
      <w:r w:rsidRPr="005B43A3">
        <w:rPr>
          <w:u w:val="single"/>
        </w:rPr>
        <w:t>0)</w:t>
      </w:r>
      <w:r w:rsidRPr="005B43A3">
        <w:rPr>
          <w:position w:val="7"/>
          <w:u w:val="single"/>
        </w:rPr>
        <w:t xml:space="preserve">2  </w:t>
      </w:r>
      <w:r w:rsidRPr="005B43A3">
        <w:rPr>
          <w:u w:val="single"/>
        </w:rPr>
        <w:t xml:space="preserve">= </w:t>
      </w:r>
      <w:r w:rsidR="00B04EAB" w:rsidRPr="005B43A3">
        <w:rPr>
          <w:u w:val="single"/>
        </w:rPr>
        <w:t>1</w:t>
      </w:r>
      <w:r w:rsidRPr="005B43A3">
        <w:rPr>
          <w:u w:val="single"/>
        </w:rPr>
        <w:t>00</w:t>
      </w:r>
      <w:r w:rsidRPr="005B43A3">
        <w:tab/>
      </w:r>
      <w:r w:rsidRPr="005B43A3">
        <w:tab/>
      </w:r>
      <w:r w:rsidRPr="005B43A3">
        <w:rPr>
          <w:u w:val="single"/>
        </w:rPr>
        <w:t>(30 - 40)</w:t>
      </w:r>
      <w:r w:rsidRPr="005B43A3">
        <w:rPr>
          <w:position w:val="7"/>
          <w:u w:val="single"/>
        </w:rPr>
        <w:t xml:space="preserve">2 </w:t>
      </w:r>
      <w:r w:rsidRPr="005B43A3">
        <w:rPr>
          <w:u w:val="single"/>
        </w:rPr>
        <w:t xml:space="preserve"> = </w:t>
      </w:r>
      <w:r w:rsidR="00B04EAB" w:rsidRPr="005B43A3">
        <w:rPr>
          <w:u w:val="single"/>
        </w:rPr>
        <w:t>1</w:t>
      </w:r>
      <w:r w:rsidRPr="005B43A3">
        <w:rPr>
          <w:u w:val="single"/>
        </w:rPr>
        <w:t>00</w:t>
      </w:r>
    </w:p>
    <w:p w:rsidR="00DD00D4" w:rsidRPr="005B43A3" w:rsidRDefault="00DD00D4">
      <w:pPr>
        <w:tabs>
          <w:tab w:val="left" w:pos="540"/>
        </w:tabs>
      </w:pPr>
      <w:r w:rsidRPr="005B43A3">
        <w:rPr>
          <w:position w:val="-28"/>
        </w:rPr>
        <w:object w:dxaOrig="1480" w:dyaOrig="840">
          <v:shape id="_x0000_i1037" type="#_x0000_t75" style="width:74.25pt;height:42pt" o:ole="" fillcolor="window">
            <v:imagedata r:id="rId17" o:title=""/>
          </v:shape>
          <o:OLEObject Type="Embed" ProgID="Equation.3" ShapeID="_x0000_i1037" DrawAspect="Content" ObjectID="_1439661898" r:id="rId30"/>
        </w:object>
      </w:r>
      <w:r w:rsidRPr="005B43A3">
        <w:tab/>
      </w:r>
      <w:r w:rsidRPr="005B43A3">
        <w:tab/>
      </w:r>
      <w:r w:rsidRPr="005B43A3">
        <w:tab/>
      </w:r>
      <w:r w:rsidR="00693EF8" w:rsidRPr="005B43A3">
        <w:rPr>
          <w:position w:val="-28"/>
        </w:rPr>
        <w:object w:dxaOrig="1060" w:dyaOrig="680">
          <v:shape id="_x0000_i1038" type="#_x0000_t75" style="width:53.25pt;height:33.75pt" o:ole="" fillcolor="window">
            <v:imagedata r:id="rId31" o:title=""/>
          </v:shape>
          <o:OLEObject Type="Embed" ProgID="Equation.3" ShapeID="_x0000_i1038" DrawAspect="Content" ObjectID="_1439661899" r:id="rId32"/>
        </w:object>
      </w:r>
      <w:r w:rsidRPr="005B43A3">
        <w:tab/>
      </w:r>
      <w:r w:rsidRPr="005B43A3">
        <w:tab/>
      </w:r>
      <w:r w:rsidRPr="005B43A3">
        <w:tab/>
      </w:r>
      <w:r w:rsidR="00693EF8" w:rsidRPr="005B43A3">
        <w:rPr>
          <w:position w:val="-28"/>
        </w:rPr>
        <w:object w:dxaOrig="940" w:dyaOrig="680">
          <v:shape id="_x0000_i1039" type="#_x0000_t75" style="width:47.25pt;height:33.75pt" o:ole="" fillcolor="window">
            <v:imagedata r:id="rId33" o:title=""/>
          </v:shape>
          <o:OLEObject Type="Embed" ProgID="Equation.3" ShapeID="_x0000_i1039" DrawAspect="Content" ObjectID="_1439661900" r:id="rId34"/>
        </w:object>
      </w:r>
    </w:p>
    <w:p w:rsidR="00DD00D4" w:rsidRPr="005B43A3" w:rsidRDefault="00DD00D4">
      <w:pPr>
        <w:tabs>
          <w:tab w:val="left" w:pos="540"/>
          <w:tab w:val="left" w:pos="900"/>
          <w:tab w:val="left" w:pos="3600"/>
          <w:tab w:val="left" w:pos="4590"/>
          <w:tab w:val="left" w:pos="6480"/>
        </w:tabs>
        <w:ind w:left="540" w:hanging="540"/>
      </w:pPr>
      <w:r w:rsidRPr="005B43A3">
        <w:rPr>
          <w:position w:val="-26"/>
        </w:rPr>
        <w:object w:dxaOrig="2060" w:dyaOrig="1040">
          <v:shape id="_x0000_i1040" type="#_x0000_t75" style="width:103.5pt;height:51.75pt" o:ole="" fillcolor="window">
            <v:imagedata r:id="rId15" o:title=""/>
          </v:shape>
          <o:OLEObject Type="Embed" ProgID="Equation.3" ShapeID="_x0000_i1040" DrawAspect="Content" ObjectID="_1439661901" r:id="rId35"/>
        </w:object>
      </w:r>
      <w:r w:rsidRPr="005B43A3">
        <w:tab/>
      </w:r>
      <w:r w:rsidRPr="005B43A3">
        <w:sym w:font="Symbol" w:char="F073"/>
      </w:r>
      <w:r w:rsidR="00B04EAB" w:rsidRPr="005B43A3">
        <w:t xml:space="preserve"> = </w:t>
      </w:r>
      <w:r w:rsidRPr="005B43A3">
        <w:t>37.42 percent</w:t>
      </w:r>
      <w:r w:rsidRPr="005B43A3">
        <w:tab/>
      </w:r>
      <w:r w:rsidRPr="005B43A3">
        <w:sym w:font="Symbol" w:char="F073"/>
      </w:r>
      <w:r w:rsidRPr="005B43A3">
        <w:t xml:space="preserve"> </w:t>
      </w:r>
      <w:r w:rsidR="00B04EAB" w:rsidRPr="005B43A3">
        <w:t xml:space="preserve">= </w:t>
      </w:r>
      <w:r w:rsidRPr="005B43A3">
        <w:t>14.14 percent</w:t>
      </w:r>
    </w:p>
    <w:p w:rsidR="00DD00D4" w:rsidRPr="005B43A3" w:rsidRDefault="00DD00D4">
      <w:pPr>
        <w:tabs>
          <w:tab w:val="left" w:pos="540"/>
          <w:tab w:val="left" w:pos="900"/>
          <w:tab w:val="left" w:pos="3150"/>
          <w:tab w:val="left" w:pos="4590"/>
          <w:tab w:val="left" w:pos="6030"/>
        </w:tabs>
        <w:ind w:left="540" w:hanging="540"/>
      </w:pPr>
    </w:p>
    <w:p w:rsidR="00DD00D4" w:rsidRPr="005B43A3" w:rsidRDefault="00DD00D4">
      <w:r w:rsidRPr="005B43A3">
        <w:t>Thus we can see here that Bank A is significantly different from the national benchmark</w:t>
      </w:r>
    </w:p>
    <w:p w:rsidR="00DD00D4" w:rsidRPr="005B43A3" w:rsidRDefault="00DD00D4">
      <w:pPr>
        <w:pStyle w:val="Header"/>
        <w:tabs>
          <w:tab w:val="clear" w:pos="4320"/>
          <w:tab w:val="clear" w:pos="8640"/>
        </w:tabs>
      </w:pPr>
    </w:p>
    <w:sectPr w:rsidR="00DD00D4" w:rsidRPr="005B43A3" w:rsidSect="00135C26">
      <w:headerReference w:type="default" r:id="rId36"/>
      <w:footerReference w:type="even" r:id="rId37"/>
      <w:footerReference w:type="default" r:id="rId3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934" w:rsidRDefault="00863934">
      <w:r>
        <w:separator/>
      </w:r>
    </w:p>
  </w:endnote>
  <w:endnote w:type="continuationSeparator" w:id="0">
    <w:p w:rsidR="00863934" w:rsidRDefault="00863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934" w:rsidRDefault="008639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3934" w:rsidRDefault="008639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FA" w:rsidRPr="008150FA" w:rsidRDefault="008150FA">
    <w:pPr>
      <w:pStyle w:val="Footer"/>
      <w:jc w:val="center"/>
      <w:rPr>
        <w:rFonts w:ascii="Times New Roman" w:hAnsi="Times New Roman"/>
      </w:rPr>
    </w:pPr>
    <w:r w:rsidRPr="008150FA">
      <w:rPr>
        <w:rFonts w:ascii="Times New Roman" w:hAnsi="Times New Roman"/>
      </w:rPr>
      <w:t>11-</w:t>
    </w:r>
    <w:sdt>
      <w:sdtPr>
        <w:rPr>
          <w:rFonts w:ascii="Times New Roman" w:hAnsi="Times New Roman"/>
        </w:rPr>
        <w:id w:val="-885485956"/>
        <w:docPartObj>
          <w:docPartGallery w:val="Page Numbers (Bottom of Page)"/>
          <w:docPartUnique/>
        </w:docPartObj>
      </w:sdtPr>
      <w:sdtEndPr>
        <w:rPr>
          <w:noProof/>
        </w:rPr>
      </w:sdtEndPr>
      <w:sdtContent>
        <w:r w:rsidRPr="008150FA">
          <w:rPr>
            <w:rFonts w:ascii="Times New Roman" w:hAnsi="Times New Roman"/>
          </w:rPr>
          <w:fldChar w:fldCharType="begin"/>
        </w:r>
        <w:r w:rsidRPr="008150FA">
          <w:rPr>
            <w:rFonts w:ascii="Times New Roman" w:hAnsi="Times New Roman"/>
          </w:rPr>
          <w:instrText xml:space="preserve"> PAGE   \* MERGEFORMAT </w:instrText>
        </w:r>
        <w:r w:rsidRPr="008150FA">
          <w:rPr>
            <w:rFonts w:ascii="Times New Roman" w:hAnsi="Times New Roman"/>
          </w:rPr>
          <w:fldChar w:fldCharType="separate"/>
        </w:r>
        <w:r>
          <w:rPr>
            <w:rFonts w:ascii="Times New Roman" w:hAnsi="Times New Roman"/>
            <w:noProof/>
          </w:rPr>
          <w:t>1</w:t>
        </w:r>
        <w:r w:rsidRPr="008150FA">
          <w:rPr>
            <w:rFonts w:ascii="Times New Roman" w:hAnsi="Times New Roman"/>
            <w:noProof/>
          </w:rPr>
          <w:fldChar w:fldCharType="end"/>
        </w:r>
      </w:sdtContent>
    </w:sdt>
  </w:p>
  <w:p w:rsidR="00863934" w:rsidRPr="008150FA" w:rsidRDefault="008150FA" w:rsidP="008150FA">
    <w:pPr>
      <w:pStyle w:val="Footer"/>
      <w:jc w:val="center"/>
      <w:rPr>
        <w:rFonts w:ascii="Times New Roman" w:hAnsi="Times New Roman"/>
        <w:sz w:val="16"/>
        <w:szCs w:val="16"/>
      </w:rPr>
    </w:pPr>
    <w:r w:rsidRPr="008150FA">
      <w:rPr>
        <w:rFonts w:ascii="Times New Roman" w:hAnsi="Times New Roman"/>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934" w:rsidRDefault="00863934">
      <w:r>
        <w:separator/>
      </w:r>
    </w:p>
  </w:footnote>
  <w:footnote w:type="continuationSeparator" w:id="0">
    <w:p w:rsidR="00863934" w:rsidRDefault="00863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FA" w:rsidRPr="008150FA" w:rsidRDefault="008150FA">
    <w:pPr>
      <w:pStyle w:val="Header"/>
      <w:rPr>
        <w:sz w:val="20"/>
      </w:rPr>
    </w:pPr>
    <w:r w:rsidRPr="008150FA">
      <w:rPr>
        <w:rStyle w:val="Strong"/>
        <w:b w:val="0"/>
        <w:color w:val="000000"/>
        <w:sz w:val="20"/>
        <w:shd w:val="clear" w:color="auto" w:fill="FFFFFF"/>
      </w:rPr>
      <w:t>Chapter 11</w:t>
    </w:r>
    <w:r w:rsidRPr="008150FA">
      <w:rPr>
        <w:rStyle w:val="Strong"/>
        <w:color w:val="000000"/>
        <w:sz w:val="20"/>
        <w:shd w:val="clear" w:color="auto" w:fill="FFFFFF"/>
      </w:rPr>
      <w:t xml:space="preserve"> - </w:t>
    </w:r>
    <w:r w:rsidRPr="008150FA">
      <w:rPr>
        <w:color w:val="000000"/>
        <w:sz w:val="20"/>
        <w:shd w:val="clear" w:color="auto" w:fill="FFFFFF"/>
      </w:rPr>
      <w:t>Credit Risk: Loan Portfolio and Concentration Risk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09240D9"/>
    <w:multiLevelType w:val="singleLevel"/>
    <w:tmpl w:val="158E53C6"/>
    <w:lvl w:ilvl="0">
      <w:start w:val="1"/>
      <w:numFmt w:val="lowerLetter"/>
      <w:lvlText w:val="%1."/>
      <w:lvlJc w:val="left"/>
      <w:pPr>
        <w:tabs>
          <w:tab w:val="num" w:pos="720"/>
        </w:tabs>
        <w:ind w:left="720" w:hanging="360"/>
      </w:pPr>
      <w:rPr>
        <w:rFonts w:hint="default"/>
      </w:rPr>
    </w:lvl>
  </w:abstractNum>
  <w:abstractNum w:abstractNumId="2">
    <w:nsid w:val="2B692061"/>
    <w:multiLevelType w:val="singleLevel"/>
    <w:tmpl w:val="0409000F"/>
    <w:lvl w:ilvl="0">
      <w:start w:val="6"/>
      <w:numFmt w:val="decimal"/>
      <w:lvlText w:val="%1."/>
      <w:lvlJc w:val="left"/>
      <w:pPr>
        <w:tabs>
          <w:tab w:val="num" w:pos="360"/>
        </w:tabs>
        <w:ind w:left="360" w:hanging="360"/>
      </w:pPr>
      <w:rPr>
        <w:rFonts w:hint="default"/>
      </w:rPr>
    </w:lvl>
  </w:abstractNum>
  <w:abstractNum w:abstractNumId="3">
    <w:nsid w:val="52456E60"/>
    <w:multiLevelType w:val="hybridMultilevel"/>
    <w:tmpl w:val="2B583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D563F93"/>
    <w:multiLevelType w:val="singleLevel"/>
    <w:tmpl w:val="743230EA"/>
    <w:lvl w:ilvl="0">
      <w:start w:val="1"/>
      <w:numFmt w:val="lowerLetter"/>
      <w:lvlText w:val="%1."/>
      <w:lvlJc w:val="left"/>
      <w:pPr>
        <w:tabs>
          <w:tab w:val="num" w:pos="720"/>
        </w:tabs>
        <w:ind w:left="720" w:hanging="360"/>
      </w:pPr>
      <w:rPr>
        <w:rFonts w:hint="default"/>
      </w:rPr>
    </w:lvl>
  </w:abstractNum>
  <w:abstractNum w:abstractNumId="5">
    <w:nsid w:val="76C12BA9"/>
    <w:multiLevelType w:val="singleLevel"/>
    <w:tmpl w:val="0409000F"/>
    <w:lvl w:ilvl="0">
      <w:start w:val="2"/>
      <w:numFmt w:val="decimal"/>
      <w:lvlText w:val="%1."/>
      <w:lvlJc w:val="left"/>
      <w:pPr>
        <w:tabs>
          <w:tab w:val="num" w:pos="360"/>
        </w:tabs>
        <w:ind w:left="360" w:hanging="360"/>
      </w:pPr>
      <w:rPr>
        <w:rFonts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0"/>
    <w:lvlOverride w:ilvl="0">
      <w:lvl w:ilvl="0">
        <w:numFmt w:val="bullet"/>
        <w:lvlText w:val="•"/>
        <w:legacy w:legacy="1" w:legacySpace="0" w:legacyIndent="0"/>
        <w:lvlJc w:val="left"/>
        <w:rPr>
          <w:rFonts w:ascii="Times New Roman" w:hAnsi="Times New Roman" w:hint="default"/>
          <w:sz w:val="32"/>
        </w:rPr>
      </w:lvl>
    </w:lvlOverride>
  </w:num>
  <w:num w:numId="5">
    <w:abstractNumId w:val="0"/>
    <w:lvlOverride w:ilvl="0">
      <w:lvl w:ilvl="0">
        <w:numFmt w:val="bullet"/>
        <w:lvlText w:val="•"/>
        <w:legacy w:legacy="1" w:legacySpace="0" w:legacyIndent="0"/>
        <w:lvlJc w:val="left"/>
        <w:rPr>
          <w:rFonts w:ascii="Times New Roman" w:hAnsi="Times New Roman" w:hint="default"/>
          <w:sz w:val="36"/>
        </w:rPr>
      </w:lvl>
    </w:lvlOverride>
  </w:num>
  <w:num w:numId="6">
    <w:abstractNumId w:val="5"/>
  </w:num>
  <w:num w:numId="7">
    <w:abstractNumId w:val="4"/>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0C7"/>
    <w:rsid w:val="00027722"/>
    <w:rsid w:val="00060FB3"/>
    <w:rsid w:val="000A47EE"/>
    <w:rsid w:val="00135C26"/>
    <w:rsid w:val="00143F6E"/>
    <w:rsid w:val="00150416"/>
    <w:rsid w:val="001C2C11"/>
    <w:rsid w:val="001C39F3"/>
    <w:rsid w:val="002000ED"/>
    <w:rsid w:val="002157FE"/>
    <w:rsid w:val="002728B0"/>
    <w:rsid w:val="003669D2"/>
    <w:rsid w:val="003B5E6D"/>
    <w:rsid w:val="003C30C7"/>
    <w:rsid w:val="003C7103"/>
    <w:rsid w:val="00403FA7"/>
    <w:rsid w:val="00405AC9"/>
    <w:rsid w:val="00482915"/>
    <w:rsid w:val="00496AC3"/>
    <w:rsid w:val="004E1DC4"/>
    <w:rsid w:val="005B43A3"/>
    <w:rsid w:val="006011A9"/>
    <w:rsid w:val="00602BFC"/>
    <w:rsid w:val="006169B1"/>
    <w:rsid w:val="00637B80"/>
    <w:rsid w:val="00657DE6"/>
    <w:rsid w:val="00666692"/>
    <w:rsid w:val="00681523"/>
    <w:rsid w:val="00686F00"/>
    <w:rsid w:val="00693EF8"/>
    <w:rsid w:val="00696FB8"/>
    <w:rsid w:val="006A6A9F"/>
    <w:rsid w:val="006E58EE"/>
    <w:rsid w:val="006F26BB"/>
    <w:rsid w:val="006F71BE"/>
    <w:rsid w:val="00703BD7"/>
    <w:rsid w:val="00706FFD"/>
    <w:rsid w:val="00716AD4"/>
    <w:rsid w:val="007915C5"/>
    <w:rsid w:val="007C2CD7"/>
    <w:rsid w:val="00810B15"/>
    <w:rsid w:val="008150FA"/>
    <w:rsid w:val="008505EC"/>
    <w:rsid w:val="00850B81"/>
    <w:rsid w:val="00863934"/>
    <w:rsid w:val="00875B32"/>
    <w:rsid w:val="009069AA"/>
    <w:rsid w:val="0091501A"/>
    <w:rsid w:val="009577C9"/>
    <w:rsid w:val="00997C12"/>
    <w:rsid w:val="009C31CB"/>
    <w:rsid w:val="009E4CC1"/>
    <w:rsid w:val="00A54ED8"/>
    <w:rsid w:val="00A86F6D"/>
    <w:rsid w:val="00AA6996"/>
    <w:rsid w:val="00AA6A4F"/>
    <w:rsid w:val="00AC5A12"/>
    <w:rsid w:val="00AE21B0"/>
    <w:rsid w:val="00AE4053"/>
    <w:rsid w:val="00B04EAB"/>
    <w:rsid w:val="00B60C92"/>
    <w:rsid w:val="00BA063D"/>
    <w:rsid w:val="00BD44EE"/>
    <w:rsid w:val="00C12AB0"/>
    <w:rsid w:val="00C46549"/>
    <w:rsid w:val="00C82C75"/>
    <w:rsid w:val="00D114FD"/>
    <w:rsid w:val="00D331CF"/>
    <w:rsid w:val="00D367BD"/>
    <w:rsid w:val="00DA7FAB"/>
    <w:rsid w:val="00DD00D4"/>
    <w:rsid w:val="00E06D12"/>
    <w:rsid w:val="00E33063"/>
    <w:rsid w:val="00E33BA8"/>
    <w:rsid w:val="00E528FA"/>
    <w:rsid w:val="00EB31E3"/>
    <w:rsid w:val="00EC2318"/>
    <w:rsid w:val="00F0194B"/>
    <w:rsid w:val="00F143F4"/>
    <w:rsid w:val="00F37DE4"/>
    <w:rsid w:val="00F74F9E"/>
    <w:rsid w:val="00F82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BD7"/>
    <w:rPr>
      <w:sz w:val="24"/>
    </w:rPr>
  </w:style>
  <w:style w:type="paragraph" w:styleId="Heading1">
    <w:name w:val="heading 1"/>
    <w:basedOn w:val="Normal"/>
    <w:next w:val="Normal"/>
    <w:qFormat/>
    <w:rsid w:val="00703BD7"/>
    <w:pPr>
      <w:keepNext/>
      <w:outlineLvl w:val="0"/>
    </w:pPr>
    <w:rPr>
      <w:b/>
    </w:rPr>
  </w:style>
  <w:style w:type="paragraph" w:styleId="Heading2">
    <w:name w:val="heading 2"/>
    <w:basedOn w:val="Normal"/>
    <w:next w:val="Normal"/>
    <w:qFormat/>
    <w:rsid w:val="00703BD7"/>
    <w:pPr>
      <w:ind w:left="270" w:hanging="270"/>
      <w:outlineLvl w:val="1"/>
    </w:pPr>
    <w:rPr>
      <w:snapToGrid w:val="0"/>
      <w:color w:val="000000"/>
      <w:sz w:val="32"/>
    </w:rPr>
  </w:style>
  <w:style w:type="paragraph" w:styleId="Heading3">
    <w:name w:val="heading 3"/>
    <w:basedOn w:val="Normal"/>
    <w:next w:val="Normal"/>
    <w:qFormat/>
    <w:rsid w:val="00703BD7"/>
    <w:pPr>
      <w:ind w:left="585" w:hanging="225"/>
      <w:outlineLvl w:val="2"/>
    </w:pPr>
    <w:rPr>
      <w:snapToGrid w:val="0"/>
      <w:color w:val="000000"/>
      <w:sz w:val="28"/>
    </w:rPr>
  </w:style>
  <w:style w:type="paragraph" w:styleId="Heading4">
    <w:name w:val="heading 4"/>
    <w:basedOn w:val="Normal"/>
    <w:next w:val="Normal"/>
    <w:qFormat/>
    <w:rsid w:val="00703BD7"/>
    <w:pPr>
      <w:ind w:left="900" w:hanging="180"/>
      <w:outlineLvl w:val="3"/>
    </w:pPr>
    <w:rPr>
      <w:snapToGrid w:val="0"/>
      <w:color w:val="000000"/>
    </w:rPr>
  </w:style>
  <w:style w:type="paragraph" w:styleId="Heading5">
    <w:name w:val="heading 5"/>
    <w:basedOn w:val="Normal"/>
    <w:next w:val="Normal"/>
    <w:qFormat/>
    <w:rsid w:val="00703BD7"/>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03BD7"/>
    <w:pPr>
      <w:jc w:val="center"/>
    </w:pPr>
    <w:rPr>
      <w:b/>
      <w:sz w:val="28"/>
    </w:rPr>
  </w:style>
  <w:style w:type="paragraph" w:styleId="Footer">
    <w:name w:val="footer"/>
    <w:basedOn w:val="Normal"/>
    <w:link w:val="FooterChar"/>
    <w:uiPriority w:val="99"/>
    <w:rsid w:val="00703BD7"/>
    <w:pPr>
      <w:tabs>
        <w:tab w:val="center" w:pos="4320"/>
        <w:tab w:val="right" w:pos="8640"/>
      </w:tabs>
    </w:pPr>
    <w:rPr>
      <w:rFonts w:ascii="Tms Rmn" w:hAnsi="Tms Rmn"/>
      <w:sz w:val="20"/>
    </w:rPr>
  </w:style>
  <w:style w:type="paragraph" w:styleId="BodyTextIndent">
    <w:name w:val="Body Text Indent"/>
    <w:basedOn w:val="Normal"/>
    <w:rsid w:val="00703BD7"/>
    <w:pPr>
      <w:tabs>
        <w:tab w:val="left" w:pos="360"/>
      </w:tabs>
      <w:ind w:left="360" w:hanging="360"/>
    </w:pPr>
    <w:rPr>
      <w:sz w:val="20"/>
    </w:rPr>
  </w:style>
  <w:style w:type="paragraph" w:styleId="BodyTextIndent2">
    <w:name w:val="Body Text Indent 2"/>
    <w:basedOn w:val="Normal"/>
    <w:rsid w:val="00703BD7"/>
    <w:pPr>
      <w:tabs>
        <w:tab w:val="left" w:pos="360"/>
        <w:tab w:val="left" w:pos="720"/>
      </w:tabs>
      <w:ind w:left="720" w:hanging="360"/>
    </w:pPr>
    <w:rPr>
      <w:sz w:val="20"/>
    </w:rPr>
  </w:style>
  <w:style w:type="paragraph" w:styleId="BodyTextIndent3">
    <w:name w:val="Body Text Indent 3"/>
    <w:basedOn w:val="Normal"/>
    <w:rsid w:val="00703BD7"/>
    <w:pPr>
      <w:tabs>
        <w:tab w:val="left" w:pos="540"/>
        <w:tab w:val="left" w:pos="900"/>
      </w:tabs>
      <w:ind w:left="900" w:hanging="900"/>
    </w:pPr>
  </w:style>
  <w:style w:type="character" w:styleId="PageNumber">
    <w:name w:val="page number"/>
    <w:basedOn w:val="DefaultParagraphFont"/>
    <w:rsid w:val="00703BD7"/>
  </w:style>
  <w:style w:type="paragraph" w:styleId="Header">
    <w:name w:val="header"/>
    <w:basedOn w:val="Normal"/>
    <w:rsid w:val="00703BD7"/>
    <w:pPr>
      <w:tabs>
        <w:tab w:val="center" w:pos="4320"/>
        <w:tab w:val="right" w:pos="8640"/>
      </w:tabs>
    </w:pPr>
  </w:style>
  <w:style w:type="character" w:styleId="Hyperlink">
    <w:name w:val="Hyperlink"/>
    <w:basedOn w:val="DefaultParagraphFont"/>
    <w:rsid w:val="00703BD7"/>
    <w:rPr>
      <w:color w:val="0000FF"/>
      <w:u w:val="single"/>
    </w:rPr>
  </w:style>
  <w:style w:type="paragraph" w:styleId="BalloonText">
    <w:name w:val="Balloon Text"/>
    <w:basedOn w:val="Normal"/>
    <w:link w:val="BalloonTextChar"/>
    <w:rsid w:val="003C7103"/>
    <w:rPr>
      <w:rFonts w:ascii="Tahoma" w:hAnsi="Tahoma" w:cs="Tahoma"/>
      <w:sz w:val="16"/>
      <w:szCs w:val="16"/>
    </w:rPr>
  </w:style>
  <w:style w:type="character" w:customStyle="1" w:styleId="BalloonTextChar">
    <w:name w:val="Balloon Text Char"/>
    <w:basedOn w:val="DefaultParagraphFont"/>
    <w:link w:val="BalloonText"/>
    <w:rsid w:val="003C7103"/>
    <w:rPr>
      <w:rFonts w:ascii="Tahoma" w:hAnsi="Tahoma" w:cs="Tahoma"/>
      <w:sz w:val="16"/>
      <w:szCs w:val="16"/>
    </w:rPr>
  </w:style>
  <w:style w:type="character" w:styleId="Strong">
    <w:name w:val="Strong"/>
    <w:basedOn w:val="DefaultParagraphFont"/>
    <w:uiPriority w:val="22"/>
    <w:qFormat/>
    <w:rsid w:val="008150FA"/>
    <w:rPr>
      <w:b/>
      <w:bCs/>
    </w:rPr>
  </w:style>
  <w:style w:type="character" w:customStyle="1" w:styleId="apple-converted-space">
    <w:name w:val="apple-converted-space"/>
    <w:basedOn w:val="DefaultParagraphFont"/>
    <w:rsid w:val="008150FA"/>
  </w:style>
  <w:style w:type="character" w:customStyle="1" w:styleId="FooterChar">
    <w:name w:val="Footer Char"/>
    <w:basedOn w:val="DefaultParagraphFont"/>
    <w:link w:val="Footer"/>
    <w:uiPriority w:val="99"/>
    <w:rsid w:val="008150FA"/>
    <w:rPr>
      <w:rFonts w:ascii="Tms Rmn" w:hAnsi="Tms Rm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BD7"/>
    <w:rPr>
      <w:sz w:val="24"/>
    </w:rPr>
  </w:style>
  <w:style w:type="paragraph" w:styleId="Heading1">
    <w:name w:val="heading 1"/>
    <w:basedOn w:val="Normal"/>
    <w:next w:val="Normal"/>
    <w:qFormat/>
    <w:rsid w:val="00703BD7"/>
    <w:pPr>
      <w:keepNext/>
      <w:outlineLvl w:val="0"/>
    </w:pPr>
    <w:rPr>
      <w:b/>
    </w:rPr>
  </w:style>
  <w:style w:type="paragraph" w:styleId="Heading2">
    <w:name w:val="heading 2"/>
    <w:basedOn w:val="Normal"/>
    <w:next w:val="Normal"/>
    <w:qFormat/>
    <w:rsid w:val="00703BD7"/>
    <w:pPr>
      <w:ind w:left="270" w:hanging="270"/>
      <w:outlineLvl w:val="1"/>
    </w:pPr>
    <w:rPr>
      <w:snapToGrid w:val="0"/>
      <w:color w:val="000000"/>
      <w:sz w:val="32"/>
    </w:rPr>
  </w:style>
  <w:style w:type="paragraph" w:styleId="Heading3">
    <w:name w:val="heading 3"/>
    <w:basedOn w:val="Normal"/>
    <w:next w:val="Normal"/>
    <w:qFormat/>
    <w:rsid w:val="00703BD7"/>
    <w:pPr>
      <w:ind w:left="585" w:hanging="225"/>
      <w:outlineLvl w:val="2"/>
    </w:pPr>
    <w:rPr>
      <w:snapToGrid w:val="0"/>
      <w:color w:val="000000"/>
      <w:sz w:val="28"/>
    </w:rPr>
  </w:style>
  <w:style w:type="paragraph" w:styleId="Heading4">
    <w:name w:val="heading 4"/>
    <w:basedOn w:val="Normal"/>
    <w:next w:val="Normal"/>
    <w:qFormat/>
    <w:rsid w:val="00703BD7"/>
    <w:pPr>
      <w:ind w:left="900" w:hanging="180"/>
      <w:outlineLvl w:val="3"/>
    </w:pPr>
    <w:rPr>
      <w:snapToGrid w:val="0"/>
      <w:color w:val="000000"/>
    </w:rPr>
  </w:style>
  <w:style w:type="paragraph" w:styleId="Heading5">
    <w:name w:val="heading 5"/>
    <w:basedOn w:val="Normal"/>
    <w:next w:val="Normal"/>
    <w:qFormat/>
    <w:rsid w:val="00703BD7"/>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03BD7"/>
    <w:pPr>
      <w:jc w:val="center"/>
    </w:pPr>
    <w:rPr>
      <w:b/>
      <w:sz w:val="28"/>
    </w:rPr>
  </w:style>
  <w:style w:type="paragraph" w:styleId="Footer">
    <w:name w:val="footer"/>
    <w:basedOn w:val="Normal"/>
    <w:link w:val="FooterChar"/>
    <w:uiPriority w:val="99"/>
    <w:rsid w:val="00703BD7"/>
    <w:pPr>
      <w:tabs>
        <w:tab w:val="center" w:pos="4320"/>
        <w:tab w:val="right" w:pos="8640"/>
      </w:tabs>
    </w:pPr>
    <w:rPr>
      <w:rFonts w:ascii="Tms Rmn" w:hAnsi="Tms Rmn"/>
      <w:sz w:val="20"/>
    </w:rPr>
  </w:style>
  <w:style w:type="paragraph" w:styleId="BodyTextIndent">
    <w:name w:val="Body Text Indent"/>
    <w:basedOn w:val="Normal"/>
    <w:rsid w:val="00703BD7"/>
    <w:pPr>
      <w:tabs>
        <w:tab w:val="left" w:pos="360"/>
      </w:tabs>
      <w:ind w:left="360" w:hanging="360"/>
    </w:pPr>
    <w:rPr>
      <w:sz w:val="20"/>
    </w:rPr>
  </w:style>
  <w:style w:type="paragraph" w:styleId="BodyTextIndent2">
    <w:name w:val="Body Text Indent 2"/>
    <w:basedOn w:val="Normal"/>
    <w:rsid w:val="00703BD7"/>
    <w:pPr>
      <w:tabs>
        <w:tab w:val="left" w:pos="360"/>
        <w:tab w:val="left" w:pos="720"/>
      </w:tabs>
      <w:ind w:left="720" w:hanging="360"/>
    </w:pPr>
    <w:rPr>
      <w:sz w:val="20"/>
    </w:rPr>
  </w:style>
  <w:style w:type="paragraph" w:styleId="BodyTextIndent3">
    <w:name w:val="Body Text Indent 3"/>
    <w:basedOn w:val="Normal"/>
    <w:rsid w:val="00703BD7"/>
    <w:pPr>
      <w:tabs>
        <w:tab w:val="left" w:pos="540"/>
        <w:tab w:val="left" w:pos="900"/>
      </w:tabs>
      <w:ind w:left="900" w:hanging="900"/>
    </w:pPr>
  </w:style>
  <w:style w:type="character" w:styleId="PageNumber">
    <w:name w:val="page number"/>
    <w:basedOn w:val="DefaultParagraphFont"/>
    <w:rsid w:val="00703BD7"/>
  </w:style>
  <w:style w:type="paragraph" w:styleId="Header">
    <w:name w:val="header"/>
    <w:basedOn w:val="Normal"/>
    <w:rsid w:val="00703BD7"/>
    <w:pPr>
      <w:tabs>
        <w:tab w:val="center" w:pos="4320"/>
        <w:tab w:val="right" w:pos="8640"/>
      </w:tabs>
    </w:pPr>
  </w:style>
  <w:style w:type="character" w:styleId="Hyperlink">
    <w:name w:val="Hyperlink"/>
    <w:basedOn w:val="DefaultParagraphFont"/>
    <w:rsid w:val="00703BD7"/>
    <w:rPr>
      <w:color w:val="0000FF"/>
      <w:u w:val="single"/>
    </w:rPr>
  </w:style>
  <w:style w:type="paragraph" w:styleId="BalloonText">
    <w:name w:val="Balloon Text"/>
    <w:basedOn w:val="Normal"/>
    <w:link w:val="BalloonTextChar"/>
    <w:rsid w:val="003C7103"/>
    <w:rPr>
      <w:rFonts w:ascii="Tahoma" w:hAnsi="Tahoma" w:cs="Tahoma"/>
      <w:sz w:val="16"/>
      <w:szCs w:val="16"/>
    </w:rPr>
  </w:style>
  <w:style w:type="character" w:customStyle="1" w:styleId="BalloonTextChar">
    <w:name w:val="Balloon Text Char"/>
    <w:basedOn w:val="DefaultParagraphFont"/>
    <w:link w:val="BalloonText"/>
    <w:rsid w:val="003C7103"/>
    <w:rPr>
      <w:rFonts w:ascii="Tahoma" w:hAnsi="Tahoma" w:cs="Tahoma"/>
      <w:sz w:val="16"/>
      <w:szCs w:val="16"/>
    </w:rPr>
  </w:style>
  <w:style w:type="character" w:styleId="Strong">
    <w:name w:val="Strong"/>
    <w:basedOn w:val="DefaultParagraphFont"/>
    <w:uiPriority w:val="22"/>
    <w:qFormat/>
    <w:rsid w:val="008150FA"/>
    <w:rPr>
      <w:b/>
      <w:bCs/>
    </w:rPr>
  </w:style>
  <w:style w:type="character" w:customStyle="1" w:styleId="apple-converted-space">
    <w:name w:val="apple-converted-space"/>
    <w:basedOn w:val="DefaultParagraphFont"/>
    <w:rsid w:val="008150FA"/>
  </w:style>
  <w:style w:type="character" w:customStyle="1" w:styleId="FooterChar">
    <w:name w:val="Footer Char"/>
    <w:basedOn w:val="DefaultParagraphFont"/>
    <w:link w:val="Footer"/>
    <w:uiPriority w:val="99"/>
    <w:rsid w:val="008150FA"/>
    <w:rPr>
      <w:rFonts w:ascii="Tms Rmn" w:hAnsi="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oleObject" Target="embeddings/oleObject15.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9.bin"/><Relationship Id="rId33" Type="http://schemas.openxmlformats.org/officeDocument/2006/relationships/image" Target="media/image11.wm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oleObject" Target="embeddings/oleObject14.bin"/><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0.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wmf"/><Relationship Id="rId27" Type="http://schemas.openxmlformats.org/officeDocument/2006/relationships/image" Target="media/image9.wmf"/><Relationship Id="rId30" Type="http://schemas.openxmlformats.org/officeDocument/2006/relationships/oleObject" Target="embeddings/oleObject13.bin"/><Relationship Id="rId35"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FFC6A-9552-40EE-9293-7D18217DF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16</Pages>
  <Words>4546</Words>
  <Characters>25916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Chapter Twelve</vt:lpstr>
    </vt:vector>
  </TitlesOfParts>
  <Company/>
  <LinksUpToDate>false</LinksUpToDate>
  <CharactersWithSpaces>30402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Twelve</dc:title>
  <dc:creator>Ernest W. Swift</dc:creator>
  <cp:lastModifiedBy>Faiyaz Ahmed</cp:lastModifiedBy>
  <cp:revision>12</cp:revision>
  <cp:lastPrinted>2009-07-02T18:18:00Z</cp:lastPrinted>
  <dcterms:created xsi:type="dcterms:W3CDTF">2012-06-20T13:52:00Z</dcterms:created>
  <dcterms:modified xsi:type="dcterms:W3CDTF">2013-09-02T15:47:00Z</dcterms:modified>
</cp:coreProperties>
</file>