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BA" w:rsidRDefault="007C72BA" w:rsidP="00106D43">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7C72BA" w:rsidRDefault="00107C24"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rPr>
          <w:rFonts w:ascii="Times New Roman" w:hAnsi="Times New Roman"/>
          <w:b/>
          <w:sz w:val="36"/>
        </w:rPr>
      </w:pPr>
    </w:p>
    <w:p w:rsidR="007C72BA" w:rsidRDefault="007C72BA" w:rsidP="00106D43">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Default="007C72BA" w:rsidP="00106D43">
      <w:pPr>
        <w:tabs>
          <w:tab w:val="left" w:pos="-1440"/>
          <w:tab w:val="left" w:pos="-720"/>
          <w:tab w:val="left" w:pos="0"/>
          <w:tab w:val="left" w:pos="720"/>
          <w:tab w:val="left" w:pos="1080"/>
        </w:tabs>
        <w:rPr>
          <w:sz w:val="20"/>
        </w:rPr>
      </w:pPr>
      <w:bookmarkStart w:id="0" w:name="_GoBack"/>
      <w:bookmarkEnd w:id="0"/>
    </w:p>
    <w:p w:rsidR="007C72BA" w:rsidRDefault="007C72BA" w:rsidP="00106D43">
      <w:pPr>
        <w:pStyle w:val="BodyTextIndent2"/>
        <w:spacing w:line="240" w:lineRule="auto"/>
        <w:jc w:val="left"/>
        <w:rPr>
          <w:rFonts w:ascii="Times New Roman" w:hAnsi="Times New Roman"/>
          <w:sz w:val="24"/>
          <w:szCs w:val="24"/>
        </w:rPr>
      </w:pPr>
      <w:proofErr w:type="gramStart"/>
      <w:r>
        <w:rPr>
          <w:rFonts w:ascii="Times New Roman" w:hAnsi="Times New Roman"/>
          <w:sz w:val="24"/>
          <w:szCs w:val="24"/>
        </w:rPr>
        <w:t>1-1</w:t>
      </w:r>
      <w:r>
        <w:rPr>
          <w:rFonts w:ascii="Times New Roman" w:hAnsi="Times New Roman"/>
          <w:sz w:val="24"/>
          <w:szCs w:val="24"/>
        </w:rPr>
        <w:tab/>
        <w:t>a.</w:t>
      </w:r>
      <w:proofErr w:type="gramEnd"/>
      <w:r>
        <w:rPr>
          <w:rFonts w:ascii="Times New Roman" w:hAnsi="Times New Roman"/>
          <w:sz w:val="24"/>
          <w:szCs w:val="24"/>
        </w:rPr>
        <w:tab/>
        <w:t>A proprietorship, or sole proprietorship, is a business owned by one individual.</w:t>
      </w:r>
      <w:r w:rsidR="00ED1241">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ED1241">
        <w:rPr>
          <w:rFonts w:ascii="Times New Roman" w:hAnsi="Times New Roman"/>
          <w:sz w:val="24"/>
          <w:szCs w:val="24"/>
        </w:rPr>
        <w:t xml:space="preserve"> </w:t>
      </w:r>
      <w:r>
        <w:rPr>
          <w:rFonts w:ascii="Times New Roman" w:hAnsi="Times New Roman"/>
          <w:sz w:val="24"/>
          <w:szCs w:val="24"/>
        </w:rPr>
        <w:t>In contrast, a corporation is a legal entity created by a state.</w:t>
      </w:r>
      <w:r w:rsidR="00ED1241">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r w:rsidR="00106D43">
        <w:rPr>
          <w:rFonts w:ascii="Times New Roman" w:hAnsi="Times New Roman"/>
          <w:sz w:val="24"/>
          <w:szCs w:val="24"/>
        </w:rPr>
        <w:t xml:space="preserve"> A </w:t>
      </w:r>
      <w:r w:rsidR="00106D43" w:rsidRPr="00106D43">
        <w:rPr>
          <w:rFonts w:ascii="Times New Roman" w:hAnsi="Times New Roman"/>
          <w:sz w:val="24"/>
          <w:szCs w:val="24"/>
        </w:rPr>
        <w:t>charter</w:t>
      </w:r>
      <w:r w:rsidR="00106D43">
        <w:rPr>
          <w:rFonts w:ascii="Times New Roman" w:hAnsi="Times New Roman"/>
          <w:sz w:val="24"/>
          <w:szCs w:val="24"/>
        </w:rPr>
        <w:t xml:space="preserve"> </w:t>
      </w:r>
      <w:r w:rsidR="00106D43" w:rsidRPr="00106D43">
        <w:rPr>
          <w:rFonts w:ascii="Times New Roman" w:hAnsi="Times New Roman"/>
          <w:sz w:val="24"/>
          <w:szCs w:val="24"/>
        </w:rPr>
        <w:t>includes the following information: (1) name of the proposed corporation, (2) types of activities it will pursue, (3) amount of capital stock, (4) number of directors, and (5) names and addresses of directors.</w:t>
      </w:r>
      <w:r w:rsidR="00106D43">
        <w:rPr>
          <w:rFonts w:ascii="Times New Roman" w:hAnsi="Times New Roman"/>
          <w:sz w:val="24"/>
          <w:szCs w:val="24"/>
        </w:rPr>
        <w:t xml:space="preserve"> </w:t>
      </w:r>
      <w:r w:rsidR="00106D43" w:rsidRPr="00106D43">
        <w:rPr>
          <w:rFonts w:ascii="Times New Roman" w:hAnsi="Times New Roman"/>
          <w:sz w:val="24"/>
          <w:szCs w:val="24"/>
        </w:rPr>
        <w:t>The bylaws are a set of rules drawn up by the founders of the corporation. Included are such points as: (1) how directors are to be elected (all elected each year or perhaps one-third each year for 3-year terms), (2) whether the existing stockholders will have the first right to buy any new shares the firm issues, and (3) procedures for changing the bylaws themselves, should conditions require it.</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w:t>
      </w:r>
      <w:r w:rsidR="00ED1241">
        <w:rPr>
          <w:rFonts w:ascii="Times New Roman" w:hAnsi="Times New Roman"/>
          <w:szCs w:val="24"/>
        </w:rPr>
        <w:t xml:space="preserve"> </w:t>
      </w:r>
      <w:r>
        <w:rPr>
          <w:rFonts w:ascii="Times New Roman" w:hAnsi="Times New Roman"/>
          <w:szCs w:val="24"/>
        </w:rPr>
        <w:t>A limited liability partnership (LLP), sometimes called a limited liability company (LLC),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A professional corporation (PC), known in some states as a professional association (PA), has most of the benefits of incorporation but the participants are not relieved of professional (malpractice) liability.</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w:t>
      </w:r>
      <w:r w:rsidR="00ED1241">
        <w:rPr>
          <w:rFonts w:ascii="Times New Roman" w:hAnsi="Times New Roman"/>
          <w:szCs w:val="24"/>
        </w:rPr>
        <w:t xml:space="preserve"> </w:t>
      </w:r>
      <w:r>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widowControl/>
        <w:tabs>
          <w:tab w:val="left" w:pos="720"/>
          <w:tab w:val="left" w:pos="1080"/>
        </w:tabs>
        <w:ind w:left="1080" w:hanging="1080"/>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ED1241">
        <w:rPr>
          <w:rFonts w:ascii="Times New Roman" w:hAnsi="Times New Roman"/>
          <w:szCs w:val="24"/>
        </w:rPr>
        <w:t xml:space="preserve"> </w:t>
      </w:r>
      <w:r>
        <w:rPr>
          <w:rFonts w:ascii="Times New Roman" w:hAnsi="Times New Roman"/>
          <w:szCs w:val="24"/>
        </w:rPr>
        <w:t xml:space="preserve">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w:t>
      </w:r>
      <w:r w:rsidR="00ED1241">
        <w:rPr>
          <w:rFonts w:ascii="Times New Roman" w:hAnsi="Times New Roman"/>
          <w:szCs w:val="24"/>
        </w:rPr>
        <w:t xml:space="preserve"> </w:t>
      </w:r>
      <w:r>
        <w:rPr>
          <w:rFonts w:ascii="Times New Roman" w:hAnsi="Times New Roman"/>
          <w:szCs w:val="24"/>
        </w:rPr>
        <w:t>Capital markets are the financial markets for long-term debt and corporate stocks.</w:t>
      </w:r>
      <w:r w:rsidR="00ED1241">
        <w:rPr>
          <w:rFonts w:ascii="Times New Roman" w:hAnsi="Times New Roman"/>
          <w:szCs w:val="24"/>
        </w:rPr>
        <w:t xml:space="preserve"> </w:t>
      </w:r>
      <w:r>
        <w:rPr>
          <w:rFonts w:ascii="Times New Roman" w:hAnsi="Times New Roman"/>
          <w:szCs w:val="24"/>
        </w:rPr>
        <w:t>The New York Stock Exchange is an example of a capital market.</w:t>
      </w:r>
      <w:r w:rsidR="00ED1241">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ED1241">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ED1241">
        <w:rPr>
          <w:rFonts w:ascii="Times New Roman" w:hAnsi="Times New Roman"/>
          <w:szCs w:val="24"/>
        </w:rPr>
        <w:t xml:space="preserve"> </w:t>
      </w:r>
      <w:r>
        <w:rPr>
          <w:rFonts w:ascii="Times New Roman" w:hAnsi="Times New Roman"/>
          <w:szCs w:val="24"/>
        </w:rPr>
        <w:t>The New York Stock Exchange is a secondary market.</w:t>
      </w:r>
    </w:p>
    <w:p w:rsidR="007C72BA" w:rsidRDefault="007C72BA" w:rsidP="00106D43">
      <w:pPr>
        <w:widowControl/>
        <w:tabs>
          <w:tab w:val="left" w:pos="720"/>
          <w:tab w:val="left" w:pos="1080"/>
        </w:tabs>
        <w:rPr>
          <w:sz w:val="20"/>
        </w:rPr>
      </w:pPr>
    </w:p>
    <w:p w:rsidR="007C72BA" w:rsidRDefault="007C72BA" w:rsidP="00106D43">
      <w:pPr>
        <w:keepNext/>
        <w:keepLines/>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w:t>
      </w:r>
      <w:r w:rsidR="001316DB">
        <w:rPr>
          <w:rFonts w:ascii="Times New Roman" w:hAnsi="Times New Roman"/>
          <w:szCs w:val="24"/>
        </w:rPr>
        <w:t>s</w:t>
      </w:r>
      <w:r>
        <w:rPr>
          <w:rFonts w:ascii="Times New Roman" w:hAnsi="Times New Roman"/>
          <w:szCs w:val="24"/>
        </w:rPr>
        <w:t xml:space="preserve"> that appeal to them.</w:t>
      </w:r>
      <w:r w:rsidR="00ED1241">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ED1241">
        <w:rPr>
          <w:rFonts w:ascii="Times New Roman" w:hAnsi="Times New Roman"/>
          <w:szCs w:val="24"/>
        </w:rPr>
        <w:t xml:space="preserve"> </w:t>
      </w:r>
      <w:r>
        <w:rPr>
          <w:rFonts w:ascii="Times New Roman" w:hAnsi="Times New Roman"/>
          <w:szCs w:val="24"/>
        </w:rPr>
        <w:t>In public markets, standardized contracts are traded on organized exchanges.</w:t>
      </w:r>
      <w:r w:rsidR="00ED1241">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ED1241">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ED1241">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ED1241">
        <w:rPr>
          <w:rFonts w:ascii="Times New Roman" w:hAnsi="Times New Roman"/>
          <w:szCs w:val="24"/>
        </w:rPr>
        <w:t xml:space="preserve"> </w:t>
      </w:r>
      <w:r>
        <w:rPr>
          <w:rFonts w:ascii="Times New Roman" w:hAnsi="Times New Roman"/>
          <w:szCs w:val="24"/>
        </w:rPr>
        <w:t>Futures and options are two important types of derivatives, and their values depend on what happens to the prices of other assets, say IBM stock, Japanese yen, or pork bellies.</w:t>
      </w:r>
      <w:r w:rsidR="00ED1241">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106D43">
      <w:pPr>
        <w:widowControl/>
        <w:tabs>
          <w:tab w:val="left" w:pos="720"/>
          <w:tab w:val="left" w:pos="1080"/>
        </w:tabs>
        <w:rPr>
          <w:rFonts w:ascii="Times New Roman" w:hAnsi="Times New Roman"/>
          <w:bCs/>
          <w:szCs w:val="24"/>
        </w:rPr>
      </w:pPr>
    </w:p>
    <w:p w:rsidR="007C72BA" w:rsidRDefault="007C72BA" w:rsidP="00106D43">
      <w:pPr>
        <w:pStyle w:val="BodyTextIndent"/>
        <w:spacing w:line="240" w:lineRule="auto"/>
        <w:jc w:val="left"/>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w:t>
      </w:r>
      <w:r w:rsidR="00ED1241">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ED1241">
        <w:rPr>
          <w:rFonts w:ascii="Times New Roman" w:hAnsi="Times New Roman"/>
          <w:b w:val="0"/>
          <w:bCs/>
          <w:sz w:val="24"/>
          <w:szCs w:val="24"/>
        </w:rPr>
        <w:t xml:space="preserve"> </w:t>
      </w:r>
      <w:r>
        <w:rPr>
          <w:rFonts w:ascii="Times New Roman" w:hAnsi="Times New Roman"/>
          <w:b w:val="0"/>
          <w:bCs/>
          <w:sz w:val="24"/>
          <w:szCs w:val="24"/>
        </w:rPr>
        <w:t>An example is a common stock mutual fund that buys common stocks with funds obtained by issuing shares in the mutual fund.</w:t>
      </w:r>
    </w:p>
    <w:p w:rsidR="007C72BA" w:rsidRDefault="007C72BA" w:rsidP="00106D43">
      <w:pPr>
        <w:widowControl/>
        <w:tabs>
          <w:tab w:val="left" w:pos="720"/>
          <w:tab w:val="left" w:pos="1080"/>
        </w:tabs>
        <w:ind w:left="1080" w:hanging="360"/>
        <w:rPr>
          <w:rFonts w:ascii="Times New Roman" w:hAnsi="Times New Roman"/>
          <w:bCs/>
          <w:szCs w:val="24"/>
        </w:rPr>
      </w:pPr>
    </w:p>
    <w:p w:rsidR="007C72BA" w:rsidRDefault="007C72BA" w:rsidP="00106D43">
      <w:pPr>
        <w:pStyle w:val="BodyTextIndent3"/>
        <w:widowControl/>
        <w:tabs>
          <w:tab w:val="clear" w:pos="-1440"/>
          <w:tab w:val="clear" w:pos="-720"/>
          <w:tab w:val="clear" w:pos="0"/>
        </w:tabs>
        <w:spacing w:line="240" w:lineRule="auto"/>
        <w:jc w:val="left"/>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w:t>
      </w:r>
      <w:r w:rsidR="00ED1241">
        <w:rPr>
          <w:rFonts w:ascii="Times New Roman" w:hAnsi="Times New Roman"/>
          <w:sz w:val="24"/>
          <w:szCs w:val="24"/>
        </w:rPr>
        <w:t xml:space="preserve"> </w:t>
      </w:r>
      <w:r>
        <w:rPr>
          <w:rFonts w:ascii="Times New Roman" w:hAnsi="Times New Roman"/>
          <w:sz w:val="24"/>
          <w:szCs w:val="24"/>
        </w:rPr>
        <w:t>The resulting dividends, interest, and capital gains are distributed to the fund’s shareholders after the deduction of operating expenses.</w:t>
      </w:r>
      <w:r w:rsidR="00ED1241">
        <w:rPr>
          <w:rFonts w:ascii="Times New Roman" w:hAnsi="Times New Roman"/>
          <w:sz w:val="24"/>
          <w:szCs w:val="24"/>
        </w:rPr>
        <w:t xml:space="preserve"> </w:t>
      </w:r>
      <w:r>
        <w:rPr>
          <w:rFonts w:ascii="Times New Roman" w:hAnsi="Times New Roman"/>
          <w:sz w:val="24"/>
          <w:szCs w:val="24"/>
        </w:rPr>
        <w:t>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Physical location exchanges</w:t>
      </w:r>
      <w:r w:rsidR="00E84702">
        <w:rPr>
          <w:rFonts w:ascii="Times New Roman" w:hAnsi="Times New Roman"/>
          <w:szCs w:val="24"/>
        </w:rPr>
        <w:t xml:space="preserve"> have face-to-face</w:t>
      </w:r>
      <w:r>
        <w:rPr>
          <w:rFonts w:ascii="Times New Roman" w:hAnsi="Times New Roman"/>
          <w:szCs w:val="24"/>
        </w:rPr>
        <w:t xml:space="preserve"> communication between buyers and sellers of securities. </w:t>
      </w:r>
      <w:r w:rsidR="00E84702">
        <w:rPr>
          <w:rFonts w:ascii="Times New Roman" w:hAnsi="Times New Roman"/>
          <w:szCs w:val="24"/>
        </w:rPr>
        <w:t>In contrast, a</w:t>
      </w:r>
      <w:r w:rsidR="00E84702" w:rsidRPr="00E84702">
        <w:rPr>
          <w:rFonts w:ascii="Times New Roman" w:hAnsi="Times New Roman"/>
          <w:szCs w:val="24"/>
        </w:rPr>
        <w:t xml:space="preserve"> computer/telephone network links buyers and sellers</w:t>
      </w:r>
      <w:r w:rsidR="00E84702">
        <w:rPr>
          <w:rFonts w:ascii="Times New Roman" w:hAnsi="Times New Roman"/>
          <w:szCs w:val="24"/>
        </w:rPr>
        <w:t xml:space="preserve"> electronically, not face-to-face</w:t>
      </w:r>
      <w:r w:rsidR="00E84702" w:rsidRPr="00E84702">
        <w:rPr>
          <w:rFonts w:ascii="Times New Roman" w:hAnsi="Times New Roman"/>
          <w:szCs w:val="24"/>
        </w:rPr>
        <w:t xml:space="preserve">. </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An open outcry auction is a method of matching buyers and sellers.</w:t>
      </w:r>
      <w:r w:rsidR="00ED1241">
        <w:rPr>
          <w:rFonts w:ascii="Times New Roman" w:hAnsi="Times New Roman"/>
          <w:szCs w:val="24"/>
        </w:rPr>
        <w:t xml:space="preserve"> </w:t>
      </w:r>
      <w:r>
        <w:rPr>
          <w:rFonts w:ascii="Times New Roman" w:hAnsi="Times New Roman"/>
          <w:szCs w:val="24"/>
        </w:rPr>
        <w:t>In an auction, the buyers and sellers are face-to-face, with each stating the prices and which they will buy or sell.</w:t>
      </w:r>
      <w:r w:rsidR="00ED1241">
        <w:rPr>
          <w:rFonts w:ascii="Times New Roman" w:hAnsi="Times New Roman"/>
          <w:szCs w:val="24"/>
        </w:rPr>
        <w:t xml:space="preserve"> </w:t>
      </w:r>
      <w:r>
        <w:rPr>
          <w:rFonts w:ascii="Times New Roman" w:hAnsi="Times New Roman"/>
          <w:szCs w:val="24"/>
        </w:rPr>
        <w:t>In a dealer market, a dealer holds an inventory of the security and makes a market by offering to buy or sell.</w:t>
      </w:r>
      <w:r w:rsidR="00ED1241">
        <w:rPr>
          <w:rFonts w:ascii="Times New Roman" w:hAnsi="Times New Roman"/>
          <w:szCs w:val="24"/>
        </w:rPr>
        <w:t xml:space="preserve"> </w:t>
      </w:r>
      <w:r>
        <w:rPr>
          <w:rFonts w:ascii="Times New Roman" w:hAnsi="Times New Roman"/>
          <w:szCs w:val="24"/>
        </w:rPr>
        <w:t xml:space="preserve">Others who wish to buy or sell can see the offers made by the dealers, and can contact the dealer of their choice to arrange a transaction. </w:t>
      </w:r>
      <w:r w:rsidR="00ED1241">
        <w:rPr>
          <w:rFonts w:ascii="Times New Roman" w:hAnsi="Times New Roman"/>
          <w:szCs w:val="24"/>
        </w:rPr>
        <w:t>An automated trading platform is a c</w:t>
      </w:r>
      <w:r w:rsidR="00ED1241" w:rsidRPr="00E84702">
        <w:rPr>
          <w:rFonts w:ascii="Times New Roman" w:hAnsi="Times New Roman"/>
          <w:szCs w:val="24"/>
        </w:rPr>
        <w:t>omputer system in which buyers and sellers post orders</w:t>
      </w:r>
      <w:r w:rsidR="00ED1241">
        <w:rPr>
          <w:rFonts w:ascii="Times New Roman" w:hAnsi="Times New Roman"/>
          <w:szCs w:val="24"/>
        </w:rPr>
        <w:t xml:space="preserve"> and in which t</w:t>
      </w:r>
      <w:r w:rsidR="00ED1241" w:rsidRPr="00E84702">
        <w:rPr>
          <w:rFonts w:ascii="Times New Roman" w:hAnsi="Times New Roman"/>
          <w:szCs w:val="24"/>
        </w:rPr>
        <w:t>rades are automatically executed for matching orders</w:t>
      </w:r>
      <w:r w:rsidR="00ED1241">
        <w:rPr>
          <w:rFonts w:ascii="Times New Roman" w:hAnsi="Times New Roman"/>
          <w:szCs w:val="24"/>
        </w:rPr>
        <w:t>.</w:t>
      </w:r>
    </w:p>
    <w:p w:rsidR="007C72BA" w:rsidRDefault="007C72BA" w:rsidP="00106D43">
      <w:pPr>
        <w:widowControl/>
        <w:tabs>
          <w:tab w:val="left" w:pos="720"/>
          <w:tab w:val="left" w:pos="1080"/>
        </w:tabs>
        <w:rPr>
          <w:sz w:val="20"/>
        </w:rPr>
      </w:pPr>
    </w:p>
    <w:p w:rsidR="007C72BA" w:rsidRDefault="007C72BA" w:rsidP="00106D43">
      <w:pPr>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j.</w:t>
      </w:r>
      <w:r>
        <w:rPr>
          <w:rFonts w:ascii="Times New Roman" w:hAnsi="Times New Roman"/>
          <w:szCs w:val="24"/>
        </w:rPr>
        <w:tab/>
        <w:t>Production opportunities are the returns available within an economy from investment in productive assets.</w:t>
      </w:r>
      <w:r w:rsidR="00ED1241">
        <w:rPr>
          <w:rFonts w:ascii="Times New Roman" w:hAnsi="Times New Roman"/>
          <w:szCs w:val="24"/>
        </w:rPr>
        <w:t xml:space="preserve"> </w:t>
      </w:r>
      <w:r>
        <w:rPr>
          <w:rFonts w:ascii="Times New Roman" w:hAnsi="Times New Roman"/>
          <w:szCs w:val="24"/>
        </w:rPr>
        <w:t>The higher the production opportunities, the more producers would be willing to pay for required capital.</w:t>
      </w:r>
      <w:r w:rsidR="00ED1241">
        <w:rPr>
          <w:rFonts w:ascii="Times New Roman" w:hAnsi="Times New Roman"/>
          <w:szCs w:val="24"/>
        </w:rPr>
        <w:t xml:space="preserve"> </w:t>
      </w:r>
      <w:r>
        <w:rPr>
          <w:rFonts w:ascii="Times New Roman" w:hAnsi="Times New Roman"/>
          <w:szCs w:val="24"/>
        </w:rPr>
        <w:t>Consumption time preferences refer to the preferred pattern of consumption.</w:t>
      </w:r>
      <w:r w:rsidR="00ED1241">
        <w:rPr>
          <w:rFonts w:ascii="Times New Roman" w:hAnsi="Times New Roman"/>
          <w:szCs w:val="24"/>
        </w:rPr>
        <w:t xml:space="preserve"> </w:t>
      </w:r>
      <w:r>
        <w:rPr>
          <w:rFonts w:ascii="Times New Roman" w:hAnsi="Times New Roman"/>
          <w:szCs w:val="24"/>
        </w:rPr>
        <w:t>Consumer’s time preferences for consumption establish how much consumption they are willing to defer, and hence save, at different levels of interest.</w:t>
      </w:r>
    </w:p>
    <w:p w:rsidR="007C72BA" w:rsidRDefault="007C72BA" w:rsidP="00106D43">
      <w:pPr>
        <w:widowControl/>
        <w:tabs>
          <w:tab w:val="left" w:pos="720"/>
          <w:tab w:val="left" w:pos="1080"/>
        </w:tabs>
        <w:rPr>
          <w:rFonts w:ascii="Times New Roman" w:hAnsi="Times New Roman"/>
          <w:szCs w:val="24"/>
        </w:rPr>
      </w:pPr>
    </w:p>
    <w:p w:rsidR="007C72BA" w:rsidRDefault="00C5732D"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k</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w:t>
      </w:r>
      <w:r w:rsidR="00ED1241">
        <w:rPr>
          <w:rFonts w:ascii="Times New Roman" w:hAnsi="Times New Roman"/>
          <w:szCs w:val="24"/>
        </w:rPr>
        <w:t xml:space="preserve"> </w:t>
      </w:r>
      <w:r w:rsidR="007C72BA">
        <w:rPr>
          <w:rFonts w:ascii="Times New Roman" w:hAnsi="Times New Roman"/>
          <w:szCs w:val="24"/>
        </w:rPr>
        <w:t>Trade deficits must be financed, and the main source of financing is debt. Therefore, as the trade deficit increases, the debt financing increases, driving up interest rates.</w:t>
      </w:r>
      <w:r w:rsidR="00ED1241">
        <w:rPr>
          <w:rFonts w:ascii="Times New Roman" w:hAnsi="Times New Roman"/>
          <w:szCs w:val="24"/>
        </w:rPr>
        <w:t xml:space="preserve"> </w:t>
      </w:r>
      <w:r w:rsidR="007C72BA">
        <w:rPr>
          <w:rFonts w:ascii="Times New Roman" w:hAnsi="Times New Roman"/>
          <w:szCs w:val="24"/>
        </w:rPr>
        <w:t xml:space="preserve">U. S.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w:t>
      </w:r>
      <w:r w:rsidR="00ED1241">
        <w:rPr>
          <w:rFonts w:ascii="Times New Roman" w:hAnsi="Times New Roman"/>
          <w:szCs w:val="24"/>
        </w:rPr>
        <w:t xml:space="preserve"> </w:t>
      </w:r>
      <w:r w:rsidR="007C72BA">
        <w:rPr>
          <w:rFonts w:ascii="Times New Roman" w:hAnsi="Times New Roman"/>
          <w:szCs w:val="24"/>
        </w:rPr>
        <w:t>Thus, if the trade deficit is large relative to the size of the overall economy, it may hinder the Fed’s ability to combat a recession by lowering interest rates.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ED1241">
        <w:rPr>
          <w:rFonts w:ascii="Times New Roman" w:hAnsi="Times New Roman"/>
          <w:szCs w:val="24"/>
        </w:rPr>
        <w:t xml:space="preserve"> </w:t>
      </w:r>
      <w:r>
        <w:rPr>
          <w:rFonts w:ascii="Times New Roman" w:hAnsi="Times New Roman"/>
          <w:szCs w:val="24"/>
        </w:rPr>
        <w:t>The advantages of the first two include the ease and low cost of formation.</w:t>
      </w:r>
      <w:r w:rsidR="00ED1241">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106D43">
      <w:pPr>
        <w:tabs>
          <w:tab w:val="left" w:pos="-1440"/>
          <w:tab w:val="left" w:pos="-720"/>
          <w:tab w:val="left" w:pos="0"/>
          <w:tab w:val="left" w:pos="720"/>
          <w:tab w:val="left" w:pos="1080"/>
        </w:tabs>
        <w:ind w:left="720" w:firstLine="360"/>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ED1241">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disadvantages of a corporation are (1) double taxation of earnings and (2) requirements to file state and federal reports for registration, which are expensive, complex and time-consuming.</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106D43">
      <w:pPr>
        <w:tabs>
          <w:tab w:val="left" w:pos="-1440"/>
          <w:tab w:val="left" w:pos="-720"/>
          <w:tab w:val="left" w:pos="0"/>
          <w:tab w:val="left" w:pos="720"/>
        </w:tabs>
        <w:ind w:left="720" w:hanging="720"/>
        <w:rPr>
          <w:rFonts w:ascii="Times New Roman" w:hAnsi="Times New Roman"/>
          <w:szCs w:val="24"/>
        </w:rPr>
      </w:pPr>
    </w:p>
    <w:p w:rsidR="007709FF" w:rsidRPr="007709FF" w:rsidRDefault="007709FF"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ED1241">
        <w:rPr>
          <w:rFonts w:ascii="Times New Roman" w:hAnsi="Times New Roman"/>
          <w:szCs w:val="24"/>
        </w:rPr>
        <w:t xml:space="preserve"> </w:t>
      </w:r>
      <w:r w:rsidRPr="007709FF">
        <w:rPr>
          <w:rFonts w:ascii="Times New Roman" w:hAnsi="Times New Roman"/>
          <w:szCs w:val="24"/>
        </w:rPr>
        <w:t>However, the company’s stock price should increase due to the significant cost savings expected in the future.</w:t>
      </w:r>
    </w:p>
    <w:p w:rsidR="007709FF" w:rsidRPr="00A73F30" w:rsidRDefault="007709FF" w:rsidP="00106D43">
      <w:pPr>
        <w:tabs>
          <w:tab w:val="left" w:pos="-1440"/>
          <w:tab w:val="left" w:pos="-720"/>
          <w:tab w:val="left" w:pos="0"/>
          <w:tab w:val="left" w:pos="720"/>
          <w:tab w:val="left" w:pos="1080"/>
        </w:tabs>
        <w:ind w:left="1080" w:hanging="1080"/>
        <w:rPr>
          <w:rFonts w:ascii="Times New Roman" w:hAnsi="Times New Roman"/>
          <w:szCs w:val="24"/>
        </w:rPr>
      </w:pPr>
    </w:p>
    <w:p w:rsidR="007709FF" w:rsidRPr="007709FF" w:rsidRDefault="007709FF" w:rsidP="00106D43">
      <w:pPr>
        <w:keepNext/>
        <w:keepLines/>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w:t>
      </w:r>
      <w:r w:rsidR="00ED1241">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w:t>
      </w:r>
      <w:r w:rsidR="00ED1241">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w:t>
      </w:r>
      <w:r w:rsidR="00ED1241">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ED1241">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ED1241">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ED1241">
        <w:rPr>
          <w:rFonts w:ascii="Times New Roman" w:hAnsi="Times New Roman"/>
          <w:szCs w:val="24"/>
        </w:rPr>
        <w:t xml:space="preserve"> </w:t>
      </w:r>
      <w:r w:rsidRPr="007709FF">
        <w:rPr>
          <w:rFonts w:ascii="Times New Roman" w:hAnsi="Times New Roman"/>
          <w:szCs w:val="24"/>
        </w:rPr>
        <w:t xml:space="preserve">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ED1241">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ED1241">
        <w:rPr>
          <w:rFonts w:ascii="Times New Roman" w:hAnsi="Times New Roman"/>
          <w:szCs w:val="24"/>
        </w:rPr>
        <w:t xml:space="preserve"> </w:t>
      </w:r>
      <w:r w:rsidRPr="007709FF">
        <w:rPr>
          <w:rFonts w:ascii="Times New Roman" w:hAnsi="Times New Roman"/>
          <w:szCs w:val="24"/>
        </w:rPr>
        <w:t>Intermediaries literally create new forms of capital.</w:t>
      </w:r>
      <w:r w:rsidR="00ED1241">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w:t>
      </w:r>
      <w:r w:rsidR="00ED1241">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29214B" w:rsidRDefault="007709FF" w:rsidP="00106D43">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w:t>
      </w:r>
      <w:r w:rsidR="00ED1241">
        <w:rPr>
          <w:rFonts w:ascii="Times New Roman" w:hAnsi="Times New Roman"/>
          <w:szCs w:val="24"/>
        </w:rPr>
        <w:t xml:space="preserve"> </w:t>
      </w:r>
      <w:r w:rsidRPr="007709FF">
        <w:rPr>
          <w:rFonts w:ascii="Times New Roman" w:hAnsi="Times New Roman"/>
          <w:szCs w:val="24"/>
        </w:rPr>
        <w:t>An initial public offering is a stock issue in which privately held firms go public.</w:t>
      </w:r>
      <w:r w:rsidR="00ED1241">
        <w:rPr>
          <w:rFonts w:ascii="Times New Roman" w:hAnsi="Times New Roman"/>
          <w:szCs w:val="24"/>
        </w:rPr>
        <w:t xml:space="preserve"> </w:t>
      </w:r>
      <w:r w:rsidRPr="007709FF">
        <w:rPr>
          <w:rFonts w:ascii="Times New Roman" w:hAnsi="Times New Roman"/>
          <w:szCs w:val="24"/>
        </w:rPr>
        <w:t>Therefore, an IPO would be an example of a primary market transaction.</w:t>
      </w:r>
    </w:p>
    <w:p w:rsidR="00E8184E" w:rsidRDefault="00E8184E" w:rsidP="00106D43">
      <w:pPr>
        <w:ind w:left="720" w:hanging="720"/>
        <w:rPr>
          <w:rFonts w:ascii="Times New Roman" w:hAnsi="Times New Roman"/>
          <w:szCs w:val="24"/>
        </w:rPr>
      </w:pPr>
    </w:p>
    <w:p w:rsidR="00FA6DB0" w:rsidRPr="00BB42E4" w:rsidRDefault="00FA6DB0" w:rsidP="00FA6DB0">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Pr>
          <w:rFonts w:ascii="Times New Roman" w:hAnsi="Times New Roman"/>
          <w:szCs w:val="24"/>
        </w:rPr>
        <w:t>8</w:t>
      </w:r>
      <w:r w:rsidRPr="00BB42E4">
        <w:rPr>
          <w:rFonts w:ascii="Times New Roman" w:hAnsi="Times New Roman"/>
          <w:szCs w:val="24"/>
        </w:rPr>
        <w:tab/>
      </w:r>
      <w:r>
        <w:rPr>
          <w:rFonts w:ascii="Times New Roman" w:hAnsi="Times New Roman"/>
          <w:szCs w:val="24"/>
        </w:rPr>
        <w:t>T</w:t>
      </w:r>
      <w:r w:rsidRPr="00FA6DB0">
        <w:rPr>
          <w:rFonts w:ascii="Times New Roman" w:hAnsi="Times New Roman"/>
          <w:szCs w:val="24"/>
        </w:rPr>
        <w:t>raders meet face-to-face</w:t>
      </w:r>
      <w:r>
        <w:rPr>
          <w:rFonts w:ascii="Times New Roman" w:hAnsi="Times New Roman"/>
          <w:szCs w:val="24"/>
        </w:rPr>
        <w:t xml:space="preserve"> in an open outcry auction. </w:t>
      </w:r>
      <w:r w:rsidR="00AA4122" w:rsidRPr="00AA4122">
        <w:rPr>
          <w:rFonts w:ascii="Times New Roman" w:hAnsi="Times New Roman"/>
          <w:szCs w:val="24"/>
        </w:rPr>
        <w:t>In a dealer market, there are “market makers” who keep an inventory of the stock. These dealers list the prices at which they are willing to buy or sell. In a traditional dealer market, computerized quotation systems keep track of all bid and ask quotes, but they don’t actually match buyers and sellers. Instead, traders must contact a specific dealer to complete the transaction</w:t>
      </w:r>
      <w:r w:rsidR="00AA4122">
        <w:rPr>
          <w:rFonts w:ascii="Times New Roman" w:hAnsi="Times New Roman"/>
          <w:szCs w:val="24"/>
        </w:rPr>
        <w:t xml:space="preserve">. </w:t>
      </w:r>
      <w:r w:rsidR="00AA4122" w:rsidRPr="00AA4122">
        <w:rPr>
          <w:rFonts w:ascii="Times New Roman" w:hAnsi="Times New Roman"/>
          <w:szCs w:val="24"/>
        </w:rPr>
        <w:t xml:space="preserve">An automated </w:t>
      </w:r>
      <w:r w:rsidR="00AA4122">
        <w:rPr>
          <w:rFonts w:ascii="Times New Roman" w:hAnsi="Times New Roman"/>
          <w:szCs w:val="24"/>
        </w:rPr>
        <w:t>trading platform</w:t>
      </w:r>
      <w:r w:rsidR="00AA4122" w:rsidRPr="00AA4122">
        <w:rPr>
          <w:rFonts w:ascii="Times New Roman" w:hAnsi="Times New Roman"/>
          <w:szCs w:val="24"/>
        </w:rPr>
        <w:t xml:space="preserve"> </w:t>
      </w:r>
      <w:r w:rsidR="00AA4122">
        <w:rPr>
          <w:rFonts w:ascii="Times New Roman" w:hAnsi="Times New Roman"/>
          <w:szCs w:val="24"/>
        </w:rPr>
        <w:t>is</w:t>
      </w:r>
      <w:r w:rsidR="00AA4122" w:rsidRPr="00AA4122">
        <w:rPr>
          <w:rFonts w:ascii="Times New Roman" w:hAnsi="Times New Roman"/>
          <w:szCs w:val="24"/>
        </w:rPr>
        <w:t xml:space="preserve"> a computer system in which buyers and sellers post their orders and then let the computer automatically determine whether a match exists. If a match exists, the computer automatically </w:t>
      </w:r>
      <w:r w:rsidR="00AA4122">
        <w:rPr>
          <w:rFonts w:ascii="Times New Roman" w:hAnsi="Times New Roman"/>
          <w:szCs w:val="24"/>
        </w:rPr>
        <w:t>executes and reports the trade.</w:t>
      </w:r>
    </w:p>
    <w:p w:rsidR="00FA6DB0" w:rsidRPr="0029214B" w:rsidRDefault="00FA6DB0" w:rsidP="00106D43">
      <w:pPr>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D3322B">
        <w:rPr>
          <w:rFonts w:ascii="Times New Roman" w:hAnsi="Times New Roman"/>
          <w:szCs w:val="24"/>
        </w:rPr>
        <w:t>9</w:t>
      </w:r>
      <w:r w:rsidRPr="00BB42E4">
        <w:rPr>
          <w:rFonts w:ascii="Times New Roman" w:hAnsi="Times New Roman"/>
          <w:szCs w:val="24"/>
        </w:rPr>
        <w:tab/>
      </w:r>
      <w:r w:rsidR="00EB67DA">
        <w:rPr>
          <w:rFonts w:ascii="Times New Roman" w:hAnsi="Times New Roman"/>
          <w:szCs w:val="24"/>
        </w:rPr>
        <w:t>Broker-dealer networks are registered with the SEC but are much less regulated than</w:t>
      </w:r>
      <w:r w:rsidR="00EB67DA" w:rsidRPr="00EB67DA">
        <w:rPr>
          <w:rFonts w:ascii="Times New Roman" w:hAnsi="Times New Roman"/>
          <w:szCs w:val="24"/>
        </w:rPr>
        <w:t xml:space="preserve"> </w:t>
      </w:r>
      <w:r w:rsidR="00EB67DA">
        <w:rPr>
          <w:rFonts w:ascii="Times New Roman" w:hAnsi="Times New Roman"/>
          <w:szCs w:val="24"/>
        </w:rPr>
        <w:t>alternative</w:t>
      </w:r>
      <w:r w:rsidR="00EB67DA" w:rsidRPr="00EB67DA">
        <w:rPr>
          <w:rFonts w:ascii="Times New Roman" w:hAnsi="Times New Roman"/>
          <w:szCs w:val="24"/>
        </w:rPr>
        <w:t xml:space="preserve"> trading systems (ATS) and registered stock exchanges.</w:t>
      </w:r>
      <w:r w:rsidR="00F53CEE">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 An alternative trading system is a broker-dealer than registers with the SEC as an ATS. An ATS usually has an automated trading platform to match orders from clients, so the owner of the ATS is not </w:t>
      </w:r>
      <w:r w:rsidR="00F53CEE">
        <w:rPr>
          <w:rFonts w:ascii="Times New Roman" w:hAnsi="Times New Roman"/>
          <w:szCs w:val="24"/>
        </w:rPr>
        <w:lastRenderedPageBreak/>
        <w:t xml:space="preserve">always the counterparty, in contrast to a broker-dealer network. The ATS must report trades, but not any pre-trade information. Therefore, an ATS is often called a dark pool. </w:t>
      </w:r>
      <w:r w:rsidR="00DA5013">
        <w:rPr>
          <w:rFonts w:ascii="Times New Roman" w:hAnsi="Times New Roman"/>
          <w:szCs w:val="24"/>
        </w:rPr>
        <w:t>Stocks can only be listed at a</w:t>
      </w:r>
      <w:r w:rsidR="00F53CEE">
        <w:rPr>
          <w:rFonts w:ascii="Times New Roman" w:hAnsi="Times New Roman"/>
          <w:szCs w:val="24"/>
        </w:rPr>
        <w:t xml:space="preserve"> registered stock exchange</w:t>
      </w:r>
      <w:r w:rsidR="00DA5013">
        <w:rPr>
          <w:rFonts w:ascii="Times New Roman" w:hAnsi="Times New Roman"/>
          <w:szCs w:val="24"/>
        </w:rPr>
        <w:t>, although they may be traded elsewhere. A stock exchange must comply with more regulations than an ATS. In addition to reporting trades, a stock exchange must also report pre-trade information regarding bids and quotes.</w:t>
      </w: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D3322B">
        <w:rPr>
          <w:rFonts w:ascii="Times New Roman" w:hAnsi="Times New Roman"/>
          <w:szCs w:val="24"/>
        </w:rPr>
        <w:t>10</w:t>
      </w:r>
      <w:r w:rsidRPr="00BB42E4">
        <w:rPr>
          <w:rFonts w:ascii="Times New Roman" w:hAnsi="Times New Roman"/>
          <w:szCs w:val="24"/>
        </w:rPr>
        <w:tab/>
      </w:r>
      <w:r w:rsidR="00ED1241">
        <w:rPr>
          <w:rFonts w:ascii="Times New Roman" w:hAnsi="Times New Roman"/>
          <w:szCs w:val="24"/>
        </w:rPr>
        <w:t xml:space="preserve">The NYSE is the oldest U.S. registered stock exchange. </w:t>
      </w:r>
      <w:r w:rsidR="002B3BB9">
        <w:rPr>
          <w:rFonts w:ascii="Times New Roman" w:hAnsi="Times New Roman"/>
          <w:szCs w:val="24"/>
        </w:rPr>
        <w:t xml:space="preserve">The NASDAQ Stock Market has the most listings because it is willing to list smaller corporations than the NYSE. However, </w:t>
      </w:r>
      <w:r w:rsidR="002B3BB9" w:rsidRPr="002B3BB9">
        <w:rPr>
          <w:rFonts w:ascii="Times New Roman" w:hAnsi="Times New Roman"/>
          <w:szCs w:val="24"/>
        </w:rPr>
        <w:t>the NYSE’s listings have a much bigger market value</w:t>
      </w:r>
      <w:r w:rsidR="002B3BB9">
        <w:rPr>
          <w:rFonts w:ascii="Times New Roman" w:hAnsi="Times New Roman"/>
          <w:szCs w:val="24"/>
        </w:rPr>
        <w:t xml:space="preserve"> than NASDAQ’s listed stocks.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pStyle w:val="Heading2"/>
        <w:pageBreakBefore/>
        <w:framePr w:w="0" w:hSpace="0" w:vSpace="0" w:wrap="auto" w:hAnchor="text" w:xAlign="left" w:yAlign="inline"/>
        <w:jc w:val="left"/>
        <w:rPr>
          <w:rFonts w:ascii="Times New Roman" w:hAnsi="Times New Roman"/>
        </w:rPr>
      </w:pPr>
      <w:r>
        <w:rPr>
          <w:rFonts w:ascii="Times New Roman" w:hAnsi="Times New Roman"/>
        </w:rPr>
        <w:lastRenderedPageBreak/>
        <w:t>MINI CASE</w:t>
      </w:r>
    </w:p>
    <w:p w:rsidR="007C72BA" w:rsidRDefault="007C72BA" w:rsidP="00106D43">
      <w:pPr>
        <w:widowControl/>
        <w:tabs>
          <w:tab w:val="left" w:pos="-1080"/>
          <w:tab w:val="left" w:pos="-720"/>
          <w:tab w:val="left" w:pos="0"/>
          <w:tab w:val="left" w:pos="720"/>
          <w:tab w:val="left" w:pos="1080"/>
        </w:tabs>
        <w:rPr>
          <w:rFonts w:ascii="Times New Roman" w:hAnsi="Times New Roman"/>
          <w:sz w:val="20"/>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pStyle w:val="BodyText"/>
        <w:pBdr>
          <w:top w:val="single" w:sz="4" w:space="1" w:color="auto"/>
          <w:left w:val="single" w:sz="4" w:space="4" w:color="auto"/>
          <w:bottom w:val="single" w:sz="4" w:space="1" w:color="auto"/>
          <w:right w:val="single" w:sz="4" w:space="4" w:color="auto"/>
        </w:pBdr>
        <w:spacing w:line="240" w:lineRule="auto"/>
        <w:jc w:val="left"/>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w:t>
      </w:r>
      <w:proofErr w:type="spellStart"/>
      <w:r>
        <w:rPr>
          <w:rFonts w:ascii="Times New Roman" w:hAnsi="Times New Roman"/>
          <w:sz w:val="24"/>
          <w:szCs w:val="24"/>
        </w:rPr>
        <w:t>Balik</w:t>
      </w:r>
      <w:proofErr w:type="spellEnd"/>
      <w:r>
        <w:rPr>
          <w:rFonts w:ascii="Times New Roman" w:hAnsi="Times New Roman"/>
          <w:sz w:val="24"/>
          <w:szCs w:val="24"/>
        </w:rPr>
        <w:t xml:space="preserve"> and Kiefer Inc.</w:t>
      </w:r>
      <w:r w:rsidR="00ED1241">
        <w:rPr>
          <w:rFonts w:ascii="Times New Roman" w:hAnsi="Times New Roman"/>
          <w:sz w:val="24"/>
          <w:szCs w:val="24"/>
        </w:rPr>
        <w:t xml:space="preserve"> </w:t>
      </w:r>
      <w:r>
        <w:rPr>
          <w:rFonts w:ascii="Times New Roman" w:hAnsi="Times New Roman"/>
          <w:sz w:val="24"/>
          <w:szCs w:val="24"/>
        </w:rPr>
        <w:t xml:space="preserve">One of the firm’s clients is Michelle </w:t>
      </w:r>
      <w:proofErr w:type="spellStart"/>
      <w:r>
        <w:rPr>
          <w:rFonts w:ascii="Times New Roman" w:hAnsi="Times New Roman"/>
          <w:sz w:val="24"/>
          <w:szCs w:val="24"/>
        </w:rPr>
        <w:t>Dellatorre</w:t>
      </w:r>
      <w:proofErr w:type="spellEnd"/>
      <w:r>
        <w:rPr>
          <w:rFonts w:ascii="Times New Roman" w:hAnsi="Times New Roman"/>
          <w:sz w:val="24"/>
          <w:szCs w:val="24"/>
        </w:rPr>
        <w:t xml:space="preserv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 highly ranked tennis player who would like to start a company to produce and market apparel that she designs.</w:t>
      </w:r>
      <w:r w:rsidR="00ED1241">
        <w:rPr>
          <w:rFonts w:ascii="Times New Roman" w:hAnsi="Times New Roman"/>
          <w:sz w:val="24"/>
          <w:szCs w:val="24"/>
        </w:rPr>
        <w:t xml:space="preserve"> </w:t>
      </w:r>
      <w:r>
        <w:rPr>
          <w:rFonts w:ascii="Times New Roman" w:hAnsi="Times New Roman"/>
          <w:sz w:val="24"/>
          <w:szCs w:val="24"/>
        </w:rPr>
        <w:t xml:space="preserve">She also expects to invest substantial amounts of money through </w:t>
      </w:r>
      <w:proofErr w:type="spellStart"/>
      <w:r>
        <w:rPr>
          <w:rFonts w:ascii="Times New Roman" w:hAnsi="Times New Roman"/>
          <w:sz w:val="24"/>
          <w:szCs w:val="24"/>
        </w:rPr>
        <w:t>Balik</w:t>
      </w:r>
      <w:proofErr w:type="spellEnd"/>
      <w:r>
        <w:rPr>
          <w:rFonts w:ascii="Times New Roman" w:hAnsi="Times New Roman"/>
          <w:sz w:val="24"/>
          <w:szCs w:val="24"/>
        </w:rPr>
        <w:t xml:space="preserve"> and Kiefer.</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w:t>
      </w:r>
      <w:r w:rsidR="00ED1241">
        <w:rPr>
          <w:rFonts w:ascii="Times New Roman" w:hAnsi="Times New Roman"/>
          <w:sz w:val="24"/>
          <w:szCs w:val="24"/>
        </w:rPr>
        <w:t xml:space="preserve"> </w:t>
      </w:r>
      <w:r>
        <w:rPr>
          <w:rFonts w:ascii="Times New Roman" w:hAnsi="Times New Roman"/>
          <w:sz w:val="24"/>
          <w:szCs w:val="24"/>
        </w:rPr>
        <w:t xml:space="preserve">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w:t>
      </w:r>
      <w:proofErr w:type="spellStart"/>
      <w:r>
        <w:rPr>
          <w:rFonts w:ascii="Times New Roman" w:hAnsi="Times New Roman"/>
          <w:sz w:val="24"/>
          <w:szCs w:val="24"/>
        </w:rPr>
        <w:t>Dellatorre</w:t>
      </w:r>
      <w:proofErr w:type="spellEnd"/>
      <w:r>
        <w:rPr>
          <w:rFonts w:ascii="Times New Roman" w:hAnsi="Times New Roman"/>
          <w:sz w:val="24"/>
          <w:szCs w:val="24"/>
        </w:rPr>
        <w:t>.</w:t>
      </w:r>
    </w:p>
    <w:p w:rsidR="007C72BA" w:rsidRDefault="007C72BA" w:rsidP="00106D43">
      <w:pPr>
        <w:widowControl/>
        <w:tabs>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rPr>
          <w:rFonts w:ascii="Times New Roman" w:hAnsi="Times New Roman"/>
          <w:szCs w:val="24"/>
        </w:rPr>
      </w:pPr>
      <w:r>
        <w:rPr>
          <w:rFonts w:ascii="Times New Roman" w:hAnsi="Times New Roman"/>
          <w:b/>
          <w:szCs w:val="24"/>
        </w:rPr>
        <w:t>a. Why is corporate finance important to all managers?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ED1241">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106D43">
      <w:pPr>
        <w:tabs>
          <w:tab w:val="left" w:pos="-1440"/>
          <w:tab w:val="left" w:pos="-720"/>
          <w:tab w:val="left" w:pos="0"/>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106D43">
      <w:pPr>
        <w:tabs>
          <w:tab w:val="left" w:pos="-1440"/>
          <w:tab w:val="left" w:pos="-720"/>
          <w:tab w:val="left" w:pos="720"/>
          <w:tab w:val="left" w:pos="1080"/>
        </w:tabs>
        <w:rPr>
          <w:rFonts w:ascii="Times New Roman" w:hAnsi="Times New Roman"/>
          <w:szCs w:val="24"/>
        </w:rPr>
      </w:pPr>
    </w:p>
    <w:p w:rsidR="007C72BA" w:rsidRDefault="007C72BA" w:rsidP="00106D43">
      <w:pPr>
        <w:tabs>
          <w:tab w:val="left" w:pos="-1440"/>
          <w:tab w:val="left" w:pos="-72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ED1241">
        <w:rPr>
          <w:rFonts w:ascii="Times New Roman" w:hAnsi="Times New Roman"/>
          <w:szCs w:val="24"/>
        </w:rPr>
        <w:t xml:space="preserve"> </w:t>
      </w:r>
      <w:r>
        <w:rPr>
          <w:rFonts w:ascii="Times New Roman" w:hAnsi="Times New Roman"/>
          <w:szCs w:val="24"/>
        </w:rPr>
        <w:t>In addition, several hybrid forms are gaining popularity.</w:t>
      </w:r>
      <w:r w:rsidR="00ED1241">
        <w:rPr>
          <w:rFonts w:ascii="Times New Roman" w:hAnsi="Times New Roman"/>
          <w:szCs w:val="24"/>
        </w:rPr>
        <w:t xml:space="preserve"> </w:t>
      </w:r>
      <w:r>
        <w:rPr>
          <w:rFonts w:ascii="Times New Roman" w:hAnsi="Times New Roman"/>
          <w:szCs w:val="24"/>
        </w:rPr>
        <w:t>These hybrid forms are the limited partnership, the limited liability partnership, the professional corporation, and the s corporation.</w:t>
      </w:r>
    </w:p>
    <w:p w:rsidR="007C72BA" w:rsidRDefault="007C72BA" w:rsidP="00106D43">
      <w:pPr>
        <w:pStyle w:val="BodyTextIndent2"/>
        <w:keepLines/>
        <w:widowControl/>
        <w:tabs>
          <w:tab w:val="clear" w:pos="-1440"/>
          <w:tab w:val="clear" w:pos="0"/>
          <w:tab w:val="left" w:pos="-1180"/>
          <w:tab w:val="left" w:pos="441"/>
        </w:tabs>
        <w:spacing w:line="240" w:lineRule="auto"/>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ED1241">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The major advantage of a partnership is its low cost and ease of formation.</w:t>
      </w:r>
      <w:r w:rsidR="00ED1241">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w:t>
      </w:r>
      <w:r w:rsidR="00ED1241">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ED1241">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participants of professional liability.</w:t>
      </w:r>
      <w:r w:rsidR="00ED1241">
        <w:rPr>
          <w:rFonts w:ascii="Times New Roman" w:hAnsi="Times New Roman"/>
          <w:szCs w:val="24"/>
        </w:rPr>
        <w:t xml:space="preserve"> </w:t>
      </w:r>
      <w:r>
        <w:rPr>
          <w:rFonts w:ascii="Times New Roman" w:hAnsi="Times New Roman"/>
          <w:szCs w:val="24"/>
        </w:rPr>
        <w:t xml:space="preserve">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106D43">
      <w:pPr>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D1241">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106D43">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4"/>
        </w:rPr>
      </w:pPr>
    </w:p>
    <w:p w:rsidR="007C72BA" w:rsidRDefault="007C72BA" w:rsidP="00106D43">
      <w:pPr>
        <w:keepNext/>
        <w:keepLines/>
        <w:widowControl/>
        <w:tabs>
          <w:tab w:val="left" w:pos="-1180"/>
          <w:tab w:val="left" w:pos="-72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w:t>
      </w:r>
      <w:r w:rsidR="001316DB">
        <w:rPr>
          <w:rFonts w:ascii="Times New Roman" w:hAnsi="Times New Roman"/>
          <w:szCs w:val="24"/>
        </w:rPr>
        <w:t xml:space="preserve"> the firm act in their own self-</w:t>
      </w:r>
      <w:r>
        <w:rPr>
          <w:rFonts w:ascii="Times New Roman" w:hAnsi="Times New Roman"/>
          <w:szCs w:val="24"/>
        </w:rPr>
        <w:t>interests and not in the interests of the shareholders.</w:t>
      </w:r>
      <w:r w:rsidR="00ED1241">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orporate governance</w:t>
      </w:r>
      <w:r w:rsidR="00ED1241">
        <w:rPr>
          <w:rFonts w:ascii="Times New Roman" w:hAnsi="Times New Roman"/>
          <w:szCs w:val="24"/>
        </w:rPr>
        <w:t xml:space="preserve"> </w:t>
      </w:r>
      <w:r w:rsidR="00EA324E" w:rsidRPr="00EA324E">
        <w:rPr>
          <w:rFonts w:ascii="Times New Roman" w:hAnsi="Times New Roman"/>
          <w:szCs w:val="24"/>
        </w:rPr>
        <w:t>is the set of rules that control a company’s behavior towards its directors, managers, employees, shareholders, creditors, customers, competitors, and community.</w:t>
      </w:r>
    </w:p>
    <w:p w:rsidR="007C72BA" w:rsidRDefault="007C72BA" w:rsidP="00106D43">
      <w:pPr>
        <w:tabs>
          <w:tab w:val="left" w:pos="-1180"/>
          <w:tab w:val="left" w:pos="-720"/>
          <w:tab w:val="left" w:pos="0"/>
          <w:tab w:val="left" w:pos="441"/>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106D43">
      <w:pPr>
        <w:tabs>
          <w:tab w:val="left" w:pos="-1180"/>
          <w:tab w:val="left" w:pos="-720"/>
          <w:tab w:val="left" w:pos="0"/>
          <w:tab w:val="left" w:pos="720"/>
          <w:tab w:val="left" w:pos="1080"/>
        </w:tabs>
        <w:rPr>
          <w:rFonts w:ascii="Times New Roman" w:hAnsi="Times New Roman"/>
          <w:b/>
          <w:szCs w:val="24"/>
        </w:rPr>
      </w:pPr>
    </w:p>
    <w:p w:rsidR="00573E24" w:rsidRDefault="007C72B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ED1241">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ED1241">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ED1241">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ED1241">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establishments--factors that are all necessary to make sales, which are necessary for profits.</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ED1241">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w:t>
      </w:r>
      <w:r w:rsidR="00ED1241">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ED1241">
        <w:rPr>
          <w:rFonts w:ascii="Times New Roman" w:hAnsi="Times New Roman"/>
          <w:szCs w:val="24"/>
        </w:rPr>
        <w:t xml:space="preserve"> </w:t>
      </w:r>
      <w:r>
        <w:rPr>
          <w:rFonts w:ascii="Times New Roman" w:hAnsi="Times New Roman"/>
          <w:szCs w:val="24"/>
        </w:rPr>
        <w:t>Conflicts often arise between profits and ethics.</w:t>
      </w:r>
      <w:r w:rsidR="00ED1241">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ED1241">
        <w:rPr>
          <w:rFonts w:ascii="Times New Roman" w:hAnsi="Times New Roman"/>
          <w:szCs w:val="24"/>
        </w:rPr>
        <w:t xml:space="preserve"> </w:t>
      </w:r>
      <w:r>
        <w:rPr>
          <w:rFonts w:ascii="Times New Roman" w:hAnsi="Times New Roman"/>
          <w:szCs w:val="24"/>
        </w:rPr>
        <w:t>and even to bankruptcy.</w:t>
      </w:r>
      <w:r w:rsidR="00ED1241">
        <w:rPr>
          <w:rFonts w:ascii="Times New Roman" w:hAnsi="Times New Roman"/>
          <w:szCs w:val="24"/>
        </w:rPr>
        <w:t xml:space="preserve"> </w:t>
      </w:r>
      <w:r>
        <w:rPr>
          <w:rFonts w:ascii="Times New Roman" w:hAnsi="Times New Roman"/>
          <w:szCs w:val="24"/>
        </w:rPr>
        <w:t>There is no room for unethical behavior in the business world.</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90745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65pt;height:30.55pt" o:ole="">
            <v:imagedata r:id="rId8" o:title=""/>
          </v:shape>
          <o:OLEObject Type="Embed" ProgID="Equation.3" ShapeID="_x0000_i1025" DrawAspect="Content" ObjectID="_1498561902" r:id="rId9"/>
        </w:object>
      </w:r>
    </w:p>
    <w:p w:rsidR="0090745A" w:rsidRDefault="0090745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ED1241">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106D43">
      <w:pPr>
        <w:rPr>
          <w:rFonts w:ascii="Times New Roman" w:hAnsi="Times New Roman"/>
          <w:caps/>
          <w:color w:val="000000"/>
          <w:szCs w:val="24"/>
        </w:rPr>
      </w:pPr>
    </w:p>
    <w:p w:rsidR="0090745A" w:rsidRPr="00195B84"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ED1241">
        <w:rPr>
          <w:rFonts w:ascii="Times New Roman" w:hAnsi="Times New Roman"/>
          <w:szCs w:val="24"/>
        </w:rPr>
        <w:t xml:space="preserve"> </w:t>
      </w:r>
      <w:r>
        <w:rPr>
          <w:rFonts w:ascii="Times New Roman" w:hAnsi="Times New Roman"/>
          <w:szCs w:val="24"/>
        </w:rPr>
        <w:t>Non-financial corporations are net borrowers.</w:t>
      </w:r>
      <w:r w:rsidR="00ED1241">
        <w:rPr>
          <w:rFonts w:ascii="Times New Roman" w:hAnsi="Times New Roman"/>
          <w:szCs w:val="24"/>
        </w:rPr>
        <w:t xml:space="preserve"> </w:t>
      </w:r>
      <w:r>
        <w:rPr>
          <w:rFonts w:ascii="Times New Roman" w:hAnsi="Times New Roman"/>
          <w:szCs w:val="24"/>
        </w:rPr>
        <w:t xml:space="preserve">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w:t>
      </w:r>
      <w:r w:rsidR="00ED1241">
        <w:rPr>
          <w:rFonts w:ascii="Times New Roman" w:hAnsi="Times New Roman"/>
          <w:szCs w:val="24"/>
        </w:rPr>
        <w:t xml:space="preserve"> </w:t>
      </w:r>
      <w:r>
        <w:rPr>
          <w:rFonts w:ascii="Times New Roman" w:hAnsi="Times New Roman"/>
          <w:szCs w:val="24"/>
        </w:rPr>
        <w:t>Non-financial corporations (i.e., financial intermediaries) are slightly net borrowers, but they are almost breakeven.</w:t>
      </w:r>
      <w:r w:rsidR="00ED1241">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106D43">
      <w:pPr>
        <w:rPr>
          <w:rFonts w:ascii="Times New Roman" w:hAnsi="Times New Roman"/>
          <w:caps/>
          <w:color w:val="000000"/>
          <w:szCs w:val="24"/>
        </w:rPr>
      </w:pPr>
    </w:p>
    <w:p w:rsidR="0090745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 xml:space="preserve">What do we call the </w:t>
      </w:r>
      <w:r w:rsidR="0095357C">
        <w:rPr>
          <w:rFonts w:ascii="Times New Roman" w:hAnsi="Times New Roman"/>
          <w:b/>
          <w:szCs w:val="24"/>
        </w:rPr>
        <w:t>cost</w:t>
      </w:r>
      <w:r w:rsidR="0090745A">
        <w:rPr>
          <w:rFonts w:ascii="Times New Roman" w:hAnsi="Times New Roman"/>
          <w:b/>
          <w:szCs w:val="24"/>
        </w:rPr>
        <w:t xml:space="preserve"> that a borrower must pay </w:t>
      </w:r>
      <w:r w:rsidR="0095357C">
        <w:rPr>
          <w:rFonts w:ascii="Times New Roman" w:hAnsi="Times New Roman"/>
          <w:b/>
          <w:szCs w:val="24"/>
        </w:rPr>
        <w:t>to use</w:t>
      </w:r>
      <w:r w:rsidR="0090745A">
        <w:rPr>
          <w:rFonts w:ascii="Times New Roman" w:hAnsi="Times New Roman"/>
          <w:b/>
          <w:szCs w:val="24"/>
        </w:rPr>
        <w:t xml:space="preserve"> debt capital? What </w:t>
      </w:r>
      <w:r w:rsidR="0095357C">
        <w:rPr>
          <w:rFonts w:ascii="Times New Roman" w:hAnsi="Times New Roman"/>
          <w:b/>
          <w:szCs w:val="24"/>
        </w:rPr>
        <w:t>t</w:t>
      </w:r>
      <w:r w:rsidR="00E828E4">
        <w:rPr>
          <w:rFonts w:ascii="Times New Roman" w:hAnsi="Times New Roman"/>
          <w:b/>
          <w:szCs w:val="24"/>
        </w:rPr>
        <w:t>wo</w:t>
      </w:r>
      <w:r w:rsidR="0095357C">
        <w:rPr>
          <w:rFonts w:ascii="Times New Roman" w:hAnsi="Times New Roman"/>
          <w:b/>
          <w:szCs w:val="24"/>
        </w:rPr>
        <w:t xml:space="preserve"> components make up the cost of using</w:t>
      </w:r>
      <w:r w:rsidR="0090745A">
        <w:rPr>
          <w:rFonts w:ascii="Times New Roman" w:hAnsi="Times New Roman"/>
          <w:b/>
          <w:szCs w:val="24"/>
        </w:rPr>
        <w:t xml:space="preserve"> equity capital?</w:t>
      </w:r>
      <w:r w:rsidR="00ED1241">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106D43">
      <w:pPr>
        <w:keepNext/>
        <w:keepLines/>
        <w:widowControl/>
        <w:tabs>
          <w:tab w:val="left" w:pos="-1180"/>
          <w:tab w:val="left" w:pos="-720"/>
          <w:tab w:val="left" w:pos="0"/>
          <w:tab w:val="left" w:pos="720"/>
          <w:tab w:val="left" w:pos="1080"/>
        </w:tabs>
        <w:ind w:left="1080" w:hanging="1080"/>
        <w:rPr>
          <w:rFonts w:ascii="Times New Roman" w:hAnsi="Times New Roman"/>
          <w:b/>
          <w:szCs w:val="24"/>
        </w:rPr>
      </w:pPr>
    </w:p>
    <w:p w:rsidR="0090745A" w:rsidRDefault="0090745A" w:rsidP="00106D43">
      <w:pPr>
        <w:keepLines/>
        <w:widowControl/>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w:t>
      </w:r>
      <w:r w:rsidR="0095357C">
        <w:rPr>
          <w:rFonts w:ascii="Times New Roman" w:hAnsi="Times New Roman"/>
          <w:szCs w:val="24"/>
        </w:rPr>
        <w:t>cost</w:t>
      </w:r>
      <w:r>
        <w:rPr>
          <w:rFonts w:ascii="Times New Roman" w:hAnsi="Times New Roman"/>
          <w:szCs w:val="24"/>
        </w:rPr>
        <w:t xml:space="preserve"> paid </w:t>
      </w:r>
      <w:r w:rsidR="0095357C">
        <w:rPr>
          <w:rFonts w:ascii="Times New Roman" w:hAnsi="Times New Roman"/>
          <w:szCs w:val="24"/>
        </w:rPr>
        <w:t>to use</w:t>
      </w:r>
      <w:r>
        <w:rPr>
          <w:rFonts w:ascii="Times New Roman" w:hAnsi="Times New Roman"/>
          <w:szCs w:val="24"/>
        </w:rPr>
        <w:t xml:space="preserve">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w:t>
      </w:r>
      <w:r w:rsidR="00ED1241">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w:t>
      </w:r>
      <w:r w:rsidR="00ED1241">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w:t>
      </w:r>
      <w:r w:rsidR="00ED1241">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--the higher the perceived default risk, the higher the required rate of return.</w:t>
      </w:r>
      <w:r w:rsidR="00ED1241">
        <w:rPr>
          <w:rFonts w:ascii="Times New Roman" w:hAnsi="Times New Roman"/>
          <w:szCs w:val="24"/>
        </w:rPr>
        <w:t xml:space="preserve"> </w:t>
      </w:r>
    </w:p>
    <w:p w:rsidR="0090745A" w:rsidRDefault="0090745A" w:rsidP="00106D43">
      <w:pPr>
        <w:pStyle w:val="BodyTextIndent3"/>
        <w:keepLines/>
        <w:spacing w:line="240" w:lineRule="auto"/>
        <w:ind w:firstLine="360"/>
        <w:jc w:val="left"/>
        <w:rPr>
          <w:rFonts w:ascii="Times New Roman" w:hAnsi="Times New Roman"/>
          <w:sz w:val="24"/>
          <w:szCs w:val="24"/>
        </w:rPr>
      </w:pPr>
      <w:r>
        <w:rPr>
          <w:rFonts w:ascii="Times New Roman" w:hAnsi="Times New Roman"/>
          <w:sz w:val="24"/>
          <w:szCs w:val="24"/>
        </w:rPr>
        <w:t>Risk is also linked to the maturity and liquidity of a security.</w:t>
      </w:r>
      <w:r w:rsidR="00ED1241">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widowControl/>
        <w:tabs>
          <w:tab w:val="left" w:pos="-1180"/>
          <w:tab w:val="left" w:pos="-720"/>
          <w:tab w:val="left" w:pos="0"/>
          <w:tab w:val="left" w:pos="720"/>
          <w:tab w:val="left" w:pos="1080"/>
        </w:tabs>
        <w:ind w:left="1080" w:hanging="1080"/>
        <w:rPr>
          <w:rFonts w:ascii="Times New Roman" w:hAnsi="Times New Roman"/>
          <w:szCs w:val="24"/>
        </w:rPr>
      </w:pPr>
    </w:p>
    <w:p w:rsidR="0090745A" w:rsidRDefault="00C20564" w:rsidP="00106D43">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jc w:val="left"/>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106D43">
      <w:pPr>
        <w:tabs>
          <w:tab w:val="left" w:pos="-1180"/>
          <w:tab w:val="left" w:pos="-720"/>
          <w:tab w:val="left" w:pos="0"/>
          <w:tab w:val="left" w:pos="720"/>
          <w:tab w:val="left" w:pos="1080"/>
        </w:tabs>
        <w:rPr>
          <w:rFonts w:ascii="Times New Roman" w:hAnsi="Times New Roman"/>
          <w:szCs w:val="24"/>
        </w:rPr>
      </w:pPr>
    </w:p>
    <w:p w:rsidR="00A901AF" w:rsidRDefault="0090745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90745A" w:rsidP="00106D43">
      <w:pPr>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pStyle w:val="BodyTextIndent2"/>
        <w:tabs>
          <w:tab w:val="left" w:pos="-1180"/>
        </w:tabs>
        <w:spacing w:line="240" w:lineRule="auto"/>
        <w:jc w:val="left"/>
        <w:rPr>
          <w:rFonts w:ascii="Times New Roman" w:hAnsi="Times New Roman"/>
          <w:sz w:val="24"/>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ED1241">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Financial assets are pieces of paper with contractual obligations.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w:t>
      </w:r>
      <w:r w:rsidR="001316DB">
        <w:rPr>
          <w:rFonts w:ascii="Times New Roman" w:hAnsi="Times New Roman"/>
          <w:szCs w:val="24"/>
        </w:rPr>
        <w:t>E</w:t>
      </w:r>
      <w:r>
        <w:rPr>
          <w:rFonts w:ascii="Times New Roman" w:hAnsi="Times New Roman"/>
          <w:szCs w:val="24"/>
        </w:rPr>
        <w:t>urodollar deposits.</w:t>
      </w:r>
      <w:r w:rsidR="00ED1241">
        <w:rPr>
          <w:rFonts w:ascii="Times New Roman" w:hAnsi="Times New Roman"/>
          <w:szCs w:val="24"/>
        </w:rPr>
        <w:t xml:space="preserve"> </w:t>
      </w:r>
      <w:r>
        <w:rPr>
          <w:rFonts w:ascii="Times New Roman" w:hAnsi="Times New Roman"/>
          <w:szCs w:val="24"/>
        </w:rPr>
        <w:t xml:space="preserve">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w:t>
      </w:r>
      <w:r w:rsidR="00ED1241">
        <w:rPr>
          <w:rFonts w:ascii="Times New Roman" w:hAnsi="Times New Roman"/>
          <w:szCs w:val="24"/>
        </w:rPr>
        <w:t xml:space="preserve"> </w:t>
      </w:r>
      <w:r>
        <w:rPr>
          <w:rFonts w:ascii="Times New Roman" w:hAnsi="Times New Roman"/>
          <w:szCs w:val="24"/>
        </w:rPr>
        <w:t>U.S. treasury notes and bonds have maturities from two to thirty years; they are free of default risk.</w:t>
      </w:r>
      <w:r w:rsidR="00ED1241">
        <w:rPr>
          <w:rFonts w:ascii="Times New Roman" w:hAnsi="Times New Roman"/>
          <w:szCs w:val="24"/>
        </w:rPr>
        <w:t xml:space="preserve"> </w:t>
      </w:r>
      <w:r>
        <w:rPr>
          <w:rFonts w:ascii="Times New Roman" w:hAnsi="Times New Roman"/>
          <w:szCs w:val="24"/>
        </w:rPr>
        <w:t>Mortgages have maturities up to thirty years.</w:t>
      </w:r>
      <w:r w:rsidR="00ED1241">
        <w:rPr>
          <w:rFonts w:ascii="Times New Roman" w:hAnsi="Times New Roman"/>
          <w:szCs w:val="24"/>
        </w:rPr>
        <w:t xml:space="preserve"> </w:t>
      </w:r>
      <w:r>
        <w:rPr>
          <w:rFonts w:ascii="Times New Roman" w:hAnsi="Times New Roman"/>
          <w:szCs w:val="24"/>
        </w:rPr>
        <w:t>Municipal bonds have maturities of up to thirty years; their interest is exempt from most taxes.</w:t>
      </w:r>
      <w:r w:rsidR="00ED1241">
        <w:rPr>
          <w:rFonts w:ascii="Times New Roman" w:hAnsi="Times New Roman"/>
          <w:szCs w:val="24"/>
        </w:rPr>
        <w:t xml:space="preserve"> </w:t>
      </w:r>
      <w:r>
        <w:rPr>
          <w:rFonts w:ascii="Times New Roman" w:hAnsi="Times New Roman"/>
          <w:szCs w:val="24"/>
        </w:rPr>
        <w:t>Corporate bonds have maturities up to forty years.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Municipal and corporate bonds are subject to default risk.</w:t>
      </w:r>
      <w:r w:rsidR="00ED1241">
        <w:rPr>
          <w:rFonts w:ascii="Times New Roman" w:hAnsi="Times New Roman"/>
          <w:szCs w:val="24"/>
        </w:rPr>
        <w:t xml:space="preserve"> </w:t>
      </w:r>
      <w:r>
        <w:rPr>
          <w:rFonts w:ascii="Times New Roman" w:hAnsi="Times New Roman"/>
          <w:szCs w:val="24"/>
        </w:rPr>
        <w:t>Some preferred stocks have no maturity date, some do have a specific maturity date.</w:t>
      </w:r>
      <w:r w:rsidR="00ED1241">
        <w:rPr>
          <w:rFonts w:ascii="Times New Roman" w:hAnsi="Times New Roman"/>
          <w:szCs w:val="24"/>
        </w:rPr>
        <w:t xml:space="preserve"> </w:t>
      </w:r>
      <w:r>
        <w:rPr>
          <w:rFonts w:ascii="Times New Roman" w:hAnsi="Times New Roman"/>
          <w:szCs w:val="24"/>
        </w:rPr>
        <w:t>Common stock has no maturity date, and is riskier than preferred stock.</w:t>
      </w:r>
    </w:p>
    <w:p w:rsidR="007C72BA" w:rsidRDefault="007C72BA" w:rsidP="00106D43">
      <w:pPr>
        <w:rPr>
          <w:rFonts w:ascii="Times New Roman" w:hAnsi="Times New Roman"/>
          <w:caps/>
          <w:color w:val="000000"/>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106D43">
      <w:pPr>
        <w:rPr>
          <w:rFonts w:ascii="Times New Roman" w:hAnsi="Times New Roman"/>
          <w:caps/>
          <w:color w:val="000000"/>
          <w:szCs w:val="24"/>
        </w:rPr>
      </w:pPr>
    </w:p>
    <w:p w:rsidR="007C72B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lastRenderedPageBreak/>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b/>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w:t>
      </w:r>
      <w:r w:rsidR="00ED1241">
        <w:rPr>
          <w:rFonts w:ascii="Times New Roman" w:hAnsi="Times New Roman"/>
          <w:color w:val="000000"/>
          <w:szCs w:val="24"/>
        </w:rPr>
        <w:t xml:space="preserve"> </w:t>
      </w:r>
      <w:r>
        <w:rPr>
          <w:rFonts w:ascii="Times New Roman" w:hAnsi="Times New Roman"/>
          <w:color w:val="000000"/>
          <w:szCs w:val="24"/>
        </w:rPr>
        <w:t>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1009C9"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Along what two dimensions can we classify trading procedures?</w:t>
      </w:r>
      <w:r w:rsidR="007C72BA">
        <w:rPr>
          <w:rFonts w:ascii="Times New Roman" w:hAnsi="Times New Roman"/>
          <w:b/>
          <w:szCs w:val="24"/>
        </w:rPr>
        <w:t>?</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b/>
          <w:szCs w:val="24"/>
        </w:rPr>
      </w:pPr>
    </w:p>
    <w:p w:rsidR="00440013" w:rsidRDefault="007C72BA" w:rsidP="00440013">
      <w:pPr>
        <w:keepNext/>
        <w:keepLines/>
        <w:tabs>
          <w:tab w:val="left" w:pos="-1180"/>
          <w:tab w:val="left" w:pos="-720"/>
          <w:tab w:val="left" w:pos="0"/>
          <w:tab w:val="left" w:pos="441"/>
          <w:tab w:val="left" w:pos="720"/>
          <w:tab w:val="left" w:pos="1080"/>
        </w:tabs>
        <w:ind w:left="1080" w:hanging="1080"/>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 xml:space="preserve">by “location” (physical location exchanges or computer/telephone networks) and by the way that orders from buyers and sellers are matched (open outcry auctions, dealers (i.e., market makers), and </w:t>
      </w:r>
      <w:r w:rsidR="0002373A">
        <w:rPr>
          <w:rFonts w:ascii="Times New Roman" w:hAnsi="Times New Roman"/>
          <w:color w:val="000000"/>
          <w:szCs w:val="24"/>
        </w:rPr>
        <w:t>automated trading platforms</w:t>
      </w:r>
      <w:r>
        <w:rPr>
          <w:rFonts w:ascii="Times New Roman" w:hAnsi="Times New Roman"/>
          <w:color w:val="000000"/>
          <w:szCs w:val="24"/>
        </w:rPr>
        <w:t>.</w:t>
      </w:r>
    </w:p>
    <w:p w:rsidR="007C72BA" w:rsidRDefault="00440013" w:rsidP="001316DB">
      <w:pPr>
        <w:keepNext/>
        <w:keepLines/>
        <w:tabs>
          <w:tab w:val="left" w:pos="-1180"/>
          <w:tab w:val="left" w:pos="-720"/>
          <w:tab w:val="left" w:pos="0"/>
          <w:tab w:val="left" w:pos="441"/>
          <w:tab w:val="left" w:pos="720"/>
          <w:tab w:val="left" w:pos="1080"/>
        </w:tabs>
        <w:ind w:left="1080" w:firstLine="360"/>
        <w:rPr>
          <w:rFonts w:ascii="Times New Roman" w:hAnsi="Times New Roman"/>
          <w:szCs w:val="24"/>
        </w:rPr>
      </w:pPr>
      <w:r w:rsidRPr="00440013">
        <w:rPr>
          <w:rFonts w:ascii="Times New Roman" w:hAnsi="Times New Roman"/>
          <w:color w:val="000000"/>
          <w:szCs w:val="24"/>
        </w:rPr>
        <w:t>Open outcry auction</w:t>
      </w:r>
      <w:r>
        <w:rPr>
          <w:rFonts w:ascii="Times New Roman" w:hAnsi="Times New Roman"/>
          <w:color w:val="000000"/>
          <w:szCs w:val="24"/>
        </w:rPr>
        <w:t>s have</w:t>
      </w:r>
      <w:r w:rsidRPr="00440013">
        <w:rPr>
          <w:rFonts w:ascii="Times New Roman" w:hAnsi="Times New Roman"/>
          <w:color w:val="000000"/>
          <w:szCs w:val="24"/>
        </w:rPr>
        <w:t xml:space="preserve"> face-to-face trading</w:t>
      </w:r>
      <w:r>
        <w:rPr>
          <w:rFonts w:ascii="Times New Roman" w:hAnsi="Times New Roman"/>
          <w:color w:val="000000"/>
          <w:szCs w:val="24"/>
        </w:rPr>
        <w:t xml:space="preserve">. </w:t>
      </w:r>
      <w:r w:rsidRPr="00440013">
        <w:rPr>
          <w:rFonts w:ascii="Times New Roman" w:hAnsi="Times New Roman"/>
          <w:color w:val="000000"/>
          <w:szCs w:val="24"/>
        </w:rPr>
        <w:t>Dealers (i.e., market makers) buy from and sell to clients from an inventory of stocks. Orders are not always automatically matched by computers.</w:t>
      </w:r>
      <w:r>
        <w:rPr>
          <w:rFonts w:ascii="Times New Roman" w:hAnsi="Times New Roman"/>
          <w:color w:val="000000"/>
          <w:szCs w:val="24"/>
        </w:rPr>
        <w:t xml:space="preserve"> </w:t>
      </w:r>
      <w:r w:rsidRPr="00440013">
        <w:rPr>
          <w:rFonts w:ascii="Times New Roman" w:hAnsi="Times New Roman"/>
          <w:color w:val="000000"/>
          <w:szCs w:val="24"/>
        </w:rPr>
        <w:t>Automated trading platforms match orders and execute trades automatically</w:t>
      </w:r>
      <w:r>
        <w:rPr>
          <w:rFonts w:ascii="Times New Roman" w:hAnsi="Times New Roman"/>
          <w:color w:val="000000"/>
          <w:szCs w:val="24"/>
        </w:rPr>
        <w:t xml:space="preserve"> </w:t>
      </w:r>
    </w:p>
    <w:p w:rsidR="007C72BA" w:rsidRDefault="007C72BA" w:rsidP="00106D43">
      <w:pPr>
        <w:rPr>
          <w:rFonts w:ascii="Times New Roman" w:hAnsi="Times New Roman"/>
          <w:caps/>
          <w:color w:val="000000"/>
          <w:szCs w:val="24"/>
        </w:rPr>
      </w:pPr>
    </w:p>
    <w:p w:rsidR="007C72BA" w:rsidRDefault="0002373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p</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Pr="0002373A">
        <w:rPr>
          <w:rFonts w:ascii="Times New Roman" w:hAnsi="Times New Roman"/>
          <w:b/>
          <w:szCs w:val="24"/>
        </w:rPr>
        <w:t>What are the differences between market orders and limit orders</w:t>
      </w:r>
      <w:r w:rsidR="001316DB" w:rsidRPr="0002373A">
        <w:rPr>
          <w:rFonts w:ascii="Times New Roman" w:hAnsi="Times New Roman"/>
          <w:b/>
          <w:szCs w:val="24"/>
        </w:rPr>
        <w:t>?</w:t>
      </w:r>
    </w:p>
    <w:p w:rsidR="007C72BA" w:rsidRDefault="007C72BA" w:rsidP="00106D43">
      <w:pPr>
        <w:rPr>
          <w:rFonts w:ascii="Times New Roman" w:hAnsi="Times New Roman"/>
          <w:caps/>
          <w:color w:val="000000"/>
          <w:szCs w:val="24"/>
        </w:rPr>
      </w:pPr>
    </w:p>
    <w:p w:rsidR="0002373A" w:rsidRPr="0002373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02373A" w:rsidRPr="0002373A">
        <w:rPr>
          <w:rFonts w:ascii="Times New Roman" w:hAnsi="Times New Roman"/>
          <w:szCs w:val="24"/>
        </w:rPr>
        <w:t xml:space="preserve">Market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as quickly as possible at </w:t>
      </w:r>
      <w:r w:rsidR="0002373A">
        <w:rPr>
          <w:rFonts w:ascii="Times New Roman" w:hAnsi="Times New Roman"/>
          <w:szCs w:val="24"/>
        </w:rPr>
        <w:t xml:space="preserve">the </w:t>
      </w:r>
      <w:r w:rsidR="0002373A" w:rsidRPr="0002373A">
        <w:rPr>
          <w:rFonts w:ascii="Times New Roman" w:hAnsi="Times New Roman"/>
          <w:szCs w:val="24"/>
        </w:rPr>
        <w:t>current price</w:t>
      </w:r>
      <w:r w:rsidR="0002373A">
        <w:rPr>
          <w:rFonts w:ascii="Times New Roman" w:hAnsi="Times New Roman"/>
          <w:szCs w:val="24"/>
        </w:rPr>
        <w:t xml:space="preserve">. </w:t>
      </w:r>
      <w:r w:rsidR="0002373A" w:rsidRPr="0002373A">
        <w:rPr>
          <w:rFonts w:ascii="Times New Roman" w:hAnsi="Times New Roman"/>
          <w:szCs w:val="24"/>
        </w:rPr>
        <w:t xml:space="preserve">Limit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only if </w:t>
      </w:r>
      <w:r w:rsidR="0002373A">
        <w:rPr>
          <w:rFonts w:ascii="Times New Roman" w:hAnsi="Times New Roman"/>
          <w:szCs w:val="24"/>
        </w:rPr>
        <w:t xml:space="preserve">a </w:t>
      </w:r>
      <w:r w:rsidR="0002373A" w:rsidRPr="0002373A">
        <w:rPr>
          <w:rFonts w:ascii="Times New Roman" w:hAnsi="Times New Roman"/>
          <w:szCs w:val="24"/>
        </w:rPr>
        <w:t xml:space="preserve">specific situation occurs.  For example, buy </w:t>
      </w:r>
      <w:r w:rsidR="0002373A">
        <w:rPr>
          <w:rFonts w:ascii="Times New Roman" w:hAnsi="Times New Roman"/>
          <w:szCs w:val="24"/>
        </w:rPr>
        <w:t xml:space="preserve">100 shares </w:t>
      </w:r>
      <w:r w:rsidR="0002373A" w:rsidRPr="0002373A">
        <w:rPr>
          <w:rFonts w:ascii="Times New Roman" w:hAnsi="Times New Roman"/>
          <w:szCs w:val="24"/>
        </w:rPr>
        <w:t xml:space="preserve">if </w:t>
      </w:r>
      <w:r w:rsidR="0002373A">
        <w:rPr>
          <w:rFonts w:ascii="Times New Roman" w:hAnsi="Times New Roman"/>
          <w:szCs w:val="24"/>
        </w:rPr>
        <w:t xml:space="preserve">the </w:t>
      </w:r>
      <w:r w:rsidR="0002373A" w:rsidRPr="0002373A">
        <w:rPr>
          <w:rFonts w:ascii="Times New Roman" w:hAnsi="Times New Roman"/>
          <w:szCs w:val="24"/>
        </w:rPr>
        <w:t>price drops to $50 or below during the next two hours.</w:t>
      </w:r>
    </w:p>
    <w:p w:rsidR="007C72B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440013"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lastRenderedPageBreak/>
        <w:t>q</w:t>
      </w:r>
      <w:r w:rsidR="007C72BA">
        <w:rPr>
          <w:rFonts w:ascii="Times New Roman" w:hAnsi="Times New Roman"/>
          <w:b/>
          <w:szCs w:val="24"/>
        </w:rPr>
        <w:t>.</w:t>
      </w:r>
      <w:r w:rsidR="007C72BA">
        <w:rPr>
          <w:rFonts w:ascii="Times New Roman" w:hAnsi="Times New Roman"/>
          <w:b/>
          <w:szCs w:val="24"/>
        </w:rPr>
        <w:tab/>
      </w:r>
      <w:r w:rsidRPr="00440013">
        <w:rPr>
          <w:rFonts w:ascii="Times New Roman" w:hAnsi="Times New Roman"/>
          <w:b/>
          <w:szCs w:val="24"/>
        </w:rPr>
        <w:t>Explain the differences among dealer-broker networks, alternative trading systems, and registered stock exchanges.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905E01"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905E01">
        <w:rPr>
          <w:rFonts w:ascii="Times New Roman" w:hAnsi="Times New Roman"/>
          <w:szCs w:val="24"/>
        </w:rPr>
        <w:t>Broker-dealer networks are registered with the SEC but are much less regulated than</w:t>
      </w:r>
      <w:r w:rsidR="00905E01" w:rsidRPr="00EB67DA">
        <w:rPr>
          <w:rFonts w:ascii="Times New Roman" w:hAnsi="Times New Roman"/>
          <w:szCs w:val="24"/>
        </w:rPr>
        <w:t xml:space="preserve"> </w:t>
      </w:r>
      <w:r w:rsidR="00905E01">
        <w:rPr>
          <w:rFonts w:ascii="Times New Roman" w:hAnsi="Times New Roman"/>
          <w:szCs w:val="24"/>
        </w:rPr>
        <w:t>alternative</w:t>
      </w:r>
      <w:r w:rsidR="00905E01" w:rsidRPr="00EB67DA">
        <w:rPr>
          <w:rFonts w:ascii="Times New Roman" w:hAnsi="Times New Roman"/>
          <w:szCs w:val="24"/>
        </w:rPr>
        <w:t xml:space="preserve"> trading systems (ATS) and registered stock exchanges.</w:t>
      </w:r>
      <w:r w:rsidR="00905E01">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w:t>
      </w:r>
      <w:r w:rsidR="00B74D76">
        <w:rPr>
          <w:rFonts w:ascii="Times New Roman" w:hAnsi="Times New Roman"/>
          <w:szCs w:val="24"/>
        </w:rPr>
        <w:t xml:space="preserve"> Trades in broker-dealer networks are called “off exchange” or over-the-counter (OTC). Trades can be with individuals (called retail trades) or with institutions. Large trades (10,000 shares or more) are called block trades and are sometimes called “upstairs” trades.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Stocks can only be listed at a registered stock exchange, although they may be traded elsewhere. A stock exchange must comply with more regulations than an ATS. In addition to reporting trades, a stock exchange must also report pre-trade information regarding bids and quotes.</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The NYSE is the oldest U.S. registered stock exchange. The NASDAQ Stock Market has the most listings because it is willing to list smaller corporations than the NYSE. However, </w:t>
      </w:r>
      <w:r w:rsidRPr="002B3BB9">
        <w:rPr>
          <w:rFonts w:ascii="Times New Roman" w:hAnsi="Times New Roman"/>
          <w:szCs w:val="24"/>
        </w:rPr>
        <w:t>the NYSE’s listings have a much bigger market value</w:t>
      </w:r>
      <w:r>
        <w:rPr>
          <w:rFonts w:ascii="Times New Roman" w:hAnsi="Times New Roman"/>
          <w:szCs w:val="24"/>
        </w:rPr>
        <w:t xml:space="preserve"> than NASDAQ’s listed stocks.</w:t>
      </w:r>
    </w:p>
    <w:p w:rsidR="00905E01" w:rsidRDefault="00905E01"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CE0FA8" w:rsidRDefault="008621C7"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r</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106D43">
      <w:pPr>
        <w:rPr>
          <w:rFonts w:ascii="Times New Roman" w:hAnsi="Times New Roman"/>
          <w:caps/>
          <w:color w:val="000000"/>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w:t>
      </w:r>
      <w:r>
        <w:rPr>
          <w:rFonts w:ascii="Times New Roman" w:hAnsi="Times New Roman"/>
          <w:szCs w:val="24"/>
        </w:rPr>
        <w:lastRenderedPageBreak/>
        <w:t>“insurance” via credit default swaps.</w:t>
      </w:r>
    </w:p>
    <w:p w:rsidR="00CE0FA8" w:rsidRP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keepNext/>
        <w:keepLines/>
        <w:tabs>
          <w:tab w:val="left" w:pos="-1180"/>
          <w:tab w:val="left" w:pos="-720"/>
          <w:tab w:val="left" w:pos="441"/>
          <w:tab w:val="left" w:pos="720"/>
          <w:tab w:val="left" w:pos="1080"/>
        </w:tabs>
        <w:ind w:left="1080" w:firstLine="360"/>
        <w:rPr>
          <w:rFonts w:ascii="Times New Roman" w:hAnsi="Times New Roman"/>
          <w:szCs w:val="24"/>
        </w:rPr>
      </w:pPr>
      <w:r w:rsidRPr="00CE0FA8">
        <w:rPr>
          <w:rFonts w:ascii="Times New Roman" w:hAnsi="Times New Roman"/>
          <w:szCs w:val="24"/>
        </w:rPr>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sectPr w:rsidR="00CE0FA8" w:rsidSect="006C26B5">
      <w:footerReference w:type="even" r:id="rId10"/>
      <w:footerReference w:type="default" r:id="rId11"/>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B31" w:rsidRDefault="00C64B31">
      <w:r>
        <w:separator/>
      </w:r>
    </w:p>
  </w:endnote>
  <w:endnote w:type="continuationSeparator" w:id="0">
    <w:p w:rsidR="00C64B31" w:rsidRDefault="00C6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B2" w:rsidRPr="008C6D33" w:rsidRDefault="007C72BA">
    <w:pPr>
      <w:tabs>
        <w:tab w:val="right" w:pos="9360"/>
      </w:tabs>
      <w:jc w:val="right"/>
      <w:rPr>
        <w:rStyle w:val="PageNumber"/>
        <w:rFonts w:ascii="Times New Roman" w:hAnsi="Times New Roman"/>
        <w:szCs w:val="24"/>
      </w:rPr>
    </w:pPr>
    <w:r w:rsidRPr="008C6D33">
      <w:rPr>
        <w:rFonts w:ascii="Times New Roman" w:hAnsi="Times New Roman"/>
        <w:szCs w:val="24"/>
      </w:rPr>
      <w:t xml:space="preserve">1- </w:t>
    </w:r>
    <w:r w:rsidR="006C26B5"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6C26B5" w:rsidRPr="008C6D33">
      <w:rPr>
        <w:rStyle w:val="PageNumber"/>
        <w:rFonts w:ascii="Times New Roman" w:hAnsi="Times New Roman"/>
        <w:szCs w:val="24"/>
      </w:rPr>
      <w:fldChar w:fldCharType="separate"/>
    </w:r>
    <w:r w:rsidR="0095318C">
      <w:rPr>
        <w:rStyle w:val="PageNumber"/>
        <w:rFonts w:ascii="Times New Roman" w:hAnsi="Times New Roman"/>
        <w:noProof/>
        <w:szCs w:val="24"/>
      </w:rPr>
      <w:t>2</w:t>
    </w:r>
    <w:r w:rsidR="006C26B5"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1B5A10">
      <w:rPr>
        <w:rFonts w:ascii="Times New Roman" w:hAnsi="Times New Roman"/>
        <w:sz w:val="18"/>
        <w:szCs w:val="18"/>
      </w:rPr>
      <w:t>7</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CE3" w:rsidRDefault="005F5CE3" w:rsidP="005F5CE3">
    <w:pPr>
      <w:tabs>
        <w:tab w:val="right" w:pos="9360"/>
      </w:tabs>
      <w:rPr>
        <w:rStyle w:val="PageNumber"/>
        <w:rFonts w:ascii="Times New Roman" w:hAnsi="Times New Roman"/>
        <w:szCs w:val="24"/>
      </w:rPr>
    </w:pPr>
    <w:r w:rsidRPr="003A56F8">
      <w:rPr>
        <w:rFonts w:ascii="Times New Roman" w:hAnsi="Times New Roman"/>
        <w:szCs w:val="24"/>
      </w:rPr>
      <w:t xml:space="preserve"> 1- </w:t>
    </w:r>
    <w:r w:rsidRPr="003A56F8">
      <w:rPr>
        <w:rStyle w:val="PageNumber"/>
        <w:rFonts w:ascii="Times New Roman" w:hAnsi="Times New Roman"/>
        <w:szCs w:val="24"/>
      </w:rPr>
      <w:fldChar w:fldCharType="begin"/>
    </w:r>
    <w:r w:rsidRPr="001316DB">
      <w:rPr>
        <w:rStyle w:val="PageNumber"/>
        <w:rFonts w:ascii="Times New Roman" w:hAnsi="Times New Roman"/>
        <w:szCs w:val="24"/>
      </w:rPr>
      <w:instrText xml:space="preserve"> PAGE </w:instrText>
    </w:r>
    <w:r w:rsidRPr="003A56F8">
      <w:rPr>
        <w:rStyle w:val="PageNumber"/>
        <w:rFonts w:ascii="Times New Roman" w:hAnsi="Times New Roman"/>
        <w:szCs w:val="24"/>
      </w:rPr>
      <w:fldChar w:fldCharType="separate"/>
    </w:r>
    <w:r w:rsidR="0095318C">
      <w:rPr>
        <w:rStyle w:val="PageNumber"/>
        <w:rFonts w:ascii="Times New Roman" w:hAnsi="Times New Roman"/>
        <w:noProof/>
        <w:szCs w:val="24"/>
      </w:rPr>
      <w:t>1</w:t>
    </w:r>
    <w:r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w:t>
    </w:r>
    <w:r w:rsidR="001B5A10">
      <w:rPr>
        <w:rFonts w:ascii="Times New Roman" w:hAnsi="Times New Roman"/>
        <w:sz w:val="18"/>
        <w:szCs w:val="18"/>
      </w:rPr>
      <w:t>7</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B31" w:rsidRDefault="00C64B31">
      <w:r>
        <w:separator/>
      </w:r>
    </w:p>
  </w:footnote>
  <w:footnote w:type="continuationSeparator" w:id="0">
    <w:p w:rsidR="00C64B31" w:rsidRDefault="00C64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24"/>
    <w:rsid w:val="0002373A"/>
    <w:rsid w:val="00027042"/>
    <w:rsid w:val="00045D23"/>
    <w:rsid w:val="00056DED"/>
    <w:rsid w:val="000C5069"/>
    <w:rsid w:val="000D6AFE"/>
    <w:rsid w:val="000E0D19"/>
    <w:rsid w:val="000E56B6"/>
    <w:rsid w:val="001009C9"/>
    <w:rsid w:val="00105E3F"/>
    <w:rsid w:val="00106D43"/>
    <w:rsid w:val="00107C24"/>
    <w:rsid w:val="001316DB"/>
    <w:rsid w:val="00135C55"/>
    <w:rsid w:val="001442E3"/>
    <w:rsid w:val="00156A38"/>
    <w:rsid w:val="00195B84"/>
    <w:rsid w:val="001A1FE5"/>
    <w:rsid w:val="001B34F2"/>
    <w:rsid w:val="001B5A10"/>
    <w:rsid w:val="001D7376"/>
    <w:rsid w:val="00242BCA"/>
    <w:rsid w:val="0028062F"/>
    <w:rsid w:val="0029214B"/>
    <w:rsid w:val="002B07CF"/>
    <w:rsid w:val="002B3BB9"/>
    <w:rsid w:val="00324031"/>
    <w:rsid w:val="0033137C"/>
    <w:rsid w:val="00335B89"/>
    <w:rsid w:val="003558F5"/>
    <w:rsid w:val="003A56F8"/>
    <w:rsid w:val="003B44F5"/>
    <w:rsid w:val="003E67B6"/>
    <w:rsid w:val="003F6E4F"/>
    <w:rsid w:val="004235AB"/>
    <w:rsid w:val="004302D4"/>
    <w:rsid w:val="00435C39"/>
    <w:rsid w:val="00440013"/>
    <w:rsid w:val="00455B46"/>
    <w:rsid w:val="00472BA0"/>
    <w:rsid w:val="004933AD"/>
    <w:rsid w:val="004C0CDB"/>
    <w:rsid w:val="004E13A7"/>
    <w:rsid w:val="004F0746"/>
    <w:rsid w:val="005053A5"/>
    <w:rsid w:val="00515F41"/>
    <w:rsid w:val="00551300"/>
    <w:rsid w:val="00570F71"/>
    <w:rsid w:val="00573E24"/>
    <w:rsid w:val="005A0340"/>
    <w:rsid w:val="005E11ED"/>
    <w:rsid w:val="005F5CE3"/>
    <w:rsid w:val="00663211"/>
    <w:rsid w:val="00663F90"/>
    <w:rsid w:val="0068219F"/>
    <w:rsid w:val="006C26B5"/>
    <w:rsid w:val="006E5F8F"/>
    <w:rsid w:val="006F6989"/>
    <w:rsid w:val="0073570C"/>
    <w:rsid w:val="007709FF"/>
    <w:rsid w:val="00792285"/>
    <w:rsid w:val="007C72BA"/>
    <w:rsid w:val="007C791D"/>
    <w:rsid w:val="008104F8"/>
    <w:rsid w:val="00844227"/>
    <w:rsid w:val="008621C7"/>
    <w:rsid w:val="008835E9"/>
    <w:rsid w:val="008A7729"/>
    <w:rsid w:val="008C6D33"/>
    <w:rsid w:val="00905E01"/>
    <w:rsid w:val="0090745A"/>
    <w:rsid w:val="0095318C"/>
    <w:rsid w:val="0095357C"/>
    <w:rsid w:val="009A6EF9"/>
    <w:rsid w:val="009B3067"/>
    <w:rsid w:val="009C47AC"/>
    <w:rsid w:val="009E7F7A"/>
    <w:rsid w:val="00A42AFC"/>
    <w:rsid w:val="00A50175"/>
    <w:rsid w:val="00A73F30"/>
    <w:rsid w:val="00A901AF"/>
    <w:rsid w:val="00AA4122"/>
    <w:rsid w:val="00B153F5"/>
    <w:rsid w:val="00B74D76"/>
    <w:rsid w:val="00B922E6"/>
    <w:rsid w:val="00BB42E4"/>
    <w:rsid w:val="00BE5188"/>
    <w:rsid w:val="00C01EF8"/>
    <w:rsid w:val="00C104CA"/>
    <w:rsid w:val="00C20564"/>
    <w:rsid w:val="00C32FB2"/>
    <w:rsid w:val="00C5732D"/>
    <w:rsid w:val="00C64B31"/>
    <w:rsid w:val="00CC18EE"/>
    <w:rsid w:val="00CE0FA8"/>
    <w:rsid w:val="00D30AF9"/>
    <w:rsid w:val="00D3322B"/>
    <w:rsid w:val="00D36754"/>
    <w:rsid w:val="00D46A0C"/>
    <w:rsid w:val="00D64B1D"/>
    <w:rsid w:val="00D658F1"/>
    <w:rsid w:val="00D74823"/>
    <w:rsid w:val="00D80CB9"/>
    <w:rsid w:val="00D81099"/>
    <w:rsid w:val="00DA5013"/>
    <w:rsid w:val="00DB3326"/>
    <w:rsid w:val="00DD01CD"/>
    <w:rsid w:val="00DE5C29"/>
    <w:rsid w:val="00E03933"/>
    <w:rsid w:val="00E657C2"/>
    <w:rsid w:val="00E8184E"/>
    <w:rsid w:val="00E828E4"/>
    <w:rsid w:val="00E84702"/>
    <w:rsid w:val="00EA2D70"/>
    <w:rsid w:val="00EA324E"/>
    <w:rsid w:val="00EB67DA"/>
    <w:rsid w:val="00ED1241"/>
    <w:rsid w:val="00F53CEE"/>
    <w:rsid w:val="00FA1249"/>
    <w:rsid w:val="00FA26C6"/>
    <w:rsid w:val="00FA6DB0"/>
    <w:rsid w:val="00FC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character" w:styleId="CommentReference">
    <w:name w:val="annotation reference"/>
    <w:basedOn w:val="DefaultParagraphFont"/>
    <w:rsid w:val="00C5732D"/>
    <w:rPr>
      <w:sz w:val="16"/>
      <w:szCs w:val="16"/>
    </w:rPr>
  </w:style>
  <w:style w:type="paragraph" w:styleId="CommentText">
    <w:name w:val="annotation text"/>
    <w:basedOn w:val="Normal"/>
    <w:link w:val="CommentTextChar"/>
    <w:rsid w:val="00C5732D"/>
    <w:rPr>
      <w:sz w:val="20"/>
    </w:rPr>
  </w:style>
  <w:style w:type="character" w:customStyle="1" w:styleId="CommentTextChar">
    <w:name w:val="Comment Text Char"/>
    <w:basedOn w:val="DefaultParagraphFont"/>
    <w:link w:val="CommentText"/>
    <w:rsid w:val="00C5732D"/>
    <w:rPr>
      <w:rFonts w:ascii="Courier New" w:hAnsi="Courier New"/>
      <w:snapToGrid w:val="0"/>
    </w:rPr>
  </w:style>
  <w:style w:type="paragraph" w:styleId="CommentSubject">
    <w:name w:val="annotation subject"/>
    <w:basedOn w:val="CommentText"/>
    <w:next w:val="CommentText"/>
    <w:link w:val="CommentSubjectChar"/>
    <w:rsid w:val="00C5732D"/>
    <w:rPr>
      <w:b/>
      <w:bCs/>
    </w:rPr>
  </w:style>
  <w:style w:type="character" w:customStyle="1" w:styleId="CommentSubjectChar">
    <w:name w:val="Comment Subject Char"/>
    <w:basedOn w:val="CommentTextChar"/>
    <w:link w:val="CommentSubject"/>
    <w:rsid w:val="00C5732D"/>
    <w:rPr>
      <w:rFonts w:ascii="Courier New" w:hAnsi="Courier New"/>
      <w:b/>
      <w:bCs/>
      <w:snapToGrid w:val="0"/>
    </w:rPr>
  </w:style>
  <w:style w:type="paragraph" w:styleId="Revision">
    <w:name w:val="Revision"/>
    <w:hidden/>
    <w:uiPriority w:val="99"/>
    <w:semiHidden/>
    <w:rsid w:val="001D7376"/>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character" w:styleId="CommentReference">
    <w:name w:val="annotation reference"/>
    <w:basedOn w:val="DefaultParagraphFont"/>
    <w:rsid w:val="00C5732D"/>
    <w:rPr>
      <w:sz w:val="16"/>
      <w:szCs w:val="16"/>
    </w:rPr>
  </w:style>
  <w:style w:type="paragraph" w:styleId="CommentText">
    <w:name w:val="annotation text"/>
    <w:basedOn w:val="Normal"/>
    <w:link w:val="CommentTextChar"/>
    <w:rsid w:val="00C5732D"/>
    <w:rPr>
      <w:sz w:val="20"/>
    </w:rPr>
  </w:style>
  <w:style w:type="character" w:customStyle="1" w:styleId="CommentTextChar">
    <w:name w:val="Comment Text Char"/>
    <w:basedOn w:val="DefaultParagraphFont"/>
    <w:link w:val="CommentText"/>
    <w:rsid w:val="00C5732D"/>
    <w:rPr>
      <w:rFonts w:ascii="Courier New" w:hAnsi="Courier New"/>
      <w:snapToGrid w:val="0"/>
    </w:rPr>
  </w:style>
  <w:style w:type="paragraph" w:styleId="CommentSubject">
    <w:name w:val="annotation subject"/>
    <w:basedOn w:val="CommentText"/>
    <w:next w:val="CommentText"/>
    <w:link w:val="CommentSubjectChar"/>
    <w:rsid w:val="00C5732D"/>
    <w:rPr>
      <w:b/>
      <w:bCs/>
    </w:rPr>
  </w:style>
  <w:style w:type="character" w:customStyle="1" w:styleId="CommentSubjectChar">
    <w:name w:val="Comment Subject Char"/>
    <w:basedOn w:val="CommentTextChar"/>
    <w:link w:val="CommentSubject"/>
    <w:rsid w:val="00C5732D"/>
    <w:rPr>
      <w:rFonts w:ascii="Courier New" w:hAnsi="Courier New"/>
      <w:b/>
      <w:bCs/>
      <w:snapToGrid w:val="0"/>
    </w:rPr>
  </w:style>
  <w:style w:type="paragraph" w:styleId="Revision">
    <w:name w:val="Revision"/>
    <w:hidden/>
    <w:uiPriority w:val="99"/>
    <w:semiHidden/>
    <w:rsid w:val="001D7376"/>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13</Pages>
  <Words>5537</Words>
  <Characters>21985</Characters>
  <Application>Microsoft Office Word</Application>
  <DocSecurity>0</DocSecurity>
  <Lines>3664</Lines>
  <Paragraphs>3931</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23591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Mike Ehrhardt</cp:lastModifiedBy>
  <cp:revision>27</cp:revision>
  <cp:lastPrinted>2003-12-18T10:03:00Z</cp:lastPrinted>
  <dcterms:created xsi:type="dcterms:W3CDTF">2012-01-30T22:32:00Z</dcterms:created>
  <dcterms:modified xsi:type="dcterms:W3CDTF">2015-07-16T18:04:00Z</dcterms:modified>
</cp:coreProperties>
</file>