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43ABAD" w14:textId="77777777" w:rsidR="00A03953" w:rsidRPr="00544889" w:rsidRDefault="00A03953" w:rsidP="00C44A7F">
      <w:pPr>
        <w:jc w:val="center"/>
        <w:outlineLvl w:val="0"/>
        <w:rPr>
          <w:b/>
          <w:sz w:val="32"/>
          <w:szCs w:val="32"/>
        </w:rPr>
      </w:pPr>
      <w:r w:rsidRPr="00544889">
        <w:rPr>
          <w:b/>
          <w:sz w:val="32"/>
          <w:szCs w:val="32"/>
        </w:rPr>
        <w:t>CHAPTER 2</w:t>
      </w:r>
    </w:p>
    <w:p w14:paraId="4F1DF353" w14:textId="77777777" w:rsidR="00A03953" w:rsidRPr="00230E67" w:rsidRDefault="00A03953" w:rsidP="00C44A7F">
      <w:pPr>
        <w:jc w:val="center"/>
        <w:rPr>
          <w:b/>
          <w:sz w:val="36"/>
          <w:szCs w:val="36"/>
        </w:rPr>
      </w:pPr>
    </w:p>
    <w:p w14:paraId="4B0C8B12" w14:textId="77777777" w:rsidR="00A03953" w:rsidRPr="00230E67" w:rsidRDefault="00A03953" w:rsidP="00C44A7F">
      <w:pPr>
        <w:jc w:val="center"/>
        <w:outlineLvl w:val="0"/>
        <w:rPr>
          <w:b/>
          <w:sz w:val="36"/>
          <w:szCs w:val="36"/>
        </w:rPr>
      </w:pPr>
      <w:r w:rsidRPr="00230E67">
        <w:rPr>
          <w:b/>
          <w:sz w:val="36"/>
          <w:szCs w:val="36"/>
        </w:rPr>
        <w:t>WORKING WITH THE TAX LAW</w:t>
      </w:r>
    </w:p>
    <w:p w14:paraId="3B401C2A" w14:textId="77777777" w:rsidR="00A03953" w:rsidRPr="002A1DEF" w:rsidRDefault="00A03953" w:rsidP="00C44A7F">
      <w:pPr>
        <w:jc w:val="center"/>
        <w:rPr>
          <w:sz w:val="22"/>
        </w:rPr>
      </w:pPr>
    </w:p>
    <w:p w14:paraId="25853CF1" w14:textId="77777777" w:rsidR="00A03953" w:rsidRPr="00F678A9" w:rsidRDefault="00A03953" w:rsidP="00C44A7F">
      <w:pPr>
        <w:jc w:val="center"/>
        <w:outlineLvl w:val="0"/>
        <w:rPr>
          <w:b/>
          <w:i/>
          <w:sz w:val="28"/>
          <w:szCs w:val="28"/>
        </w:rPr>
      </w:pPr>
      <w:r w:rsidRPr="00F678A9">
        <w:rPr>
          <w:b/>
          <w:i/>
          <w:sz w:val="28"/>
          <w:szCs w:val="28"/>
        </w:rPr>
        <w:t>LECTURE NOTES</w:t>
      </w:r>
    </w:p>
    <w:p w14:paraId="037FC08C" w14:textId="77777777" w:rsidR="00A026D0" w:rsidRDefault="00A026D0" w:rsidP="00F678A9">
      <w:pPr>
        <w:rPr>
          <w:b/>
          <w:sz w:val="24"/>
          <w:szCs w:val="24"/>
        </w:rPr>
      </w:pPr>
    </w:p>
    <w:p w14:paraId="570A69EA" w14:textId="77777777" w:rsidR="00A03953" w:rsidRPr="00E1066B" w:rsidRDefault="00E1066B" w:rsidP="00F678A9">
      <w:pPr>
        <w:rPr>
          <w:b/>
          <w:sz w:val="24"/>
          <w:szCs w:val="24"/>
        </w:rPr>
      </w:pPr>
      <w:r w:rsidRPr="00E1066B">
        <w:rPr>
          <w:b/>
          <w:sz w:val="24"/>
          <w:szCs w:val="24"/>
        </w:rPr>
        <w:t>OVERVIEW</w:t>
      </w:r>
    </w:p>
    <w:p w14:paraId="458E128B" w14:textId="77777777" w:rsidR="00F678A9" w:rsidRDefault="00F678A9" w:rsidP="00F678A9">
      <w:pPr>
        <w:rPr>
          <w:sz w:val="24"/>
        </w:rPr>
      </w:pPr>
    </w:p>
    <w:p w14:paraId="766A44D8" w14:textId="1B810B64" w:rsidR="003C2D0D" w:rsidRDefault="003C2D0D" w:rsidP="00BB7905">
      <w:pPr>
        <w:rPr>
          <w:sz w:val="24"/>
        </w:rPr>
      </w:pPr>
      <w:r>
        <w:rPr>
          <w:sz w:val="24"/>
        </w:rPr>
        <w:t xml:space="preserve">Federal tax law is a mixture of </w:t>
      </w:r>
      <w:r w:rsidR="00BB7905" w:rsidRPr="00BB7905">
        <w:rPr>
          <w:sz w:val="24"/>
        </w:rPr>
        <w:t>laws passed by Congress, explanations provided by the Treasury</w:t>
      </w:r>
      <w:r w:rsidR="00BB7905">
        <w:rPr>
          <w:sz w:val="24"/>
        </w:rPr>
        <w:t xml:space="preserve"> </w:t>
      </w:r>
      <w:r w:rsidR="00BB7905" w:rsidRPr="00BB7905">
        <w:rPr>
          <w:sz w:val="24"/>
        </w:rPr>
        <w:t>Department</w:t>
      </w:r>
      <w:r w:rsidR="00BB7905">
        <w:rPr>
          <w:sz w:val="24"/>
        </w:rPr>
        <w:t xml:space="preserve"> </w:t>
      </w:r>
      <w:r w:rsidR="00BB7905" w:rsidRPr="00BB7905">
        <w:rPr>
          <w:sz w:val="24"/>
        </w:rPr>
        <w:t>and the Internal Revenue Service (IRS)</w:t>
      </w:r>
      <w:r>
        <w:rPr>
          <w:sz w:val="24"/>
        </w:rPr>
        <w:t>, and court decisions.</w:t>
      </w:r>
      <w:r w:rsidR="00F678A9">
        <w:rPr>
          <w:sz w:val="24"/>
        </w:rPr>
        <w:t xml:space="preserve"> </w:t>
      </w:r>
      <w:r w:rsidR="007C6055" w:rsidRPr="007C6055">
        <w:rPr>
          <w:sz w:val="24"/>
        </w:rPr>
        <w:t>Anyone who has attempted to work with this body of</w:t>
      </w:r>
      <w:r w:rsidR="007C6055">
        <w:rPr>
          <w:sz w:val="24"/>
        </w:rPr>
        <w:t xml:space="preserve"> </w:t>
      </w:r>
      <w:r w:rsidR="007C6055" w:rsidRPr="007C6055">
        <w:rPr>
          <w:sz w:val="24"/>
        </w:rPr>
        <w:t>knowledge is familiar with its complexity. T</w:t>
      </w:r>
      <w:r w:rsidR="00BB7905">
        <w:rPr>
          <w:sz w:val="24"/>
        </w:rPr>
        <w:t>he t</w:t>
      </w:r>
      <w:r w:rsidR="007C6055" w:rsidRPr="007C6055">
        <w:rPr>
          <w:sz w:val="24"/>
        </w:rPr>
        <w:t xml:space="preserve">ax research </w:t>
      </w:r>
      <w:r w:rsidR="00BB7905">
        <w:rPr>
          <w:sz w:val="24"/>
        </w:rPr>
        <w:t>process allows us to understand, evaluate, and apply the tax law to questions that are raised by taxpayers and tax practitioners</w:t>
      </w:r>
      <w:r w:rsidR="007C6055" w:rsidRPr="007C6055">
        <w:rPr>
          <w:sz w:val="24"/>
        </w:rPr>
        <w:t>.</w:t>
      </w:r>
    </w:p>
    <w:p w14:paraId="65E01751" w14:textId="77777777" w:rsidR="003C2D0D" w:rsidRDefault="003C2D0D" w:rsidP="00F678A9">
      <w:pPr>
        <w:rPr>
          <w:sz w:val="24"/>
        </w:rPr>
      </w:pPr>
    </w:p>
    <w:p w14:paraId="60EB5A36" w14:textId="77777777" w:rsidR="00E1066B" w:rsidRPr="00374553" w:rsidRDefault="00E1066B" w:rsidP="00E1066B">
      <w:pPr>
        <w:rPr>
          <w:b/>
          <w:sz w:val="24"/>
          <w:szCs w:val="24"/>
        </w:rPr>
      </w:pPr>
      <w:r w:rsidRPr="00374553">
        <w:rPr>
          <w:b/>
          <w:sz w:val="24"/>
          <w:szCs w:val="24"/>
        </w:rPr>
        <w:t xml:space="preserve">SUMMARY OF CHANGES IN </w:t>
      </w:r>
      <w:r w:rsidR="00B640A8">
        <w:rPr>
          <w:b/>
          <w:sz w:val="24"/>
          <w:szCs w:val="24"/>
        </w:rPr>
        <w:t xml:space="preserve">THE </w:t>
      </w:r>
      <w:r w:rsidRPr="00374553">
        <w:rPr>
          <w:b/>
          <w:sz w:val="24"/>
          <w:szCs w:val="24"/>
        </w:rPr>
        <w:t>CHAPTER</w:t>
      </w:r>
    </w:p>
    <w:p w14:paraId="3FF0B703" w14:textId="77777777" w:rsidR="00F12048" w:rsidRPr="00F12048" w:rsidRDefault="00F12048" w:rsidP="00F12048">
      <w:pPr>
        <w:rPr>
          <w:sz w:val="24"/>
          <w:szCs w:val="24"/>
        </w:rPr>
      </w:pPr>
    </w:p>
    <w:p w14:paraId="10A9CF6D" w14:textId="22404B09" w:rsidR="00D4345E" w:rsidRPr="00C15718" w:rsidRDefault="00F12048" w:rsidP="00F678A9">
      <w:pPr>
        <w:rPr>
          <w:sz w:val="24"/>
          <w:szCs w:val="24"/>
        </w:rPr>
      </w:pPr>
      <w:r w:rsidRPr="00F12048">
        <w:rPr>
          <w:sz w:val="24"/>
          <w:szCs w:val="24"/>
        </w:rPr>
        <w:t>The following are notable chan</w:t>
      </w:r>
      <w:r>
        <w:rPr>
          <w:sz w:val="24"/>
          <w:szCs w:val="24"/>
        </w:rPr>
        <w:t xml:space="preserve">ges in the chapter from the </w:t>
      </w:r>
      <w:r w:rsidR="00524930">
        <w:rPr>
          <w:sz w:val="24"/>
          <w:szCs w:val="24"/>
        </w:rPr>
        <w:t>20</w:t>
      </w:r>
      <w:r w:rsidR="00A24F60">
        <w:rPr>
          <w:sz w:val="24"/>
          <w:szCs w:val="24"/>
        </w:rPr>
        <w:t>20</w:t>
      </w:r>
      <w:r w:rsidR="00524930">
        <w:rPr>
          <w:sz w:val="24"/>
          <w:szCs w:val="24"/>
        </w:rPr>
        <w:t xml:space="preserve"> </w:t>
      </w:r>
      <w:r>
        <w:rPr>
          <w:sz w:val="24"/>
          <w:szCs w:val="24"/>
        </w:rPr>
        <w:t>Edition.</w:t>
      </w:r>
    </w:p>
    <w:p w14:paraId="768C2C85" w14:textId="3246ED04" w:rsidR="00A24F60" w:rsidRPr="00A24F60" w:rsidRDefault="00A24F60" w:rsidP="00763A3B">
      <w:pPr>
        <w:numPr>
          <w:ilvl w:val="0"/>
          <w:numId w:val="16"/>
        </w:numPr>
        <w:ind w:hanging="720"/>
        <w:rPr>
          <w:sz w:val="24"/>
        </w:rPr>
      </w:pPr>
      <w:r w:rsidRPr="00A24F60">
        <w:rPr>
          <w:sz w:val="24"/>
        </w:rPr>
        <w:t>Made minor changes to Exhibit 2.4 and Concept Summary 2.1.</w:t>
      </w:r>
    </w:p>
    <w:p w14:paraId="3ACB2689" w14:textId="4775ADF8" w:rsidR="00A24F60" w:rsidRPr="00A24F60" w:rsidRDefault="00A24F60" w:rsidP="00763A3B">
      <w:pPr>
        <w:numPr>
          <w:ilvl w:val="0"/>
          <w:numId w:val="16"/>
        </w:numPr>
        <w:ind w:hanging="720"/>
        <w:rPr>
          <w:sz w:val="24"/>
        </w:rPr>
      </w:pPr>
      <w:r w:rsidRPr="00A24F60">
        <w:rPr>
          <w:sz w:val="24"/>
        </w:rPr>
        <w:t>Updated references and citations throughout the chapter.</w:t>
      </w:r>
    </w:p>
    <w:p w14:paraId="5201C533" w14:textId="77777777" w:rsidR="00A24F60" w:rsidRDefault="00A24F60" w:rsidP="00A24F60">
      <w:pPr>
        <w:numPr>
          <w:ilvl w:val="0"/>
          <w:numId w:val="16"/>
        </w:numPr>
        <w:ind w:hanging="720"/>
        <w:rPr>
          <w:sz w:val="24"/>
        </w:rPr>
      </w:pPr>
      <w:r w:rsidRPr="00A24F60">
        <w:rPr>
          <w:sz w:val="24"/>
        </w:rPr>
        <w:t>Updated discussion on changes to the CPA exam.</w:t>
      </w:r>
    </w:p>
    <w:p w14:paraId="1312F6FD" w14:textId="77777777" w:rsidR="007C6055" w:rsidRPr="007C6055" w:rsidRDefault="007C6055" w:rsidP="007C6055">
      <w:pPr>
        <w:ind w:left="720"/>
        <w:rPr>
          <w:sz w:val="24"/>
        </w:rPr>
      </w:pPr>
    </w:p>
    <w:p w14:paraId="5999FDEF" w14:textId="77777777" w:rsidR="003C2D0D" w:rsidRPr="00F059E4" w:rsidRDefault="003C2D0D" w:rsidP="00F678A9">
      <w:pPr>
        <w:pStyle w:val="Heading3"/>
        <w:pBdr>
          <w:top w:val="double" w:sz="4" w:space="1" w:color="auto"/>
          <w:bottom w:val="double" w:sz="4" w:space="1" w:color="auto"/>
        </w:pBdr>
        <w:shd w:val="clear" w:color="000000" w:fill="FFFFFF"/>
        <w:jc w:val="center"/>
        <w:rPr>
          <w:b/>
          <w:szCs w:val="24"/>
        </w:rPr>
      </w:pPr>
      <w:r w:rsidRPr="00F059E4">
        <w:rPr>
          <w:b/>
          <w:szCs w:val="24"/>
        </w:rPr>
        <w:t>THE BIG PICTURE</w:t>
      </w:r>
    </w:p>
    <w:p w14:paraId="03AF923E" w14:textId="77777777" w:rsidR="003C2D0D" w:rsidRDefault="003C2D0D" w:rsidP="00F678A9">
      <w:pPr>
        <w:rPr>
          <w:b/>
          <w:u w:val="single"/>
        </w:rPr>
      </w:pPr>
    </w:p>
    <w:p w14:paraId="026BFA13" w14:textId="1223FD8D" w:rsidR="003C2D0D" w:rsidRPr="005079BA" w:rsidRDefault="003C2D0D" w:rsidP="00F678A9">
      <w:pPr>
        <w:rPr>
          <w:sz w:val="24"/>
          <w:szCs w:val="24"/>
        </w:rPr>
      </w:pPr>
      <w:r w:rsidRPr="005079BA">
        <w:rPr>
          <w:sz w:val="24"/>
          <w:szCs w:val="24"/>
        </w:rPr>
        <w:t xml:space="preserve">The Big Picture discussion in Chapter </w:t>
      </w:r>
      <w:r>
        <w:rPr>
          <w:sz w:val="24"/>
          <w:szCs w:val="24"/>
        </w:rPr>
        <w:t>2</w:t>
      </w:r>
      <w:r w:rsidRPr="005079BA">
        <w:rPr>
          <w:sz w:val="24"/>
          <w:szCs w:val="24"/>
        </w:rPr>
        <w:t xml:space="preserve"> </w:t>
      </w:r>
      <w:r>
        <w:rPr>
          <w:sz w:val="24"/>
          <w:szCs w:val="24"/>
        </w:rPr>
        <w:t xml:space="preserve">introduces the introductory tax student to the idea that answers to tax questions will not always be found in the tax textbook and that research often needs to be undertaken to answer the question. The discussion in </w:t>
      </w:r>
      <w:r w:rsidR="00B445E9">
        <w:rPr>
          <w:sz w:val="24"/>
          <w:szCs w:val="24"/>
        </w:rPr>
        <w:t xml:space="preserve">text </w:t>
      </w:r>
      <w:r>
        <w:rPr>
          <w:sz w:val="24"/>
          <w:szCs w:val="24"/>
        </w:rPr>
        <w:t>Section 2-3 takes the student through the answer to the research questions posed. Depending on the research services available, the instructor might ask the students to formulate keyword searches and then demonstrate what happens when those searches are undertaken in the research service. The instructor could ask the students to see if they could verify the correctness of the textbook conclusion or change one of the key facts and determine how the conclusion would change, if at all.</w:t>
      </w:r>
    </w:p>
    <w:p w14:paraId="036551FB" w14:textId="77777777" w:rsidR="003C2D0D" w:rsidRDefault="003C2D0D" w:rsidP="00F678A9">
      <w:pPr>
        <w:pBdr>
          <w:bottom w:val="double" w:sz="4" w:space="1" w:color="auto"/>
        </w:pBdr>
      </w:pPr>
    </w:p>
    <w:p w14:paraId="6106C650" w14:textId="77777777" w:rsidR="003C2D0D" w:rsidRPr="003C2D0D" w:rsidRDefault="003C2D0D" w:rsidP="00F678A9">
      <w:pPr>
        <w:rPr>
          <w:sz w:val="24"/>
        </w:rPr>
      </w:pPr>
    </w:p>
    <w:p w14:paraId="5BF2E61F" w14:textId="77777777" w:rsidR="00230E67" w:rsidRDefault="00736C85" w:rsidP="008D50A5">
      <w:pPr>
        <w:ind w:left="720" w:hanging="720"/>
        <w:rPr>
          <w:b/>
          <w:sz w:val="24"/>
        </w:rPr>
      </w:pPr>
      <w:r w:rsidRPr="00F678A9">
        <w:rPr>
          <w:b/>
          <w:sz w:val="24"/>
        </w:rPr>
        <w:t>TAX SOURCES</w:t>
      </w:r>
    </w:p>
    <w:p w14:paraId="10731E43" w14:textId="77777777" w:rsidR="00CB7147" w:rsidRPr="008D50A5" w:rsidRDefault="00CB7147" w:rsidP="008D50A5">
      <w:pPr>
        <w:ind w:left="720" w:hanging="720"/>
        <w:rPr>
          <w:b/>
          <w:sz w:val="24"/>
        </w:rPr>
      </w:pPr>
    </w:p>
    <w:p w14:paraId="2B5CB281" w14:textId="77777777" w:rsidR="000B47DB" w:rsidRPr="000B47DB" w:rsidRDefault="000B47DB" w:rsidP="00CB7147">
      <w:pPr>
        <w:spacing w:line="240" w:lineRule="exact"/>
        <w:rPr>
          <w:b/>
          <w:sz w:val="24"/>
        </w:rPr>
      </w:pPr>
      <w:r>
        <w:rPr>
          <w:b/>
          <w:sz w:val="24"/>
        </w:rPr>
        <w:t>Statutory Sources of the Tax Law</w:t>
      </w:r>
    </w:p>
    <w:p w14:paraId="1E38C141" w14:textId="77777777" w:rsidR="000B47DB" w:rsidRDefault="000B47DB" w:rsidP="00CB7147">
      <w:pPr>
        <w:spacing w:line="240" w:lineRule="exact"/>
        <w:rPr>
          <w:b/>
          <w:sz w:val="24"/>
        </w:rPr>
      </w:pPr>
    </w:p>
    <w:p w14:paraId="025A8B8C" w14:textId="77777777" w:rsidR="00115BEB" w:rsidRPr="00D4345E" w:rsidRDefault="00B04526" w:rsidP="00B04526">
      <w:pPr>
        <w:ind w:left="720" w:hanging="720"/>
        <w:rPr>
          <w:b/>
          <w:sz w:val="24"/>
        </w:rPr>
      </w:pPr>
      <w:r>
        <w:rPr>
          <w:sz w:val="24"/>
        </w:rPr>
        <w:t>1.</w:t>
      </w:r>
      <w:r>
        <w:rPr>
          <w:sz w:val="24"/>
        </w:rPr>
        <w:tab/>
      </w:r>
      <w:r w:rsidR="002218EE">
        <w:rPr>
          <w:sz w:val="24"/>
        </w:rPr>
        <w:t xml:space="preserve">Statutory sources of law include the Constitution (Article I, Sections 7, 8, and 10), tax treaties, and the Internal Revenue </w:t>
      </w:r>
      <w:r w:rsidR="00886A2D">
        <w:rPr>
          <w:sz w:val="24"/>
        </w:rPr>
        <w:t>C</w:t>
      </w:r>
      <w:r w:rsidR="002218EE">
        <w:rPr>
          <w:sz w:val="24"/>
        </w:rPr>
        <w:t>ode.</w:t>
      </w:r>
    </w:p>
    <w:p w14:paraId="66A81E6C" w14:textId="77777777" w:rsidR="00B04526" w:rsidRDefault="00B04526" w:rsidP="00B04526">
      <w:pPr>
        <w:ind w:left="720" w:hanging="720"/>
        <w:rPr>
          <w:sz w:val="24"/>
        </w:rPr>
      </w:pPr>
    </w:p>
    <w:p w14:paraId="5AA407A7" w14:textId="30A7A396" w:rsidR="00A026D0" w:rsidRDefault="00B04526" w:rsidP="0044677D">
      <w:pPr>
        <w:ind w:left="720" w:hanging="720"/>
        <w:rPr>
          <w:sz w:val="24"/>
        </w:rPr>
      </w:pPr>
      <w:r>
        <w:rPr>
          <w:sz w:val="24"/>
        </w:rPr>
        <w:t>2</w:t>
      </w:r>
      <w:r w:rsidR="00A03953" w:rsidRPr="00C44A7F">
        <w:rPr>
          <w:sz w:val="24"/>
        </w:rPr>
        <w:t>.</w:t>
      </w:r>
      <w:r w:rsidR="00F678A9" w:rsidRPr="00C44A7F">
        <w:rPr>
          <w:sz w:val="24"/>
        </w:rPr>
        <w:tab/>
      </w:r>
      <w:r w:rsidR="002218EE" w:rsidRPr="00C44A7F">
        <w:rPr>
          <w:sz w:val="24"/>
        </w:rPr>
        <w:t>Origin of the Internal Revenue Code</w:t>
      </w:r>
      <w:r w:rsidR="00886A2D">
        <w:rPr>
          <w:sz w:val="24"/>
        </w:rPr>
        <w:t>.</w:t>
      </w:r>
    </w:p>
    <w:p w14:paraId="2A3B820B" w14:textId="77777777" w:rsidR="00887AFB" w:rsidRDefault="00887AFB" w:rsidP="0044677D">
      <w:pPr>
        <w:ind w:left="720" w:hanging="720"/>
        <w:rPr>
          <w:sz w:val="24"/>
        </w:rPr>
      </w:pPr>
    </w:p>
    <w:p w14:paraId="61C66A28" w14:textId="77777777" w:rsidR="00A03953" w:rsidRPr="00C44A7F" w:rsidRDefault="00A03953" w:rsidP="006104FE">
      <w:pPr>
        <w:ind w:left="1440" w:hanging="720"/>
        <w:rPr>
          <w:sz w:val="24"/>
        </w:rPr>
      </w:pPr>
      <w:r w:rsidRPr="00C44A7F">
        <w:rPr>
          <w:sz w:val="24"/>
        </w:rPr>
        <w:lastRenderedPageBreak/>
        <w:t>a.</w:t>
      </w:r>
      <w:r w:rsidRPr="00C44A7F">
        <w:rPr>
          <w:sz w:val="24"/>
        </w:rPr>
        <w:tab/>
      </w:r>
      <w:r w:rsidR="006104FE" w:rsidRPr="006104FE">
        <w:rPr>
          <w:sz w:val="24"/>
        </w:rPr>
        <w:t>Known as the Internal Revenue Code of 1939, the codification arranged all Federal tax</w:t>
      </w:r>
      <w:r w:rsidR="006104FE">
        <w:rPr>
          <w:sz w:val="24"/>
        </w:rPr>
        <w:t xml:space="preserve"> </w:t>
      </w:r>
      <w:r w:rsidR="006104FE" w:rsidRPr="006104FE">
        <w:rPr>
          <w:sz w:val="24"/>
        </w:rPr>
        <w:t>provisions in a logical sequence and placed them in a separate part of the Federal statutes.</w:t>
      </w:r>
      <w:r w:rsidR="006104FE">
        <w:rPr>
          <w:sz w:val="24"/>
        </w:rPr>
        <w:t xml:space="preserve"> </w:t>
      </w:r>
    </w:p>
    <w:p w14:paraId="13E36E3B" w14:textId="77777777" w:rsidR="00416028" w:rsidRDefault="00416028" w:rsidP="00416028">
      <w:pPr>
        <w:ind w:left="1440" w:hanging="720"/>
        <w:rPr>
          <w:sz w:val="24"/>
        </w:rPr>
      </w:pPr>
    </w:p>
    <w:p w14:paraId="17087DEA" w14:textId="77777777" w:rsidR="006104FE" w:rsidRDefault="00A03953" w:rsidP="00416028">
      <w:pPr>
        <w:ind w:left="1440" w:hanging="720"/>
        <w:rPr>
          <w:sz w:val="24"/>
        </w:rPr>
      </w:pPr>
      <w:r w:rsidRPr="00C44A7F">
        <w:rPr>
          <w:sz w:val="24"/>
        </w:rPr>
        <w:t>b.</w:t>
      </w:r>
      <w:r w:rsidRPr="00C44A7F">
        <w:rPr>
          <w:sz w:val="24"/>
        </w:rPr>
        <w:tab/>
      </w:r>
      <w:r w:rsidR="006104FE" w:rsidRPr="006104FE">
        <w:rPr>
          <w:sz w:val="24"/>
        </w:rPr>
        <w:t xml:space="preserve">A further rearrangement took place in 1954 and resulted in the Internal Revenue Code of 1954, which continued in effect until 1986, when it was replaced by the Internal Revenue Code of 1986. </w:t>
      </w:r>
    </w:p>
    <w:p w14:paraId="3BD3417D" w14:textId="77777777" w:rsidR="006104FE" w:rsidRDefault="006104FE" w:rsidP="00416028">
      <w:pPr>
        <w:ind w:left="1440" w:hanging="720"/>
        <w:rPr>
          <w:sz w:val="24"/>
        </w:rPr>
      </w:pPr>
    </w:p>
    <w:p w14:paraId="32843D31" w14:textId="77777777" w:rsidR="004D3587" w:rsidRPr="00C44A7F" w:rsidRDefault="006104FE" w:rsidP="00416028">
      <w:pPr>
        <w:ind w:left="1440" w:hanging="720"/>
        <w:rPr>
          <w:sz w:val="24"/>
        </w:rPr>
      </w:pPr>
      <w:r>
        <w:rPr>
          <w:sz w:val="24"/>
        </w:rPr>
        <w:t>c.</w:t>
      </w:r>
      <w:r>
        <w:rPr>
          <w:sz w:val="24"/>
        </w:rPr>
        <w:tab/>
      </w:r>
      <w:r w:rsidRPr="006104FE">
        <w:rPr>
          <w:sz w:val="24"/>
        </w:rPr>
        <w:t>Although Congress did not recodify the law in the Tax Reform Act (TRA) of 1986, the magnitude of the changes made by TRA of 1986 did provide some rationale for renaming the Federal tax law the Internal Revenue Code of 1986.</w:t>
      </w:r>
    </w:p>
    <w:p w14:paraId="162C400B" w14:textId="77777777" w:rsidR="00B04526" w:rsidRDefault="00B04526" w:rsidP="00B04526">
      <w:pPr>
        <w:ind w:left="720" w:hanging="720"/>
        <w:rPr>
          <w:sz w:val="24"/>
        </w:rPr>
      </w:pPr>
    </w:p>
    <w:p w14:paraId="3AA1A529" w14:textId="77777777" w:rsidR="00A03953" w:rsidRPr="00C44A7F" w:rsidRDefault="0060265B" w:rsidP="00B04526">
      <w:pPr>
        <w:ind w:left="720" w:hanging="720"/>
        <w:rPr>
          <w:b/>
          <w:sz w:val="24"/>
        </w:rPr>
      </w:pPr>
      <w:r>
        <w:rPr>
          <w:sz w:val="24"/>
        </w:rPr>
        <w:t>3</w:t>
      </w:r>
      <w:r w:rsidR="002639B4" w:rsidRPr="00C44A7F">
        <w:rPr>
          <w:sz w:val="24"/>
        </w:rPr>
        <w:t>.</w:t>
      </w:r>
      <w:r w:rsidR="00F678A9" w:rsidRPr="00C44A7F">
        <w:rPr>
          <w:b/>
          <w:sz w:val="24"/>
        </w:rPr>
        <w:tab/>
      </w:r>
      <w:r w:rsidR="00B04526">
        <w:rPr>
          <w:sz w:val="24"/>
        </w:rPr>
        <w:t xml:space="preserve">The </w:t>
      </w:r>
      <w:r>
        <w:rPr>
          <w:sz w:val="24"/>
        </w:rPr>
        <w:t>Legislative P</w:t>
      </w:r>
      <w:r w:rsidRPr="00C44A7F">
        <w:rPr>
          <w:sz w:val="24"/>
        </w:rPr>
        <w:t>rocess</w:t>
      </w:r>
      <w:r w:rsidR="00B04526">
        <w:rPr>
          <w:sz w:val="24"/>
        </w:rPr>
        <w:t>.</w:t>
      </w:r>
    </w:p>
    <w:p w14:paraId="6649F474" w14:textId="77777777" w:rsidR="00416028" w:rsidRDefault="00416028" w:rsidP="00416028">
      <w:pPr>
        <w:ind w:left="1440" w:hanging="720"/>
        <w:rPr>
          <w:sz w:val="24"/>
        </w:rPr>
      </w:pPr>
    </w:p>
    <w:p w14:paraId="3E33E8D2" w14:textId="77777777" w:rsidR="0060265B" w:rsidRDefault="00A03953" w:rsidP="0060265B">
      <w:pPr>
        <w:ind w:left="1440" w:hanging="720"/>
        <w:rPr>
          <w:sz w:val="24"/>
        </w:rPr>
      </w:pPr>
      <w:r w:rsidRPr="00C44A7F">
        <w:rPr>
          <w:sz w:val="24"/>
        </w:rPr>
        <w:t>a.</w:t>
      </w:r>
      <w:r w:rsidRPr="00C44A7F">
        <w:rPr>
          <w:sz w:val="24"/>
        </w:rPr>
        <w:tab/>
      </w:r>
      <w:r w:rsidR="0060265B" w:rsidRPr="0060265B">
        <w:rPr>
          <w:sz w:val="24"/>
        </w:rPr>
        <w:t xml:space="preserve">Exhibit 2.1 </w:t>
      </w:r>
      <w:r w:rsidR="0060265B">
        <w:rPr>
          <w:sz w:val="24"/>
        </w:rPr>
        <w:t xml:space="preserve">in the text </w:t>
      </w:r>
      <w:r w:rsidR="0060265B" w:rsidRPr="0060265B">
        <w:rPr>
          <w:sz w:val="24"/>
        </w:rPr>
        <w:t>illustrates the legislative process for enacting changes to the Internal Revenue</w:t>
      </w:r>
      <w:r w:rsidR="0060265B">
        <w:rPr>
          <w:sz w:val="24"/>
        </w:rPr>
        <w:t xml:space="preserve"> </w:t>
      </w:r>
      <w:r w:rsidR="0060265B" w:rsidRPr="0060265B">
        <w:rPr>
          <w:sz w:val="24"/>
        </w:rPr>
        <w:t>Code of 1986.</w:t>
      </w:r>
    </w:p>
    <w:p w14:paraId="6877A298" w14:textId="77777777" w:rsidR="00416028" w:rsidRDefault="00416028" w:rsidP="00416028">
      <w:pPr>
        <w:ind w:left="1440" w:hanging="720"/>
        <w:rPr>
          <w:sz w:val="24"/>
        </w:rPr>
      </w:pPr>
    </w:p>
    <w:p w14:paraId="50A5870C" w14:textId="77777777" w:rsidR="00A03953" w:rsidRPr="00C44A7F" w:rsidRDefault="007F73AD" w:rsidP="00416028">
      <w:pPr>
        <w:ind w:left="1440" w:hanging="720"/>
        <w:rPr>
          <w:sz w:val="24"/>
        </w:rPr>
      </w:pPr>
      <w:r>
        <w:rPr>
          <w:sz w:val="24"/>
        </w:rPr>
        <w:t>b</w:t>
      </w:r>
      <w:r w:rsidR="00A03953" w:rsidRPr="00C44A7F">
        <w:rPr>
          <w:sz w:val="24"/>
        </w:rPr>
        <w:t>.</w:t>
      </w:r>
      <w:r w:rsidR="00A03953" w:rsidRPr="00C44A7F">
        <w:rPr>
          <w:sz w:val="24"/>
        </w:rPr>
        <w:tab/>
        <w:t>Tax legislation normally originates in the House Ways and Means Committee of the House of Representatives</w:t>
      </w:r>
      <w:r w:rsidR="00CD1026" w:rsidRPr="00C44A7F">
        <w:rPr>
          <w:sz w:val="24"/>
        </w:rPr>
        <w:t xml:space="preserve"> because the U.S. Constitution mandates that revenue raising bills begin in the House</w:t>
      </w:r>
      <w:r w:rsidR="00A03953" w:rsidRPr="00C44A7F">
        <w:rPr>
          <w:sz w:val="24"/>
        </w:rPr>
        <w:t>. A tax bill might originate in the Senate when it is attached to other legislative proposals.</w:t>
      </w:r>
    </w:p>
    <w:p w14:paraId="793AAB6D" w14:textId="77777777" w:rsidR="00416028" w:rsidRDefault="00416028" w:rsidP="00416028">
      <w:pPr>
        <w:ind w:left="1440" w:hanging="720"/>
        <w:rPr>
          <w:sz w:val="24"/>
        </w:rPr>
      </w:pPr>
    </w:p>
    <w:p w14:paraId="5ACF6D28" w14:textId="77777777" w:rsidR="00E8243F" w:rsidRDefault="00CA5BEC" w:rsidP="00416028">
      <w:pPr>
        <w:ind w:left="1440" w:hanging="720"/>
        <w:rPr>
          <w:sz w:val="24"/>
        </w:rPr>
      </w:pPr>
      <w:r>
        <w:rPr>
          <w:sz w:val="24"/>
        </w:rPr>
        <w:t>c</w:t>
      </w:r>
      <w:r w:rsidR="009F3F09" w:rsidRPr="00C44A7F">
        <w:rPr>
          <w:sz w:val="24"/>
        </w:rPr>
        <w:t>.</w:t>
      </w:r>
      <w:r w:rsidR="009F3F09" w:rsidRPr="00C44A7F">
        <w:rPr>
          <w:sz w:val="24"/>
        </w:rPr>
        <w:tab/>
        <w:t xml:space="preserve">Tax legislation is referred from the Senate Finance Committee to the entire Senate. If the House and Senate tax bills disagree, the Joint Conference Committee resolves the differences. (See </w:t>
      </w:r>
      <w:r w:rsidR="009319F4">
        <w:rPr>
          <w:sz w:val="24"/>
        </w:rPr>
        <w:t>Exhibit</w:t>
      </w:r>
      <w:r w:rsidR="009F3F09" w:rsidRPr="00C44A7F">
        <w:rPr>
          <w:sz w:val="24"/>
        </w:rPr>
        <w:t xml:space="preserve"> 2</w:t>
      </w:r>
      <w:r w:rsidR="00C54A63" w:rsidRPr="00C44A7F">
        <w:rPr>
          <w:sz w:val="24"/>
        </w:rPr>
        <w:t>.</w:t>
      </w:r>
      <w:r w:rsidR="009F3F09" w:rsidRPr="00C44A7F">
        <w:rPr>
          <w:sz w:val="24"/>
        </w:rPr>
        <w:t>2</w:t>
      </w:r>
      <w:r w:rsidR="00D36766" w:rsidRPr="00C44A7F">
        <w:rPr>
          <w:sz w:val="24"/>
        </w:rPr>
        <w:t xml:space="preserve"> in the text</w:t>
      </w:r>
      <w:r w:rsidR="00734D2A">
        <w:rPr>
          <w:sz w:val="24"/>
        </w:rPr>
        <w:t>.</w:t>
      </w:r>
      <w:r w:rsidR="009F3F09" w:rsidRPr="00C44A7F">
        <w:rPr>
          <w:sz w:val="24"/>
        </w:rPr>
        <w:t>)</w:t>
      </w:r>
    </w:p>
    <w:p w14:paraId="629B7B69" w14:textId="77777777" w:rsidR="00CA5BEC" w:rsidRDefault="00CA5BEC" w:rsidP="00416028">
      <w:pPr>
        <w:ind w:left="1440" w:hanging="720"/>
        <w:rPr>
          <w:sz w:val="24"/>
        </w:rPr>
      </w:pPr>
    </w:p>
    <w:p w14:paraId="01DA49DC" w14:textId="77777777" w:rsidR="00CA5BEC" w:rsidRPr="00C44A7F" w:rsidRDefault="00CA5BEC" w:rsidP="00CA5BEC">
      <w:pPr>
        <w:ind w:left="1440" w:hanging="720"/>
        <w:rPr>
          <w:sz w:val="24"/>
        </w:rPr>
      </w:pPr>
      <w:r>
        <w:rPr>
          <w:sz w:val="24"/>
        </w:rPr>
        <w:t>d.</w:t>
      </w:r>
      <w:r>
        <w:rPr>
          <w:sz w:val="24"/>
        </w:rPr>
        <w:tab/>
      </w:r>
      <w:r w:rsidRPr="00CA5BEC">
        <w:rPr>
          <w:sz w:val="24"/>
        </w:rPr>
        <w:t>The Committee</w:t>
      </w:r>
      <w:r>
        <w:rPr>
          <w:sz w:val="24"/>
        </w:rPr>
        <w:t xml:space="preserve"> </w:t>
      </w:r>
      <w:r w:rsidRPr="00CA5BEC">
        <w:rPr>
          <w:sz w:val="24"/>
        </w:rPr>
        <w:t>Reports explain the provisions of the proposed legislation and are a valuable source for</w:t>
      </w:r>
      <w:r>
        <w:rPr>
          <w:sz w:val="24"/>
        </w:rPr>
        <w:t xml:space="preserve"> </w:t>
      </w:r>
      <w:r w:rsidRPr="00CA5BEC">
        <w:rPr>
          <w:sz w:val="24"/>
        </w:rPr>
        <w:t>ascertaining the intent of Congress. What Congress had in mind when it considered and</w:t>
      </w:r>
      <w:r>
        <w:rPr>
          <w:sz w:val="24"/>
        </w:rPr>
        <w:t xml:space="preserve"> </w:t>
      </w:r>
      <w:r w:rsidRPr="00CA5BEC">
        <w:rPr>
          <w:sz w:val="24"/>
        </w:rPr>
        <w:t>enacted tax legislation is, of course, the key to interpreting the legislation by taxpayers,</w:t>
      </w:r>
      <w:r>
        <w:rPr>
          <w:sz w:val="24"/>
        </w:rPr>
        <w:t xml:space="preserve"> </w:t>
      </w:r>
      <w:r w:rsidRPr="00CA5BEC">
        <w:rPr>
          <w:sz w:val="24"/>
        </w:rPr>
        <w:t>the IRS, and the courts.</w:t>
      </w:r>
    </w:p>
    <w:p w14:paraId="2E5020D0" w14:textId="77777777" w:rsidR="00416028" w:rsidRDefault="00416028" w:rsidP="00B04526">
      <w:pPr>
        <w:ind w:left="720" w:hanging="720"/>
        <w:rPr>
          <w:sz w:val="24"/>
        </w:rPr>
      </w:pPr>
    </w:p>
    <w:p w14:paraId="5307A5A1" w14:textId="77777777" w:rsidR="0060265B" w:rsidRDefault="0060265B" w:rsidP="00B04526">
      <w:pPr>
        <w:ind w:left="720" w:hanging="720"/>
        <w:rPr>
          <w:sz w:val="24"/>
        </w:rPr>
      </w:pPr>
      <w:r>
        <w:rPr>
          <w:sz w:val="24"/>
        </w:rPr>
        <w:t>4</w:t>
      </w:r>
      <w:r w:rsidR="00D84D0A" w:rsidRPr="00C44A7F">
        <w:rPr>
          <w:sz w:val="24"/>
        </w:rPr>
        <w:t>.</w:t>
      </w:r>
      <w:r w:rsidR="00D84D0A" w:rsidRPr="00C44A7F">
        <w:rPr>
          <w:sz w:val="24"/>
        </w:rPr>
        <w:tab/>
      </w:r>
      <w:r w:rsidR="00E8243F" w:rsidRPr="00C44A7F">
        <w:rPr>
          <w:sz w:val="24"/>
        </w:rPr>
        <w:t xml:space="preserve">Arrangement of the </w:t>
      </w:r>
      <w:r>
        <w:rPr>
          <w:sz w:val="24"/>
        </w:rPr>
        <w:t xml:space="preserve">Internal Revenue </w:t>
      </w:r>
      <w:r w:rsidR="00CF6E2A">
        <w:rPr>
          <w:sz w:val="24"/>
        </w:rPr>
        <w:t>C</w:t>
      </w:r>
      <w:r w:rsidR="00E8243F" w:rsidRPr="00C44A7F">
        <w:rPr>
          <w:sz w:val="24"/>
        </w:rPr>
        <w:t>ode</w:t>
      </w:r>
      <w:r w:rsidR="00734D2A">
        <w:rPr>
          <w:sz w:val="24"/>
        </w:rPr>
        <w:t>.</w:t>
      </w:r>
      <w:r w:rsidR="00F678A9" w:rsidRPr="00C44A7F">
        <w:rPr>
          <w:sz w:val="24"/>
        </w:rPr>
        <w:t xml:space="preserve"> </w:t>
      </w:r>
      <w:r w:rsidR="00E8243F" w:rsidRPr="00C44A7F">
        <w:rPr>
          <w:sz w:val="24"/>
        </w:rPr>
        <w:t>The Internal Revenue Code of 1986 is found in Title 26 of the U</w:t>
      </w:r>
      <w:r w:rsidR="00734D2A">
        <w:rPr>
          <w:sz w:val="24"/>
        </w:rPr>
        <w:t>.</w:t>
      </w:r>
      <w:r w:rsidR="00E8243F" w:rsidRPr="00C44A7F">
        <w:rPr>
          <w:sz w:val="24"/>
        </w:rPr>
        <w:t>S</w:t>
      </w:r>
      <w:r w:rsidR="00734D2A">
        <w:rPr>
          <w:sz w:val="24"/>
        </w:rPr>
        <w:t>.</w:t>
      </w:r>
      <w:r w:rsidR="00E8243F" w:rsidRPr="00C44A7F">
        <w:rPr>
          <w:sz w:val="24"/>
        </w:rPr>
        <w:t xml:space="preserve"> Code.</w:t>
      </w:r>
      <w:r w:rsidR="00F678A9" w:rsidRPr="00C44A7F">
        <w:rPr>
          <w:sz w:val="24"/>
        </w:rPr>
        <w:t xml:space="preserve"> </w:t>
      </w:r>
      <w:r w:rsidR="00E8243F" w:rsidRPr="00C44A7F">
        <w:rPr>
          <w:sz w:val="24"/>
        </w:rPr>
        <w:t>In working with the Code, it helps to understand the format.</w:t>
      </w:r>
      <w:r w:rsidR="00F678A9" w:rsidRPr="00C44A7F">
        <w:rPr>
          <w:sz w:val="24"/>
        </w:rPr>
        <w:t xml:space="preserve"> </w:t>
      </w:r>
      <w:r w:rsidR="00E8243F" w:rsidRPr="00C44A7F">
        <w:rPr>
          <w:sz w:val="24"/>
        </w:rPr>
        <w:t xml:space="preserve">The key is usually the </w:t>
      </w:r>
      <w:r w:rsidR="00734D2A">
        <w:rPr>
          <w:sz w:val="24"/>
        </w:rPr>
        <w:t>s</w:t>
      </w:r>
      <w:r w:rsidR="00E8243F" w:rsidRPr="00C44A7F">
        <w:rPr>
          <w:sz w:val="24"/>
        </w:rPr>
        <w:t>ection number.</w:t>
      </w:r>
      <w:r w:rsidR="00F678A9" w:rsidRPr="00C44A7F">
        <w:rPr>
          <w:sz w:val="24"/>
        </w:rPr>
        <w:t xml:space="preserve"> </w:t>
      </w:r>
      <w:r w:rsidR="00E8243F" w:rsidRPr="00C44A7F">
        <w:rPr>
          <w:sz w:val="24"/>
        </w:rPr>
        <w:t>For example, in citing Section 2(a), it is unnecessary to include Subti</w:t>
      </w:r>
      <w:r w:rsidR="00696676" w:rsidRPr="00C44A7F">
        <w:rPr>
          <w:sz w:val="24"/>
        </w:rPr>
        <w:t>t</w:t>
      </w:r>
      <w:r w:rsidR="00E8243F" w:rsidRPr="00C44A7F">
        <w:rPr>
          <w:sz w:val="24"/>
        </w:rPr>
        <w:t>le A, Chapter 1, Subchapter A, Part I.</w:t>
      </w:r>
      <w:r w:rsidR="00F678A9" w:rsidRPr="00C44A7F">
        <w:rPr>
          <w:sz w:val="24"/>
        </w:rPr>
        <w:t xml:space="preserve"> </w:t>
      </w:r>
      <w:r w:rsidR="00E8243F" w:rsidRPr="00C44A7F">
        <w:rPr>
          <w:sz w:val="24"/>
        </w:rPr>
        <w:t xml:space="preserve">Mentioning </w:t>
      </w:r>
      <w:r w:rsidR="00215D56">
        <w:rPr>
          <w:sz w:val="24"/>
        </w:rPr>
        <w:br/>
      </w:r>
      <w:r w:rsidR="00E8243F" w:rsidRPr="00C44A7F">
        <w:rPr>
          <w:sz w:val="24"/>
        </w:rPr>
        <w:t>Section 2(a) is sufficient.</w:t>
      </w:r>
      <w:r w:rsidR="00F678A9" w:rsidRPr="00C44A7F">
        <w:rPr>
          <w:sz w:val="24"/>
        </w:rPr>
        <w:t xml:space="preserve"> </w:t>
      </w:r>
    </w:p>
    <w:p w14:paraId="6769E8B4" w14:textId="77777777" w:rsidR="0060265B" w:rsidRDefault="0060265B" w:rsidP="00B04526">
      <w:pPr>
        <w:ind w:left="720" w:hanging="720"/>
        <w:rPr>
          <w:sz w:val="24"/>
        </w:rPr>
      </w:pPr>
    </w:p>
    <w:p w14:paraId="65112BB6" w14:textId="77777777" w:rsidR="00A03953" w:rsidRPr="00C44A7F" w:rsidRDefault="0060265B" w:rsidP="00B04526">
      <w:pPr>
        <w:ind w:left="720" w:hanging="720"/>
        <w:rPr>
          <w:sz w:val="24"/>
        </w:rPr>
      </w:pPr>
      <w:r>
        <w:rPr>
          <w:sz w:val="24"/>
        </w:rPr>
        <w:t>5.</w:t>
      </w:r>
      <w:r>
        <w:rPr>
          <w:sz w:val="24"/>
        </w:rPr>
        <w:tab/>
      </w:r>
      <w:r w:rsidR="00696676" w:rsidRPr="00C44A7F">
        <w:rPr>
          <w:sz w:val="24"/>
        </w:rPr>
        <w:t>Citing the Code</w:t>
      </w:r>
      <w:r>
        <w:rPr>
          <w:sz w:val="24"/>
        </w:rPr>
        <w:t>. See the description</w:t>
      </w:r>
      <w:r w:rsidR="00696676" w:rsidRPr="00C44A7F">
        <w:rPr>
          <w:sz w:val="24"/>
        </w:rPr>
        <w:t xml:space="preserve"> in the text</w:t>
      </w:r>
      <w:r>
        <w:rPr>
          <w:sz w:val="24"/>
        </w:rPr>
        <w:t xml:space="preserve"> for form used to reference Code Sections</w:t>
      </w:r>
      <w:r w:rsidR="00734D2A">
        <w:rPr>
          <w:sz w:val="24"/>
        </w:rPr>
        <w:t>.</w:t>
      </w:r>
    </w:p>
    <w:p w14:paraId="5EC6DBA7" w14:textId="77777777" w:rsidR="00B04526" w:rsidRDefault="00B04526" w:rsidP="00B04526">
      <w:pPr>
        <w:outlineLvl w:val="0"/>
        <w:rPr>
          <w:b/>
          <w:sz w:val="24"/>
        </w:rPr>
      </w:pPr>
    </w:p>
    <w:p w14:paraId="0DE57D26" w14:textId="77777777" w:rsidR="00A03953" w:rsidRPr="00C44A7F" w:rsidRDefault="000B47DB" w:rsidP="00B04526">
      <w:pPr>
        <w:outlineLvl w:val="0"/>
        <w:rPr>
          <w:b/>
          <w:sz w:val="24"/>
        </w:rPr>
      </w:pPr>
      <w:r>
        <w:rPr>
          <w:b/>
          <w:sz w:val="24"/>
        </w:rPr>
        <w:t xml:space="preserve">Administrative Sources of the Tax Law </w:t>
      </w:r>
      <w:r w:rsidR="000A7091" w:rsidRPr="00C44A7F">
        <w:rPr>
          <w:sz w:val="24"/>
        </w:rPr>
        <w:t>(</w:t>
      </w:r>
      <w:r w:rsidR="00734D2A">
        <w:rPr>
          <w:sz w:val="24"/>
        </w:rPr>
        <w:t>S</w:t>
      </w:r>
      <w:r w:rsidR="00D36766" w:rsidRPr="00C44A7F">
        <w:rPr>
          <w:sz w:val="24"/>
        </w:rPr>
        <w:t xml:space="preserve">ee </w:t>
      </w:r>
      <w:r w:rsidR="000A7091" w:rsidRPr="00C44A7F">
        <w:rPr>
          <w:sz w:val="24"/>
        </w:rPr>
        <w:t>Exhibit 2</w:t>
      </w:r>
      <w:r w:rsidR="00C54A63" w:rsidRPr="00C44A7F">
        <w:rPr>
          <w:sz w:val="24"/>
        </w:rPr>
        <w:t>.</w:t>
      </w:r>
      <w:r w:rsidR="0060265B">
        <w:rPr>
          <w:sz w:val="24"/>
        </w:rPr>
        <w:t>3</w:t>
      </w:r>
      <w:r w:rsidR="0060265B" w:rsidRPr="00C44A7F">
        <w:rPr>
          <w:sz w:val="24"/>
        </w:rPr>
        <w:t xml:space="preserve"> </w:t>
      </w:r>
      <w:r w:rsidR="00D36766" w:rsidRPr="00C44A7F">
        <w:rPr>
          <w:sz w:val="24"/>
        </w:rPr>
        <w:t>in the text</w:t>
      </w:r>
      <w:r w:rsidR="00734D2A">
        <w:rPr>
          <w:sz w:val="24"/>
        </w:rPr>
        <w:t>.</w:t>
      </w:r>
      <w:r w:rsidR="000A7091" w:rsidRPr="00C44A7F">
        <w:rPr>
          <w:sz w:val="24"/>
        </w:rPr>
        <w:t>)</w:t>
      </w:r>
    </w:p>
    <w:p w14:paraId="37FEC85D" w14:textId="77777777" w:rsidR="00B04526" w:rsidRDefault="00B04526" w:rsidP="00B04526">
      <w:pPr>
        <w:ind w:left="720" w:hanging="720"/>
        <w:rPr>
          <w:sz w:val="24"/>
        </w:rPr>
      </w:pPr>
    </w:p>
    <w:p w14:paraId="44595C0B" w14:textId="77777777" w:rsidR="00240B47" w:rsidRPr="00C44A7F" w:rsidRDefault="00B04526" w:rsidP="00B04526">
      <w:pPr>
        <w:ind w:left="720" w:hanging="720"/>
        <w:rPr>
          <w:sz w:val="24"/>
        </w:rPr>
      </w:pPr>
      <w:r>
        <w:rPr>
          <w:sz w:val="24"/>
        </w:rPr>
        <w:t>6</w:t>
      </w:r>
      <w:r w:rsidR="00D84D0A" w:rsidRPr="00C44A7F">
        <w:rPr>
          <w:sz w:val="24"/>
        </w:rPr>
        <w:t>.</w:t>
      </w:r>
      <w:r w:rsidR="00D84D0A" w:rsidRPr="00C44A7F">
        <w:rPr>
          <w:sz w:val="24"/>
        </w:rPr>
        <w:tab/>
      </w:r>
      <w:r w:rsidR="00240B47" w:rsidRPr="00C44A7F">
        <w:rPr>
          <w:sz w:val="24"/>
        </w:rPr>
        <w:t>Treasury Departme</w:t>
      </w:r>
      <w:r w:rsidR="008C519D">
        <w:rPr>
          <w:sz w:val="24"/>
        </w:rPr>
        <w:t xml:space="preserve">nt </w:t>
      </w:r>
      <w:r w:rsidR="00CA5BEC">
        <w:rPr>
          <w:sz w:val="24"/>
        </w:rPr>
        <w:t>R</w:t>
      </w:r>
      <w:r w:rsidR="00CA5BEC" w:rsidRPr="00C44A7F">
        <w:rPr>
          <w:sz w:val="24"/>
        </w:rPr>
        <w:t>egulations</w:t>
      </w:r>
      <w:r w:rsidR="00240B47" w:rsidRPr="00C44A7F">
        <w:rPr>
          <w:sz w:val="24"/>
        </w:rPr>
        <w:t>. The Treasury Department under § 7805(a) has a duty to issue rules and regulations to explain and interpret the Code.</w:t>
      </w:r>
      <w:r w:rsidR="00F678A9" w:rsidRPr="00C44A7F">
        <w:rPr>
          <w:sz w:val="24"/>
        </w:rPr>
        <w:t xml:space="preserve"> </w:t>
      </w:r>
    </w:p>
    <w:p w14:paraId="332CFE0B" w14:textId="77777777" w:rsidR="00416028" w:rsidRDefault="00416028" w:rsidP="00416028">
      <w:pPr>
        <w:ind w:left="1440" w:hanging="720"/>
        <w:rPr>
          <w:sz w:val="24"/>
        </w:rPr>
      </w:pPr>
    </w:p>
    <w:p w14:paraId="601AC2FC" w14:textId="77777777" w:rsidR="00CA5BEC" w:rsidRDefault="008C519D" w:rsidP="00CA5BEC">
      <w:pPr>
        <w:ind w:left="1440" w:hanging="720"/>
        <w:rPr>
          <w:sz w:val="24"/>
        </w:rPr>
      </w:pPr>
      <w:r>
        <w:rPr>
          <w:sz w:val="24"/>
        </w:rPr>
        <w:t>a.</w:t>
      </w:r>
      <w:r>
        <w:rPr>
          <w:sz w:val="24"/>
        </w:rPr>
        <w:tab/>
      </w:r>
      <w:r w:rsidR="00CA5BEC" w:rsidRPr="00CA5BEC">
        <w:rPr>
          <w:sz w:val="24"/>
        </w:rPr>
        <w:t>Regulations, which carry considerable</w:t>
      </w:r>
      <w:r w:rsidR="00CA5BEC">
        <w:rPr>
          <w:sz w:val="24"/>
        </w:rPr>
        <w:t xml:space="preserve"> </w:t>
      </w:r>
      <w:r w:rsidR="00CA5BEC" w:rsidRPr="00CA5BEC">
        <w:rPr>
          <w:sz w:val="24"/>
        </w:rPr>
        <w:t>authority as the official interpretation of tax law, may be issued in proposed, temporary,</w:t>
      </w:r>
      <w:r w:rsidR="00CA5BEC">
        <w:rPr>
          <w:sz w:val="24"/>
        </w:rPr>
        <w:t xml:space="preserve"> </w:t>
      </w:r>
      <w:r w:rsidR="00CA5BEC" w:rsidRPr="00CA5BEC">
        <w:rPr>
          <w:sz w:val="24"/>
        </w:rPr>
        <w:t>or final form.</w:t>
      </w:r>
    </w:p>
    <w:p w14:paraId="7DB73953" w14:textId="77777777" w:rsidR="00CA5BEC" w:rsidRDefault="00CA5BEC" w:rsidP="00CA5BEC">
      <w:pPr>
        <w:ind w:left="1440" w:hanging="720"/>
        <w:rPr>
          <w:sz w:val="24"/>
        </w:rPr>
      </w:pPr>
    </w:p>
    <w:p w14:paraId="791F280D" w14:textId="77777777" w:rsidR="00CA5BEC" w:rsidRDefault="00CA5BEC" w:rsidP="00215D56">
      <w:pPr>
        <w:tabs>
          <w:tab w:val="left" w:pos="2160"/>
        </w:tabs>
        <w:ind w:left="2160" w:hanging="720"/>
        <w:rPr>
          <w:sz w:val="24"/>
        </w:rPr>
      </w:pPr>
      <w:r>
        <w:rPr>
          <w:sz w:val="24"/>
        </w:rPr>
        <w:t xml:space="preserve">(1) </w:t>
      </w:r>
      <w:r w:rsidR="00215D56">
        <w:rPr>
          <w:sz w:val="24"/>
        </w:rPr>
        <w:tab/>
      </w:r>
      <w:r w:rsidRPr="00CA5BEC">
        <w:rPr>
          <w:sz w:val="24"/>
        </w:rPr>
        <w:t>New Regulations and changes to existing Regulations are usually issued in proposed</w:t>
      </w:r>
      <w:r>
        <w:rPr>
          <w:sz w:val="24"/>
        </w:rPr>
        <w:t xml:space="preserve"> </w:t>
      </w:r>
      <w:r w:rsidRPr="00CA5BEC">
        <w:rPr>
          <w:sz w:val="24"/>
        </w:rPr>
        <w:t>form before they are finalized. The interval between the proposal of a Regulation and its</w:t>
      </w:r>
      <w:r>
        <w:rPr>
          <w:sz w:val="24"/>
        </w:rPr>
        <w:t xml:space="preserve"> </w:t>
      </w:r>
      <w:r w:rsidRPr="00CA5BEC">
        <w:rPr>
          <w:sz w:val="24"/>
        </w:rPr>
        <w:t>finalization permits taxpayers and other interested parties to comment on the propriety of</w:t>
      </w:r>
      <w:r>
        <w:rPr>
          <w:sz w:val="24"/>
        </w:rPr>
        <w:t xml:space="preserve"> </w:t>
      </w:r>
      <w:r w:rsidRPr="00CA5BEC">
        <w:rPr>
          <w:sz w:val="24"/>
        </w:rPr>
        <w:t>the proposal. Proposed Regulations carry little weight</w:t>
      </w:r>
      <w:r w:rsidR="00091955">
        <w:rPr>
          <w:sz w:val="24"/>
        </w:rPr>
        <w:t>.</w:t>
      </w:r>
    </w:p>
    <w:p w14:paraId="3B506126" w14:textId="77777777" w:rsidR="00CA5BEC" w:rsidRDefault="00CA5BEC" w:rsidP="00215D56">
      <w:pPr>
        <w:tabs>
          <w:tab w:val="left" w:pos="2160"/>
        </w:tabs>
        <w:ind w:left="2160" w:hanging="720"/>
        <w:rPr>
          <w:sz w:val="24"/>
        </w:rPr>
      </w:pPr>
    </w:p>
    <w:p w14:paraId="15ABD456" w14:textId="77777777" w:rsidR="00091955" w:rsidRDefault="00CA5BEC" w:rsidP="00215D56">
      <w:pPr>
        <w:tabs>
          <w:tab w:val="left" w:pos="2160"/>
        </w:tabs>
        <w:ind w:left="2160" w:hanging="720"/>
        <w:rPr>
          <w:sz w:val="24"/>
        </w:rPr>
      </w:pPr>
      <w:r>
        <w:rPr>
          <w:sz w:val="24"/>
        </w:rPr>
        <w:t xml:space="preserve">(2) </w:t>
      </w:r>
      <w:r w:rsidR="00215D56">
        <w:rPr>
          <w:sz w:val="24"/>
        </w:rPr>
        <w:tab/>
      </w:r>
      <w:r w:rsidRPr="00CA5BEC">
        <w:rPr>
          <w:sz w:val="24"/>
        </w:rPr>
        <w:t>Final</w:t>
      </w:r>
      <w:r w:rsidR="00091955">
        <w:rPr>
          <w:sz w:val="24"/>
        </w:rPr>
        <w:t xml:space="preserve"> </w:t>
      </w:r>
      <w:r w:rsidRPr="00CA5BEC">
        <w:rPr>
          <w:sz w:val="24"/>
        </w:rPr>
        <w:t>Regulations have the force and effect of law</w:t>
      </w:r>
      <w:r w:rsidR="00091955">
        <w:rPr>
          <w:sz w:val="24"/>
        </w:rPr>
        <w:t xml:space="preserve">. </w:t>
      </w:r>
      <w:r w:rsidR="00240B47" w:rsidRPr="00C44A7F">
        <w:rPr>
          <w:sz w:val="24"/>
        </w:rPr>
        <w:t xml:space="preserve">Final Regulations are issued as Treasury Decisions (TDs) in the </w:t>
      </w:r>
      <w:r w:rsidR="00240B47" w:rsidRPr="00C44A7F">
        <w:rPr>
          <w:i/>
          <w:sz w:val="24"/>
        </w:rPr>
        <w:t>Federal Register</w:t>
      </w:r>
      <w:r w:rsidR="00240B47" w:rsidRPr="00C44A7F">
        <w:rPr>
          <w:sz w:val="24"/>
        </w:rPr>
        <w:t xml:space="preserve">. Regulations carry considerable authority as the official interpretation of tax statutes. </w:t>
      </w:r>
    </w:p>
    <w:p w14:paraId="7BFD9F6F" w14:textId="77777777" w:rsidR="00091955" w:rsidRDefault="00091955" w:rsidP="00215D56">
      <w:pPr>
        <w:tabs>
          <w:tab w:val="left" w:pos="2160"/>
        </w:tabs>
        <w:ind w:left="2160" w:hanging="1440"/>
        <w:rPr>
          <w:sz w:val="24"/>
        </w:rPr>
      </w:pPr>
    </w:p>
    <w:p w14:paraId="4BDA6E5E" w14:textId="77777777" w:rsidR="00091955" w:rsidRDefault="00091955" w:rsidP="00215D56">
      <w:pPr>
        <w:tabs>
          <w:tab w:val="left" w:pos="2160"/>
        </w:tabs>
        <w:ind w:left="1440"/>
        <w:rPr>
          <w:sz w:val="24"/>
        </w:rPr>
      </w:pPr>
      <w:r>
        <w:rPr>
          <w:sz w:val="24"/>
        </w:rPr>
        <w:t xml:space="preserve">(3) </w:t>
      </w:r>
      <w:r w:rsidR="00215D56">
        <w:rPr>
          <w:sz w:val="24"/>
        </w:rPr>
        <w:tab/>
      </w:r>
      <w:r w:rsidRPr="00C44A7F">
        <w:rPr>
          <w:sz w:val="24"/>
        </w:rPr>
        <w:t xml:space="preserve">Temporary Regulations </w:t>
      </w:r>
      <w:r>
        <w:rPr>
          <w:sz w:val="24"/>
        </w:rPr>
        <w:t>are issues where immediate guidance is important.</w:t>
      </w:r>
    </w:p>
    <w:p w14:paraId="15C8EE88" w14:textId="77777777" w:rsidR="00091955" w:rsidRDefault="00091955" w:rsidP="00215D56">
      <w:pPr>
        <w:ind w:left="1440"/>
        <w:rPr>
          <w:sz w:val="24"/>
        </w:rPr>
      </w:pPr>
    </w:p>
    <w:p w14:paraId="58739DD6" w14:textId="76B25857" w:rsidR="00240B47" w:rsidRPr="00C44A7F" w:rsidRDefault="00091955" w:rsidP="00091955">
      <w:pPr>
        <w:ind w:left="1440" w:hanging="720"/>
        <w:rPr>
          <w:sz w:val="24"/>
        </w:rPr>
      </w:pPr>
      <w:r>
        <w:rPr>
          <w:sz w:val="24"/>
        </w:rPr>
        <w:t>b.</w:t>
      </w:r>
      <w:r>
        <w:rPr>
          <w:sz w:val="24"/>
        </w:rPr>
        <w:tab/>
      </w:r>
      <w:r w:rsidRPr="00091955">
        <w:rPr>
          <w:sz w:val="24"/>
        </w:rPr>
        <w:t xml:space="preserve">Proposed, Temporary, and </w:t>
      </w:r>
      <w:r w:rsidR="00100D3B">
        <w:rPr>
          <w:sz w:val="24"/>
        </w:rPr>
        <w:t>F</w:t>
      </w:r>
      <w:r w:rsidRPr="00091955">
        <w:rPr>
          <w:sz w:val="24"/>
        </w:rPr>
        <w:t>inal Regulations are published</w:t>
      </w:r>
      <w:r w:rsidRPr="00091955" w:rsidDel="00091955">
        <w:rPr>
          <w:sz w:val="24"/>
        </w:rPr>
        <w:t xml:space="preserve"> </w:t>
      </w:r>
      <w:r w:rsidRPr="00C44A7F">
        <w:rPr>
          <w:sz w:val="24"/>
        </w:rPr>
        <w:t xml:space="preserve">in the </w:t>
      </w:r>
      <w:r w:rsidRPr="00836D09">
        <w:rPr>
          <w:i/>
          <w:sz w:val="24"/>
        </w:rPr>
        <w:t>Federal Register</w:t>
      </w:r>
      <w:r w:rsidRPr="00C44A7F">
        <w:rPr>
          <w:sz w:val="24"/>
        </w:rPr>
        <w:t xml:space="preserve">, </w:t>
      </w:r>
      <w:r>
        <w:rPr>
          <w:sz w:val="24"/>
        </w:rPr>
        <w:t xml:space="preserve">in the </w:t>
      </w:r>
      <w:r w:rsidRPr="00836D09">
        <w:rPr>
          <w:i/>
          <w:sz w:val="24"/>
        </w:rPr>
        <w:t>Internal Revenue Bulletin</w:t>
      </w:r>
      <w:r w:rsidRPr="00C44A7F">
        <w:rPr>
          <w:sz w:val="24"/>
        </w:rPr>
        <w:t>, and</w:t>
      </w:r>
      <w:r>
        <w:rPr>
          <w:sz w:val="24"/>
        </w:rPr>
        <w:t xml:space="preserve"> by major tax services</w:t>
      </w:r>
      <w:r w:rsidRPr="00C44A7F">
        <w:rPr>
          <w:sz w:val="24"/>
        </w:rPr>
        <w:t xml:space="preserve">. </w:t>
      </w:r>
    </w:p>
    <w:p w14:paraId="667B110D" w14:textId="77777777" w:rsidR="00416028" w:rsidRDefault="00416028" w:rsidP="00416028">
      <w:pPr>
        <w:ind w:left="1440" w:hanging="720"/>
        <w:rPr>
          <w:sz w:val="24"/>
        </w:rPr>
      </w:pPr>
    </w:p>
    <w:p w14:paraId="1A4A18A9" w14:textId="77777777" w:rsidR="00240B47" w:rsidRPr="00C44A7F" w:rsidRDefault="00091955" w:rsidP="00416028">
      <w:pPr>
        <w:ind w:left="1440" w:hanging="720"/>
        <w:rPr>
          <w:sz w:val="24"/>
        </w:rPr>
      </w:pPr>
      <w:r>
        <w:rPr>
          <w:sz w:val="24"/>
        </w:rPr>
        <w:t>c</w:t>
      </w:r>
      <w:r w:rsidR="00240B47" w:rsidRPr="00C44A7F">
        <w:rPr>
          <w:sz w:val="24"/>
        </w:rPr>
        <w:t>.</w:t>
      </w:r>
      <w:r w:rsidR="00240B47" w:rsidRPr="00C44A7F">
        <w:rPr>
          <w:sz w:val="24"/>
        </w:rPr>
        <w:tab/>
      </w:r>
      <w:r w:rsidRPr="00091955">
        <w:rPr>
          <w:sz w:val="24"/>
        </w:rPr>
        <w:t>Regulations may also be classified as legislative, interpretive, or procedural.</w:t>
      </w:r>
    </w:p>
    <w:p w14:paraId="5DBE778F" w14:textId="77777777" w:rsidR="006C0423" w:rsidRPr="006C0423" w:rsidRDefault="006C0423" w:rsidP="00F678A9">
      <w:pPr>
        <w:rPr>
          <w:b/>
          <w:sz w:val="2"/>
          <w:szCs w:val="2"/>
        </w:rPr>
      </w:pPr>
    </w:p>
    <w:p w14:paraId="38FB3D17" w14:textId="77777777" w:rsidR="00D63C23" w:rsidRPr="00BB1363" w:rsidRDefault="00D63C23" w:rsidP="00F678A9">
      <w:pPr>
        <w:rPr>
          <w:sz w:val="24"/>
          <w:szCs w:val="24"/>
        </w:rPr>
      </w:pPr>
    </w:p>
    <w:p w14:paraId="19635E7E" w14:textId="77777777" w:rsidR="00A03953" w:rsidRPr="00C44A7F" w:rsidRDefault="00B04526" w:rsidP="00B04526">
      <w:pPr>
        <w:ind w:left="720" w:hanging="720"/>
        <w:rPr>
          <w:sz w:val="24"/>
        </w:rPr>
      </w:pPr>
      <w:r>
        <w:rPr>
          <w:sz w:val="24"/>
        </w:rPr>
        <w:t>7</w:t>
      </w:r>
      <w:r w:rsidR="00D84D0A" w:rsidRPr="00C44A7F">
        <w:rPr>
          <w:sz w:val="24"/>
        </w:rPr>
        <w:t>.</w:t>
      </w:r>
      <w:r w:rsidR="00D84D0A" w:rsidRPr="00C44A7F">
        <w:rPr>
          <w:sz w:val="24"/>
        </w:rPr>
        <w:tab/>
      </w:r>
      <w:r w:rsidR="00A03953" w:rsidRPr="00C44A7F">
        <w:rPr>
          <w:sz w:val="24"/>
        </w:rPr>
        <w:t xml:space="preserve">Revenue Rulings and Revenue Procedures. </w:t>
      </w:r>
    </w:p>
    <w:p w14:paraId="142CD806" w14:textId="77777777" w:rsidR="00416028" w:rsidRDefault="00416028" w:rsidP="00416028">
      <w:pPr>
        <w:ind w:left="1440" w:hanging="720"/>
        <w:rPr>
          <w:sz w:val="24"/>
        </w:rPr>
      </w:pPr>
    </w:p>
    <w:p w14:paraId="17682643" w14:textId="77777777" w:rsidR="00A03953" w:rsidRPr="00C44A7F" w:rsidRDefault="00D84D0A" w:rsidP="00416028">
      <w:pPr>
        <w:ind w:left="1440" w:hanging="720"/>
        <w:rPr>
          <w:sz w:val="24"/>
        </w:rPr>
      </w:pPr>
      <w:r w:rsidRPr="00C44A7F">
        <w:rPr>
          <w:sz w:val="24"/>
        </w:rPr>
        <w:t>a.</w:t>
      </w:r>
      <w:r w:rsidRPr="00C44A7F">
        <w:rPr>
          <w:sz w:val="24"/>
        </w:rPr>
        <w:tab/>
      </w:r>
      <w:r w:rsidR="00A03953" w:rsidRPr="00C44A7F">
        <w:rPr>
          <w:sz w:val="24"/>
        </w:rPr>
        <w:t>Revenue Rulings are official pronouncements of the National Office of the IRS and provide guidance to both IRS personnel and taxpayers in handling routine tax matters. They usually deal with more restricted problems than Regulations and do not carry the same legal force and effect</w:t>
      </w:r>
      <w:r w:rsidR="007F7CBE" w:rsidRPr="00C44A7F">
        <w:rPr>
          <w:sz w:val="24"/>
        </w:rPr>
        <w:t xml:space="preserve"> as Regulations</w:t>
      </w:r>
      <w:r w:rsidR="00A03953" w:rsidRPr="00C44A7F">
        <w:rPr>
          <w:sz w:val="24"/>
        </w:rPr>
        <w:t>.</w:t>
      </w:r>
    </w:p>
    <w:p w14:paraId="1190A824" w14:textId="77777777" w:rsidR="00416028" w:rsidRDefault="00416028" w:rsidP="00416028">
      <w:pPr>
        <w:ind w:left="1440" w:hanging="720"/>
        <w:rPr>
          <w:sz w:val="24"/>
        </w:rPr>
      </w:pPr>
    </w:p>
    <w:p w14:paraId="758F31B6" w14:textId="77777777" w:rsidR="00D87D6A" w:rsidRPr="00C44A7F" w:rsidRDefault="00696676" w:rsidP="00416028">
      <w:pPr>
        <w:ind w:left="1440" w:hanging="720"/>
        <w:rPr>
          <w:sz w:val="24"/>
        </w:rPr>
      </w:pPr>
      <w:r w:rsidRPr="00C44A7F">
        <w:rPr>
          <w:sz w:val="24"/>
        </w:rPr>
        <w:t>b</w:t>
      </w:r>
      <w:r w:rsidR="00D84D0A" w:rsidRPr="00C44A7F">
        <w:rPr>
          <w:sz w:val="24"/>
        </w:rPr>
        <w:t>.</w:t>
      </w:r>
      <w:r w:rsidR="00D84D0A" w:rsidRPr="00C44A7F">
        <w:rPr>
          <w:sz w:val="24"/>
        </w:rPr>
        <w:tab/>
      </w:r>
      <w:r w:rsidR="00A03953" w:rsidRPr="00C44A7F">
        <w:rPr>
          <w:sz w:val="24"/>
        </w:rPr>
        <w:t>Revenue Procedures are issued in the same manner as Revenue Rulings, but they deal with the internal management practices and procedures of the IRS</w:t>
      </w:r>
      <w:r w:rsidR="00D87D6A" w:rsidRPr="00C44A7F">
        <w:rPr>
          <w:sz w:val="24"/>
        </w:rPr>
        <w:t xml:space="preserve">. Revenue Procedures </w:t>
      </w:r>
      <w:r w:rsidR="00DF1CC1" w:rsidRPr="00C44A7F">
        <w:rPr>
          <w:sz w:val="24"/>
        </w:rPr>
        <w:t>do not carry the same legal force and effect</w:t>
      </w:r>
      <w:r w:rsidR="007F7CBE" w:rsidRPr="00C44A7F">
        <w:rPr>
          <w:sz w:val="24"/>
        </w:rPr>
        <w:t xml:space="preserve"> as Regulations</w:t>
      </w:r>
      <w:r w:rsidR="00A03953" w:rsidRPr="00C44A7F">
        <w:rPr>
          <w:sz w:val="24"/>
        </w:rPr>
        <w:t>.</w:t>
      </w:r>
    </w:p>
    <w:p w14:paraId="1172FBA5" w14:textId="77777777" w:rsidR="00416028" w:rsidRDefault="00416028" w:rsidP="00416028">
      <w:pPr>
        <w:ind w:left="1440" w:hanging="720"/>
        <w:rPr>
          <w:sz w:val="24"/>
        </w:rPr>
      </w:pPr>
    </w:p>
    <w:p w14:paraId="032CAB68" w14:textId="77777777" w:rsidR="00A03953" w:rsidRPr="00C44A7F" w:rsidRDefault="00D84D0A" w:rsidP="00875115">
      <w:pPr>
        <w:ind w:left="1440" w:hanging="720"/>
        <w:rPr>
          <w:sz w:val="24"/>
        </w:rPr>
      </w:pPr>
      <w:r w:rsidRPr="00C44A7F">
        <w:rPr>
          <w:sz w:val="24"/>
        </w:rPr>
        <w:t>c.</w:t>
      </w:r>
      <w:r w:rsidRPr="00C44A7F">
        <w:rPr>
          <w:sz w:val="24"/>
        </w:rPr>
        <w:tab/>
      </w:r>
      <w:r w:rsidR="00875115" w:rsidRPr="00875115">
        <w:rPr>
          <w:sz w:val="24"/>
        </w:rPr>
        <w:t>Both Revenue Rulings and Revenue Procedures serve an important function by</w:t>
      </w:r>
      <w:r w:rsidR="00875115">
        <w:rPr>
          <w:sz w:val="24"/>
        </w:rPr>
        <w:t xml:space="preserve"> </w:t>
      </w:r>
      <w:r w:rsidR="00875115" w:rsidRPr="00875115">
        <w:rPr>
          <w:sz w:val="24"/>
        </w:rPr>
        <w:t>providing guidance to IRS personnel and taxpayers in handling routine tax matters.</w:t>
      </w:r>
      <w:r w:rsidR="00875115">
        <w:rPr>
          <w:sz w:val="24"/>
        </w:rPr>
        <w:t xml:space="preserve"> </w:t>
      </w:r>
    </w:p>
    <w:p w14:paraId="63B86CAD" w14:textId="77777777" w:rsidR="00416028" w:rsidRDefault="00416028" w:rsidP="00416028">
      <w:pPr>
        <w:ind w:left="2160" w:hanging="720"/>
        <w:rPr>
          <w:sz w:val="24"/>
        </w:rPr>
      </w:pPr>
    </w:p>
    <w:p w14:paraId="352E1606" w14:textId="77777777" w:rsidR="00A03953" w:rsidRPr="00C44A7F" w:rsidRDefault="00A03953" w:rsidP="00416028">
      <w:pPr>
        <w:ind w:left="2160" w:hanging="720"/>
        <w:rPr>
          <w:sz w:val="24"/>
        </w:rPr>
      </w:pPr>
      <w:r w:rsidRPr="00C44A7F">
        <w:rPr>
          <w:sz w:val="24"/>
        </w:rPr>
        <w:t>(1)</w:t>
      </w:r>
      <w:r w:rsidRPr="00C44A7F">
        <w:rPr>
          <w:sz w:val="24"/>
        </w:rPr>
        <w:tab/>
      </w:r>
      <w:r w:rsidR="00875115">
        <w:rPr>
          <w:sz w:val="24"/>
        </w:rPr>
        <w:t>They</w:t>
      </w:r>
      <w:r w:rsidR="00875115" w:rsidRPr="00875115">
        <w:rPr>
          <w:sz w:val="24"/>
        </w:rPr>
        <w:t xml:space="preserve"> generally apply retroactively and are binding on the IRS until revoked or modified by subsequent rulings or procedures, Regulations, legislation, or court decisions.</w:t>
      </w:r>
    </w:p>
    <w:p w14:paraId="440FA13F" w14:textId="77777777" w:rsidR="00416028" w:rsidRDefault="00416028" w:rsidP="00416028">
      <w:pPr>
        <w:ind w:left="2160" w:hanging="720"/>
        <w:rPr>
          <w:sz w:val="24"/>
        </w:rPr>
      </w:pPr>
    </w:p>
    <w:p w14:paraId="26A9C927" w14:textId="77777777" w:rsidR="00A03953" w:rsidRPr="00C44A7F" w:rsidRDefault="008C519D" w:rsidP="00416028">
      <w:pPr>
        <w:ind w:left="2160" w:hanging="720"/>
        <w:rPr>
          <w:sz w:val="24"/>
        </w:rPr>
      </w:pPr>
      <w:r>
        <w:rPr>
          <w:sz w:val="24"/>
        </w:rPr>
        <w:t>(2)</w:t>
      </w:r>
      <w:r>
        <w:rPr>
          <w:sz w:val="24"/>
        </w:rPr>
        <w:tab/>
      </w:r>
      <w:r w:rsidR="00875115">
        <w:rPr>
          <w:sz w:val="24"/>
        </w:rPr>
        <w:t>They</w:t>
      </w:r>
      <w:r w:rsidR="00875115" w:rsidRPr="00875115">
        <w:rPr>
          <w:sz w:val="24"/>
        </w:rPr>
        <w:t xml:space="preserve"> are published weekly by the U.S. Government in the </w:t>
      </w:r>
      <w:r w:rsidR="00875115" w:rsidRPr="00215D56">
        <w:rPr>
          <w:i/>
          <w:sz w:val="24"/>
        </w:rPr>
        <w:t>Internal Revenue Bulletin</w:t>
      </w:r>
      <w:r w:rsidR="00875115" w:rsidRPr="00875115">
        <w:rPr>
          <w:sz w:val="24"/>
        </w:rPr>
        <w:t xml:space="preserve"> (I.R.B.).</w:t>
      </w:r>
    </w:p>
    <w:p w14:paraId="5A9699C9" w14:textId="77777777" w:rsidR="00416028" w:rsidRDefault="00416028" w:rsidP="00416028">
      <w:pPr>
        <w:ind w:left="2160" w:hanging="720"/>
        <w:rPr>
          <w:sz w:val="24"/>
        </w:rPr>
      </w:pPr>
    </w:p>
    <w:p w14:paraId="5E968BD5" w14:textId="5CBC78FD" w:rsidR="00A03953" w:rsidRPr="00C44A7F" w:rsidRDefault="00A03953" w:rsidP="00875115">
      <w:pPr>
        <w:ind w:left="2160" w:hanging="720"/>
        <w:rPr>
          <w:sz w:val="24"/>
        </w:rPr>
      </w:pPr>
      <w:r w:rsidRPr="00C44A7F">
        <w:rPr>
          <w:sz w:val="24"/>
        </w:rPr>
        <w:t>(3)</w:t>
      </w:r>
      <w:r w:rsidRPr="00C44A7F">
        <w:rPr>
          <w:sz w:val="24"/>
        </w:rPr>
        <w:tab/>
      </w:r>
      <w:r w:rsidR="00875115" w:rsidRPr="00875115">
        <w:rPr>
          <w:sz w:val="24"/>
        </w:rPr>
        <w:t>Revenue Rulings and other tax resources may be found at the IRS website:</w:t>
      </w:r>
      <w:r w:rsidR="00875115">
        <w:rPr>
          <w:sz w:val="24"/>
        </w:rPr>
        <w:t xml:space="preserve"> </w:t>
      </w:r>
      <w:r w:rsidR="00875115" w:rsidRPr="00E22738">
        <w:rPr>
          <w:b/>
          <w:sz w:val="24"/>
        </w:rPr>
        <w:t>irs.gov</w:t>
      </w:r>
      <w:r w:rsidR="00875115" w:rsidRPr="00875115">
        <w:rPr>
          <w:sz w:val="24"/>
        </w:rPr>
        <w:t>.</w:t>
      </w:r>
    </w:p>
    <w:p w14:paraId="507F6616" w14:textId="77777777" w:rsidR="00B04526" w:rsidRPr="00F14A58" w:rsidRDefault="00B04526" w:rsidP="00B04526">
      <w:pPr>
        <w:ind w:left="720" w:hanging="720"/>
        <w:rPr>
          <w:sz w:val="18"/>
          <w:szCs w:val="18"/>
        </w:rPr>
      </w:pPr>
    </w:p>
    <w:p w14:paraId="427C2F8F" w14:textId="77777777" w:rsidR="00A03953" w:rsidRPr="00C44A7F" w:rsidRDefault="00B04526" w:rsidP="00B04526">
      <w:pPr>
        <w:ind w:left="720" w:hanging="720"/>
        <w:rPr>
          <w:sz w:val="24"/>
        </w:rPr>
      </w:pPr>
      <w:r>
        <w:rPr>
          <w:sz w:val="24"/>
        </w:rPr>
        <w:t>8</w:t>
      </w:r>
      <w:r w:rsidR="00D84D0A" w:rsidRPr="00C44A7F">
        <w:rPr>
          <w:sz w:val="24"/>
        </w:rPr>
        <w:t>.</w:t>
      </w:r>
      <w:r w:rsidR="00D84D0A" w:rsidRPr="00C44A7F">
        <w:rPr>
          <w:sz w:val="24"/>
        </w:rPr>
        <w:tab/>
      </w:r>
      <w:r>
        <w:rPr>
          <w:sz w:val="24"/>
        </w:rPr>
        <w:t xml:space="preserve">Letter </w:t>
      </w:r>
      <w:r w:rsidR="00875115">
        <w:rPr>
          <w:sz w:val="24"/>
        </w:rPr>
        <w:t>R</w:t>
      </w:r>
      <w:r w:rsidR="00875115" w:rsidRPr="00C44A7F">
        <w:rPr>
          <w:sz w:val="24"/>
        </w:rPr>
        <w:t>ulings</w:t>
      </w:r>
      <w:r w:rsidR="00A03953" w:rsidRPr="00C44A7F">
        <w:rPr>
          <w:sz w:val="24"/>
        </w:rPr>
        <w:t xml:space="preserve">. </w:t>
      </w:r>
      <w:r w:rsidR="00D4561C" w:rsidRPr="00C44A7F">
        <w:rPr>
          <w:sz w:val="24"/>
        </w:rPr>
        <w:t xml:space="preserve">A letter ruling is a statement issued by the National Office of the IRS in </w:t>
      </w:r>
      <w:r w:rsidR="00D4561C" w:rsidRPr="00DF6FCD">
        <w:rPr>
          <w:sz w:val="24"/>
        </w:rPr>
        <w:t>response to a taxpayer’s request, which applies the tax law to a proposed transaction.</w:t>
      </w:r>
      <w:r w:rsidR="00D4561C" w:rsidRPr="00C44A7F">
        <w:rPr>
          <w:sz w:val="24"/>
        </w:rPr>
        <w:t xml:space="preserve"> Revenue rulings can result from a taxpayer request for a letter ruling. </w:t>
      </w:r>
    </w:p>
    <w:p w14:paraId="31396B6C" w14:textId="77777777" w:rsidR="00B04526" w:rsidRPr="00F14A58" w:rsidRDefault="00B04526" w:rsidP="00B04526">
      <w:pPr>
        <w:ind w:left="720" w:hanging="720"/>
        <w:rPr>
          <w:sz w:val="18"/>
          <w:szCs w:val="18"/>
        </w:rPr>
      </w:pPr>
    </w:p>
    <w:p w14:paraId="02DAEC59" w14:textId="2C4EA947" w:rsidR="00AC1E5E" w:rsidRPr="00C44A7F" w:rsidRDefault="00E22738" w:rsidP="00763A3B">
      <w:pPr>
        <w:rPr>
          <w:sz w:val="24"/>
        </w:rPr>
      </w:pPr>
      <w:r>
        <w:rPr>
          <w:sz w:val="24"/>
        </w:rPr>
        <w:br w:type="page"/>
      </w:r>
      <w:r w:rsidR="00B04526">
        <w:rPr>
          <w:sz w:val="24"/>
        </w:rPr>
        <w:lastRenderedPageBreak/>
        <w:t>9</w:t>
      </w:r>
      <w:r w:rsidR="00D84D0A" w:rsidRPr="00C44A7F">
        <w:rPr>
          <w:sz w:val="24"/>
        </w:rPr>
        <w:t>.</w:t>
      </w:r>
      <w:r w:rsidR="00D84D0A" w:rsidRPr="00C44A7F">
        <w:rPr>
          <w:sz w:val="24"/>
        </w:rPr>
        <w:tab/>
      </w:r>
      <w:r w:rsidR="00B04526">
        <w:rPr>
          <w:sz w:val="24"/>
        </w:rPr>
        <w:t xml:space="preserve">Other </w:t>
      </w:r>
      <w:r w:rsidR="00875115">
        <w:rPr>
          <w:sz w:val="24"/>
        </w:rPr>
        <w:t>Administrative P</w:t>
      </w:r>
      <w:r w:rsidR="00875115" w:rsidRPr="00C44A7F">
        <w:rPr>
          <w:sz w:val="24"/>
        </w:rPr>
        <w:t>ronouncements</w:t>
      </w:r>
      <w:r w:rsidR="00A03953" w:rsidRPr="00C44A7F">
        <w:rPr>
          <w:sz w:val="24"/>
        </w:rPr>
        <w:t xml:space="preserve">. </w:t>
      </w:r>
    </w:p>
    <w:p w14:paraId="23A9CB34" w14:textId="77777777" w:rsidR="00416028" w:rsidRPr="00F14A58" w:rsidRDefault="00416028" w:rsidP="00416028">
      <w:pPr>
        <w:ind w:left="1440" w:hanging="720"/>
        <w:rPr>
          <w:sz w:val="18"/>
          <w:szCs w:val="18"/>
        </w:rPr>
      </w:pPr>
    </w:p>
    <w:p w14:paraId="43E55E90" w14:textId="77777777" w:rsidR="007C5BDC" w:rsidRDefault="00A03953" w:rsidP="00D4561C">
      <w:pPr>
        <w:ind w:left="1440" w:hanging="720"/>
        <w:rPr>
          <w:sz w:val="24"/>
        </w:rPr>
      </w:pPr>
      <w:r w:rsidRPr="00C44A7F">
        <w:rPr>
          <w:sz w:val="24"/>
        </w:rPr>
        <w:t>a.</w:t>
      </w:r>
      <w:r w:rsidRPr="00C44A7F">
        <w:rPr>
          <w:sz w:val="24"/>
        </w:rPr>
        <w:tab/>
      </w:r>
      <w:r w:rsidR="00D4561C" w:rsidRPr="00D4561C">
        <w:rPr>
          <w:sz w:val="24"/>
        </w:rPr>
        <w:t>Treasury Decisions (TDs) are issued by the Treasury Department to announce new</w:t>
      </w:r>
      <w:r w:rsidR="00D4561C">
        <w:rPr>
          <w:sz w:val="24"/>
        </w:rPr>
        <w:t xml:space="preserve"> </w:t>
      </w:r>
      <w:r w:rsidR="00D4561C" w:rsidRPr="00D4561C">
        <w:rPr>
          <w:sz w:val="24"/>
        </w:rPr>
        <w:t>Regulations, amend or change existing Regulations, or announce the position of the</w:t>
      </w:r>
      <w:r w:rsidR="00D4561C">
        <w:rPr>
          <w:sz w:val="24"/>
        </w:rPr>
        <w:t xml:space="preserve"> </w:t>
      </w:r>
      <w:r w:rsidR="00D4561C" w:rsidRPr="00D4561C">
        <w:rPr>
          <w:sz w:val="24"/>
        </w:rPr>
        <w:t>Government on selected court decisions.</w:t>
      </w:r>
      <w:r w:rsidR="00D4561C">
        <w:rPr>
          <w:sz w:val="24"/>
        </w:rPr>
        <w:t xml:space="preserve"> T</w:t>
      </w:r>
      <w:r w:rsidR="007C5BDC">
        <w:rPr>
          <w:sz w:val="24"/>
        </w:rPr>
        <w:t>Ds</w:t>
      </w:r>
      <w:r w:rsidR="007C5BDC" w:rsidRPr="007C5BDC">
        <w:t xml:space="preserve"> </w:t>
      </w:r>
      <w:r w:rsidR="007C5BDC" w:rsidRPr="007C5BDC">
        <w:rPr>
          <w:sz w:val="24"/>
        </w:rPr>
        <w:t xml:space="preserve">are published in the </w:t>
      </w:r>
      <w:r w:rsidR="007C5BDC" w:rsidRPr="00215D56">
        <w:rPr>
          <w:i/>
          <w:sz w:val="24"/>
        </w:rPr>
        <w:t>Internal Revenue Bulletin</w:t>
      </w:r>
      <w:r w:rsidR="007C5BDC" w:rsidRPr="007C5BDC">
        <w:rPr>
          <w:sz w:val="24"/>
        </w:rPr>
        <w:t>.</w:t>
      </w:r>
      <w:r w:rsidR="007C5BDC">
        <w:rPr>
          <w:sz w:val="24"/>
        </w:rPr>
        <w:t xml:space="preserve"> </w:t>
      </w:r>
    </w:p>
    <w:p w14:paraId="51698E88" w14:textId="77777777" w:rsidR="007C5BDC" w:rsidRDefault="007C5BDC" w:rsidP="00D4561C">
      <w:pPr>
        <w:ind w:left="1440" w:hanging="720"/>
        <w:rPr>
          <w:sz w:val="24"/>
        </w:rPr>
      </w:pPr>
    </w:p>
    <w:p w14:paraId="598DD78A" w14:textId="77777777" w:rsidR="00A03953" w:rsidRDefault="007C5BDC" w:rsidP="007C5BDC">
      <w:pPr>
        <w:ind w:left="1440" w:hanging="720"/>
        <w:rPr>
          <w:sz w:val="24"/>
        </w:rPr>
      </w:pPr>
      <w:r>
        <w:rPr>
          <w:sz w:val="24"/>
        </w:rPr>
        <w:t>b.</w:t>
      </w:r>
      <w:r>
        <w:rPr>
          <w:sz w:val="24"/>
        </w:rPr>
        <w:tab/>
      </w:r>
      <w:r w:rsidRPr="007C5BDC">
        <w:rPr>
          <w:sz w:val="24"/>
        </w:rPr>
        <w:t xml:space="preserve">The IRS also publishes other administrative communications in the </w:t>
      </w:r>
      <w:r w:rsidRPr="00215D56">
        <w:rPr>
          <w:i/>
          <w:sz w:val="24"/>
        </w:rPr>
        <w:t>Internal Revenue Bulletin</w:t>
      </w:r>
      <w:r w:rsidRPr="007C5BDC">
        <w:rPr>
          <w:sz w:val="24"/>
        </w:rPr>
        <w:t>, such as Announcements, Notices, IRs (News Releases), Internal Legal Memoranda</w:t>
      </w:r>
      <w:r>
        <w:rPr>
          <w:sz w:val="24"/>
        </w:rPr>
        <w:t xml:space="preserve"> </w:t>
      </w:r>
      <w:r w:rsidRPr="007C5BDC">
        <w:rPr>
          <w:sz w:val="24"/>
        </w:rPr>
        <w:t>(ILMs), Chief Counsel Notices (CC), and Prohibited Transaction Exemptions</w:t>
      </w:r>
    </w:p>
    <w:p w14:paraId="3192A4B2" w14:textId="77777777" w:rsidR="00D4561C" w:rsidRPr="00C44A7F" w:rsidRDefault="00D4561C" w:rsidP="00416028">
      <w:pPr>
        <w:ind w:left="1440" w:hanging="720"/>
        <w:rPr>
          <w:sz w:val="24"/>
        </w:rPr>
      </w:pPr>
    </w:p>
    <w:p w14:paraId="61C51927" w14:textId="1D9ADC2A" w:rsidR="00D4561C" w:rsidRDefault="007C5BDC" w:rsidP="007C5BDC">
      <w:pPr>
        <w:ind w:left="1440" w:hanging="720"/>
        <w:rPr>
          <w:sz w:val="24"/>
        </w:rPr>
      </w:pPr>
      <w:r>
        <w:rPr>
          <w:sz w:val="24"/>
        </w:rPr>
        <w:t>c</w:t>
      </w:r>
      <w:r w:rsidR="00D4561C" w:rsidRPr="00C44A7F">
        <w:rPr>
          <w:sz w:val="24"/>
        </w:rPr>
        <w:t>.</w:t>
      </w:r>
      <w:r w:rsidR="00D4561C" w:rsidRPr="00C44A7F">
        <w:rPr>
          <w:sz w:val="24"/>
        </w:rPr>
        <w:tab/>
        <w:t xml:space="preserve">A determination letter is a statement issued by the Area Director in response to a taxpayer </w:t>
      </w:r>
      <w:r w:rsidRPr="007C5BDC">
        <w:rPr>
          <w:sz w:val="24"/>
        </w:rPr>
        <w:t>and</w:t>
      </w:r>
      <w:r>
        <w:rPr>
          <w:sz w:val="24"/>
        </w:rPr>
        <w:t xml:space="preserve"> </w:t>
      </w:r>
      <w:r w:rsidRPr="007C5BDC">
        <w:rPr>
          <w:sz w:val="24"/>
        </w:rPr>
        <w:t>provide</w:t>
      </w:r>
      <w:r w:rsidR="00C12BFA">
        <w:rPr>
          <w:sz w:val="24"/>
        </w:rPr>
        <w:t>s</w:t>
      </w:r>
      <w:r w:rsidRPr="007C5BDC">
        <w:rPr>
          <w:sz w:val="24"/>
        </w:rPr>
        <w:t xml:space="preserve"> guidance on the application of the tax law</w:t>
      </w:r>
      <w:r w:rsidR="00D4561C" w:rsidRPr="00C44A7F">
        <w:rPr>
          <w:sz w:val="24"/>
        </w:rPr>
        <w:t>.</w:t>
      </w:r>
    </w:p>
    <w:p w14:paraId="6162DADC" w14:textId="77777777" w:rsidR="007C5BDC" w:rsidRDefault="007C5BDC" w:rsidP="007C5BDC">
      <w:pPr>
        <w:ind w:left="1440" w:hanging="720"/>
        <w:rPr>
          <w:sz w:val="24"/>
        </w:rPr>
      </w:pPr>
    </w:p>
    <w:p w14:paraId="28732721" w14:textId="77777777" w:rsidR="007C5BDC" w:rsidRPr="00C44A7F" w:rsidRDefault="007C5BDC" w:rsidP="007C5BDC">
      <w:pPr>
        <w:ind w:left="1440" w:hanging="720"/>
        <w:rPr>
          <w:sz w:val="24"/>
        </w:rPr>
      </w:pPr>
      <w:r>
        <w:rPr>
          <w:sz w:val="24"/>
        </w:rPr>
        <w:t>d.</w:t>
      </w:r>
      <w:r>
        <w:rPr>
          <w:sz w:val="24"/>
        </w:rPr>
        <w:tab/>
      </w:r>
      <w:r w:rsidRPr="007C5BDC">
        <w:rPr>
          <w:sz w:val="24"/>
        </w:rPr>
        <w:t>A variety of internal memoranda that constitute the working law of the IRS also are</w:t>
      </w:r>
      <w:r>
        <w:rPr>
          <w:sz w:val="24"/>
        </w:rPr>
        <w:t xml:space="preserve"> </w:t>
      </w:r>
      <w:r w:rsidRPr="007C5BDC">
        <w:rPr>
          <w:sz w:val="24"/>
        </w:rPr>
        <w:t>released. These General Counsel Memoranda (GCMs), Technical Advice Memoranda</w:t>
      </w:r>
      <w:r>
        <w:rPr>
          <w:sz w:val="24"/>
        </w:rPr>
        <w:t xml:space="preserve"> </w:t>
      </w:r>
      <w:r w:rsidRPr="007C5BDC">
        <w:rPr>
          <w:sz w:val="24"/>
        </w:rPr>
        <w:t>(TAMs), Internal Legal Memoranda (ILMs), and Field Service Advice Memoranda (FSAs)</w:t>
      </w:r>
      <w:r>
        <w:rPr>
          <w:sz w:val="24"/>
        </w:rPr>
        <w:t xml:space="preserve"> </w:t>
      </w:r>
      <w:r w:rsidRPr="007C5BDC">
        <w:rPr>
          <w:sz w:val="24"/>
        </w:rPr>
        <w:t>are not officially published, and the IRS indicates that they may not be cited as precedents</w:t>
      </w:r>
      <w:r>
        <w:rPr>
          <w:sz w:val="24"/>
        </w:rPr>
        <w:t xml:space="preserve"> </w:t>
      </w:r>
      <w:r w:rsidRPr="007C5BDC">
        <w:rPr>
          <w:sz w:val="24"/>
        </w:rPr>
        <w:t>by taxpayers.</w:t>
      </w:r>
    </w:p>
    <w:p w14:paraId="64B0E478" w14:textId="77777777" w:rsidR="00416028" w:rsidRPr="00311206" w:rsidRDefault="00416028" w:rsidP="008C519D">
      <w:pPr>
        <w:ind w:left="1440"/>
        <w:rPr>
          <w:sz w:val="18"/>
          <w:szCs w:val="18"/>
        </w:rPr>
      </w:pPr>
    </w:p>
    <w:p w14:paraId="7139B45F" w14:textId="77777777" w:rsidR="00A03953" w:rsidRDefault="007C5BDC" w:rsidP="00215D56">
      <w:pPr>
        <w:ind w:left="2160" w:hanging="720"/>
        <w:rPr>
          <w:sz w:val="24"/>
        </w:rPr>
      </w:pPr>
      <w:r>
        <w:rPr>
          <w:sz w:val="24"/>
        </w:rPr>
        <w:t>(1)</w:t>
      </w:r>
      <w:r>
        <w:rPr>
          <w:sz w:val="24"/>
        </w:rPr>
        <w:tab/>
      </w:r>
      <w:r w:rsidR="00A03953" w:rsidRPr="00C44A7F">
        <w:rPr>
          <w:sz w:val="24"/>
        </w:rPr>
        <w:t xml:space="preserve">Technical Advice Memoranda (TAMs) are furnished by the National Office </w:t>
      </w:r>
      <w:r w:rsidR="009E1913">
        <w:rPr>
          <w:sz w:val="24"/>
        </w:rPr>
        <w:t xml:space="preserve">on a weekly basis. </w:t>
      </w:r>
      <w:r w:rsidR="009E1913" w:rsidRPr="009E1913">
        <w:rPr>
          <w:sz w:val="24"/>
        </w:rPr>
        <w:t>TAMs deal with completed (rather</w:t>
      </w:r>
      <w:r w:rsidR="009E1913">
        <w:rPr>
          <w:sz w:val="24"/>
        </w:rPr>
        <w:t xml:space="preserve"> </w:t>
      </w:r>
      <w:r w:rsidR="009E1913" w:rsidRPr="009E1913">
        <w:rPr>
          <w:sz w:val="24"/>
        </w:rPr>
        <w:t>than proposed) transactions. TAMs are issued by the National Office of the IRS in</w:t>
      </w:r>
      <w:r w:rsidR="009E1913">
        <w:rPr>
          <w:sz w:val="24"/>
        </w:rPr>
        <w:t xml:space="preserve"> </w:t>
      </w:r>
      <w:r w:rsidR="009E1913" w:rsidRPr="009E1913">
        <w:rPr>
          <w:sz w:val="24"/>
        </w:rPr>
        <w:t>response to questions raised by taxpayers or IRS field personnel during audits.</w:t>
      </w:r>
    </w:p>
    <w:p w14:paraId="4DC9861D" w14:textId="77777777" w:rsidR="007C5BDC" w:rsidRDefault="007C5BDC" w:rsidP="00215D56">
      <w:pPr>
        <w:ind w:left="2160" w:hanging="720"/>
        <w:rPr>
          <w:sz w:val="24"/>
        </w:rPr>
      </w:pPr>
    </w:p>
    <w:p w14:paraId="472AEC10" w14:textId="77777777" w:rsidR="007C5BDC" w:rsidRDefault="007C5BDC" w:rsidP="00215D56">
      <w:pPr>
        <w:ind w:left="2160" w:hanging="720"/>
        <w:rPr>
          <w:sz w:val="24"/>
        </w:rPr>
      </w:pPr>
      <w:r>
        <w:rPr>
          <w:sz w:val="24"/>
        </w:rPr>
        <w:t>(2)</w:t>
      </w:r>
      <w:r>
        <w:rPr>
          <w:sz w:val="24"/>
        </w:rPr>
        <w:tab/>
      </w:r>
      <w:r w:rsidR="00485D9C" w:rsidRPr="00485D9C">
        <w:rPr>
          <w:sz w:val="24"/>
        </w:rPr>
        <w:t>The Office of Chief Counsel prepares Field Service Advice Memoranda (FSAs) to help</w:t>
      </w:r>
      <w:r w:rsidR="00485D9C">
        <w:rPr>
          <w:sz w:val="24"/>
        </w:rPr>
        <w:t xml:space="preserve"> </w:t>
      </w:r>
      <w:r w:rsidR="00485D9C" w:rsidRPr="00485D9C">
        <w:rPr>
          <w:sz w:val="24"/>
        </w:rPr>
        <w:t>IRS employees. These are issued in response to requests for advice, guidance, and analysis</w:t>
      </w:r>
      <w:r w:rsidR="00485D9C">
        <w:rPr>
          <w:sz w:val="24"/>
        </w:rPr>
        <w:t xml:space="preserve"> </w:t>
      </w:r>
      <w:r w:rsidR="00485D9C" w:rsidRPr="00485D9C">
        <w:rPr>
          <w:sz w:val="24"/>
        </w:rPr>
        <w:t>on difficult or significant tax issues and are not binding on either the taxpayer to whom</w:t>
      </w:r>
      <w:r w:rsidR="00485D9C">
        <w:rPr>
          <w:sz w:val="24"/>
        </w:rPr>
        <w:t xml:space="preserve"> </w:t>
      </w:r>
      <w:r w:rsidR="00485D9C" w:rsidRPr="00485D9C">
        <w:rPr>
          <w:sz w:val="24"/>
        </w:rPr>
        <w:t>they pertain or the IRS.</w:t>
      </w:r>
    </w:p>
    <w:p w14:paraId="54AF005F" w14:textId="77777777" w:rsidR="009E1913" w:rsidRDefault="009E1913" w:rsidP="00215D56">
      <w:pPr>
        <w:ind w:left="2160" w:hanging="720"/>
        <w:rPr>
          <w:sz w:val="24"/>
        </w:rPr>
      </w:pPr>
    </w:p>
    <w:p w14:paraId="58AE1F31" w14:textId="77777777" w:rsidR="009E1913" w:rsidRPr="00C44A7F" w:rsidRDefault="009E1913" w:rsidP="00215D56">
      <w:pPr>
        <w:ind w:left="2160" w:hanging="720"/>
        <w:rPr>
          <w:sz w:val="24"/>
        </w:rPr>
      </w:pPr>
      <w:r>
        <w:rPr>
          <w:sz w:val="24"/>
        </w:rPr>
        <w:t>(3)</w:t>
      </w:r>
      <w:r>
        <w:rPr>
          <w:sz w:val="24"/>
        </w:rPr>
        <w:tab/>
      </w:r>
      <w:r w:rsidRPr="009E1913">
        <w:rPr>
          <w:sz w:val="24"/>
        </w:rPr>
        <w:t>Some FSAs are being replaced by another form of field guidance</w:t>
      </w:r>
      <w:r>
        <w:rPr>
          <w:sz w:val="24"/>
        </w:rPr>
        <w:t xml:space="preserve"> </w:t>
      </w:r>
      <w:r w:rsidRPr="009E1913">
        <w:rPr>
          <w:sz w:val="24"/>
        </w:rPr>
        <w:t>called Technical Expedited Advice Memoranda (TEAMs). The purpose of TEAMs is to</w:t>
      </w:r>
      <w:r>
        <w:rPr>
          <w:sz w:val="24"/>
        </w:rPr>
        <w:t xml:space="preserve"> </w:t>
      </w:r>
      <w:r w:rsidRPr="009E1913">
        <w:rPr>
          <w:sz w:val="24"/>
        </w:rPr>
        <w:t>expedite legal guidance to field agents as disputes are developing. FSAs are reverting to</w:t>
      </w:r>
      <w:r>
        <w:rPr>
          <w:sz w:val="24"/>
        </w:rPr>
        <w:t xml:space="preserve"> </w:t>
      </w:r>
      <w:r w:rsidRPr="009E1913">
        <w:rPr>
          <w:sz w:val="24"/>
        </w:rPr>
        <w:t>their original purpose of case-specific development of facts</w:t>
      </w:r>
      <w:r w:rsidR="006D160F">
        <w:rPr>
          <w:sz w:val="24"/>
        </w:rPr>
        <w:t>.</w:t>
      </w:r>
    </w:p>
    <w:p w14:paraId="5320FD91" w14:textId="77777777" w:rsidR="009E1913" w:rsidRDefault="009E1913" w:rsidP="00B04526">
      <w:pPr>
        <w:outlineLvl w:val="0"/>
        <w:rPr>
          <w:b/>
          <w:sz w:val="24"/>
        </w:rPr>
      </w:pPr>
    </w:p>
    <w:p w14:paraId="33AC8A41" w14:textId="77777777" w:rsidR="000B47DB" w:rsidRDefault="000B47DB" w:rsidP="00B04526">
      <w:pPr>
        <w:outlineLvl w:val="0"/>
        <w:rPr>
          <w:b/>
          <w:sz w:val="24"/>
        </w:rPr>
      </w:pPr>
      <w:r>
        <w:rPr>
          <w:b/>
          <w:sz w:val="24"/>
        </w:rPr>
        <w:t>Judicial Sources of the Tax Law</w:t>
      </w:r>
    </w:p>
    <w:p w14:paraId="7D40ACA3" w14:textId="77777777" w:rsidR="000B47DB" w:rsidRDefault="000B47DB" w:rsidP="000B47DB">
      <w:pPr>
        <w:ind w:left="720"/>
        <w:outlineLvl w:val="0"/>
        <w:rPr>
          <w:b/>
          <w:sz w:val="24"/>
        </w:rPr>
      </w:pPr>
    </w:p>
    <w:p w14:paraId="352BDEEE" w14:textId="1BB402D0" w:rsidR="009E1913" w:rsidRDefault="00B04526" w:rsidP="009E1913">
      <w:pPr>
        <w:ind w:left="720" w:hanging="720"/>
        <w:rPr>
          <w:sz w:val="24"/>
        </w:rPr>
      </w:pPr>
      <w:r>
        <w:rPr>
          <w:sz w:val="24"/>
        </w:rPr>
        <w:t>10.</w:t>
      </w:r>
      <w:r>
        <w:rPr>
          <w:sz w:val="24"/>
        </w:rPr>
        <w:tab/>
      </w:r>
      <w:r w:rsidR="009E1913" w:rsidRPr="009E1913">
        <w:rPr>
          <w:sz w:val="24"/>
        </w:rPr>
        <w:t>Five Federal courts have jurisdiction over tax disputes between the IRS and taxpayers:</w:t>
      </w:r>
      <w:r w:rsidR="009E1913">
        <w:rPr>
          <w:sz w:val="24"/>
        </w:rPr>
        <w:t xml:space="preserve"> </w:t>
      </w:r>
      <w:r w:rsidR="009E1913" w:rsidRPr="009E1913">
        <w:rPr>
          <w:sz w:val="24"/>
        </w:rPr>
        <w:t>the U.S. Tax Court, the U.S. District Court, the U.S. Court of Federal Claims, the U.S.</w:t>
      </w:r>
      <w:r w:rsidR="009E1913">
        <w:rPr>
          <w:sz w:val="24"/>
        </w:rPr>
        <w:t xml:space="preserve"> </w:t>
      </w:r>
      <w:r w:rsidR="009E1913" w:rsidRPr="009E1913">
        <w:rPr>
          <w:sz w:val="24"/>
        </w:rPr>
        <w:t>Court of Appeals, and the U.S. Supreme Court.</w:t>
      </w:r>
      <w:r w:rsidR="00DA0B40">
        <w:rPr>
          <w:sz w:val="24"/>
        </w:rPr>
        <w:t xml:space="preserve"> (</w:t>
      </w:r>
      <w:r w:rsidR="00DA0B40" w:rsidRPr="00567B08">
        <w:rPr>
          <w:sz w:val="24"/>
        </w:rPr>
        <w:t>See Figure 2-</w:t>
      </w:r>
      <w:r w:rsidR="00A54E53" w:rsidRPr="00567B08">
        <w:rPr>
          <w:sz w:val="24"/>
        </w:rPr>
        <w:t>1</w:t>
      </w:r>
      <w:r w:rsidR="00A54E53">
        <w:rPr>
          <w:sz w:val="24"/>
        </w:rPr>
        <w:t xml:space="preserve"> </w:t>
      </w:r>
      <w:r w:rsidR="00DA0B40">
        <w:rPr>
          <w:sz w:val="24"/>
        </w:rPr>
        <w:t xml:space="preserve">at the end of </w:t>
      </w:r>
      <w:r w:rsidR="00917132">
        <w:rPr>
          <w:sz w:val="24"/>
        </w:rPr>
        <w:t>the</w:t>
      </w:r>
      <w:r w:rsidR="00DA0B40">
        <w:rPr>
          <w:sz w:val="24"/>
        </w:rPr>
        <w:t xml:space="preserve"> Lecture Notes </w:t>
      </w:r>
      <w:r w:rsidR="00917132">
        <w:rPr>
          <w:sz w:val="24"/>
        </w:rPr>
        <w:t xml:space="preserve">for this chapter </w:t>
      </w:r>
      <w:r w:rsidR="00DA0B40">
        <w:rPr>
          <w:sz w:val="24"/>
        </w:rPr>
        <w:t>for the location of Judicial Sources.)</w:t>
      </w:r>
    </w:p>
    <w:p w14:paraId="6F1411B9" w14:textId="77777777" w:rsidR="00B04526" w:rsidRDefault="00B04526" w:rsidP="00B04526">
      <w:pPr>
        <w:ind w:left="720" w:hanging="720"/>
        <w:rPr>
          <w:sz w:val="24"/>
        </w:rPr>
      </w:pPr>
    </w:p>
    <w:p w14:paraId="6FF8C810" w14:textId="32F3EBC8" w:rsidR="00A004E7" w:rsidRPr="00C44A7F" w:rsidRDefault="00A004E7" w:rsidP="009E1913">
      <w:pPr>
        <w:ind w:left="720" w:hanging="720"/>
        <w:rPr>
          <w:sz w:val="24"/>
        </w:rPr>
      </w:pPr>
      <w:r w:rsidRPr="00C44A7F">
        <w:rPr>
          <w:sz w:val="24"/>
        </w:rPr>
        <w:lastRenderedPageBreak/>
        <w:t>1</w:t>
      </w:r>
      <w:r w:rsidR="00B04526">
        <w:rPr>
          <w:sz w:val="24"/>
        </w:rPr>
        <w:t>1</w:t>
      </w:r>
      <w:r w:rsidRPr="00C44A7F">
        <w:rPr>
          <w:sz w:val="24"/>
        </w:rPr>
        <w:t>.</w:t>
      </w:r>
      <w:r w:rsidR="00D84D0A" w:rsidRPr="00C44A7F">
        <w:rPr>
          <w:sz w:val="24"/>
        </w:rPr>
        <w:tab/>
      </w:r>
      <w:r w:rsidR="008C519D">
        <w:rPr>
          <w:sz w:val="24"/>
        </w:rPr>
        <w:t xml:space="preserve">The </w:t>
      </w:r>
      <w:r w:rsidR="009E1913">
        <w:rPr>
          <w:sz w:val="24"/>
        </w:rPr>
        <w:t xml:space="preserve">Judicial Process </w:t>
      </w:r>
      <w:r w:rsidR="008C519D">
        <w:rPr>
          <w:sz w:val="24"/>
        </w:rPr>
        <w:t xml:space="preserve">in </w:t>
      </w:r>
      <w:r w:rsidR="009E1913">
        <w:rPr>
          <w:sz w:val="24"/>
        </w:rPr>
        <w:t>G</w:t>
      </w:r>
      <w:r w:rsidR="009E1913" w:rsidRPr="00C44A7F">
        <w:rPr>
          <w:sz w:val="24"/>
        </w:rPr>
        <w:t>eneral</w:t>
      </w:r>
      <w:r w:rsidR="00B80730">
        <w:rPr>
          <w:sz w:val="24"/>
        </w:rPr>
        <w:t>.</w:t>
      </w:r>
      <w:r w:rsidR="00D84D0A" w:rsidRPr="00C44A7F">
        <w:rPr>
          <w:sz w:val="24"/>
        </w:rPr>
        <w:t xml:space="preserve"> </w:t>
      </w:r>
      <w:r w:rsidRPr="00C44A7F">
        <w:rPr>
          <w:sz w:val="24"/>
        </w:rPr>
        <w:t>After a taxpayer has exhausted the remedies available within the IRS, the dispute can be taken to the Federal courts.</w:t>
      </w:r>
      <w:r w:rsidR="00F678A9" w:rsidRPr="00C44A7F">
        <w:rPr>
          <w:sz w:val="24"/>
        </w:rPr>
        <w:t xml:space="preserve"> </w:t>
      </w:r>
      <w:r w:rsidR="009E1913" w:rsidRPr="009E1913">
        <w:rPr>
          <w:sz w:val="24"/>
        </w:rPr>
        <w:t>The trial and appellate court system for Federal</w:t>
      </w:r>
      <w:r w:rsidR="009E1913">
        <w:rPr>
          <w:sz w:val="24"/>
        </w:rPr>
        <w:t xml:space="preserve"> </w:t>
      </w:r>
      <w:r w:rsidR="009E1913" w:rsidRPr="009E1913">
        <w:rPr>
          <w:sz w:val="24"/>
        </w:rPr>
        <w:t>tax litigation is illustrated in</w:t>
      </w:r>
      <w:r w:rsidR="009E1913">
        <w:rPr>
          <w:sz w:val="24"/>
        </w:rPr>
        <w:t xml:space="preserve"> </w:t>
      </w:r>
      <w:r w:rsidRPr="00C44A7F">
        <w:rPr>
          <w:sz w:val="24"/>
        </w:rPr>
        <w:t>Exhibit 2.4 in the text.</w:t>
      </w:r>
    </w:p>
    <w:p w14:paraId="361FF058" w14:textId="77777777" w:rsidR="00416028" w:rsidRDefault="00416028" w:rsidP="00416028">
      <w:pPr>
        <w:ind w:left="1440" w:hanging="720"/>
        <w:rPr>
          <w:sz w:val="24"/>
        </w:rPr>
      </w:pPr>
    </w:p>
    <w:p w14:paraId="0254346B" w14:textId="1C1D328D" w:rsidR="0053312E" w:rsidRDefault="00A004E7" w:rsidP="0053312E">
      <w:pPr>
        <w:ind w:left="1440" w:hanging="720"/>
        <w:rPr>
          <w:sz w:val="24"/>
        </w:rPr>
      </w:pPr>
      <w:r w:rsidRPr="00C44A7F">
        <w:rPr>
          <w:sz w:val="24"/>
        </w:rPr>
        <w:t>a.</w:t>
      </w:r>
      <w:r w:rsidRPr="00C44A7F">
        <w:rPr>
          <w:sz w:val="24"/>
        </w:rPr>
        <w:tab/>
      </w:r>
      <w:r w:rsidR="0053312E" w:rsidRPr="0053312E">
        <w:rPr>
          <w:sz w:val="24"/>
        </w:rPr>
        <w:t>A trial court, also known as a court of original jurisdiction, initially hears the case.</w:t>
      </w:r>
      <w:r w:rsidR="0053312E">
        <w:rPr>
          <w:sz w:val="24"/>
        </w:rPr>
        <w:t xml:space="preserve"> </w:t>
      </w:r>
      <w:r w:rsidR="0053312E" w:rsidRPr="0053312E">
        <w:rPr>
          <w:sz w:val="24"/>
        </w:rPr>
        <w:t>Appeals (either by the taxpayer or the IRS) are heard by the appropriate appellate court.</w:t>
      </w:r>
      <w:r w:rsidR="0053312E">
        <w:rPr>
          <w:sz w:val="24"/>
        </w:rPr>
        <w:t xml:space="preserve"> </w:t>
      </w:r>
      <w:r w:rsidR="0053312E" w:rsidRPr="0053312E">
        <w:rPr>
          <w:sz w:val="24"/>
        </w:rPr>
        <w:t xml:space="preserve">A taxpayer has a choice of these </w:t>
      </w:r>
      <w:r w:rsidR="00196308">
        <w:rPr>
          <w:sz w:val="24"/>
        </w:rPr>
        <w:t>three</w:t>
      </w:r>
      <w:r w:rsidR="00196308" w:rsidRPr="0053312E">
        <w:rPr>
          <w:sz w:val="24"/>
        </w:rPr>
        <w:t xml:space="preserve"> </w:t>
      </w:r>
      <w:r w:rsidR="0053312E" w:rsidRPr="0053312E">
        <w:rPr>
          <w:sz w:val="24"/>
        </w:rPr>
        <w:t xml:space="preserve">trial courts: a </w:t>
      </w:r>
      <w:r w:rsidR="00BE6BA3">
        <w:rPr>
          <w:sz w:val="24"/>
        </w:rPr>
        <w:t>U.S.</w:t>
      </w:r>
      <w:r w:rsidR="00BE6BA3" w:rsidRPr="0053312E">
        <w:rPr>
          <w:sz w:val="24"/>
        </w:rPr>
        <w:t xml:space="preserve"> </w:t>
      </w:r>
      <w:r w:rsidR="0053312E" w:rsidRPr="0053312E">
        <w:rPr>
          <w:sz w:val="24"/>
        </w:rPr>
        <w:t>District Court, the U.S. Court</w:t>
      </w:r>
      <w:r w:rsidR="0053312E">
        <w:rPr>
          <w:sz w:val="24"/>
        </w:rPr>
        <w:t xml:space="preserve"> </w:t>
      </w:r>
      <w:r w:rsidR="0053312E" w:rsidRPr="0053312E">
        <w:rPr>
          <w:sz w:val="24"/>
        </w:rPr>
        <w:t xml:space="preserve">of Federal Claims, </w:t>
      </w:r>
      <w:r w:rsidR="00196308">
        <w:rPr>
          <w:sz w:val="24"/>
        </w:rPr>
        <w:t xml:space="preserve">or </w:t>
      </w:r>
      <w:r w:rsidR="0053312E" w:rsidRPr="0053312E">
        <w:rPr>
          <w:sz w:val="24"/>
        </w:rPr>
        <w:t>the U.S. Tax Court.</w:t>
      </w:r>
    </w:p>
    <w:p w14:paraId="736B952E" w14:textId="77777777" w:rsidR="00416028" w:rsidRDefault="00416028" w:rsidP="00416028">
      <w:pPr>
        <w:ind w:left="1440" w:hanging="720"/>
        <w:rPr>
          <w:sz w:val="24"/>
        </w:rPr>
      </w:pPr>
    </w:p>
    <w:p w14:paraId="0146FB48" w14:textId="0DE5431E" w:rsidR="00302C22" w:rsidRPr="00C44A7F" w:rsidRDefault="0099325E" w:rsidP="0053312E">
      <w:pPr>
        <w:ind w:left="1440" w:hanging="720"/>
        <w:rPr>
          <w:sz w:val="24"/>
        </w:rPr>
      </w:pPr>
      <w:r>
        <w:rPr>
          <w:sz w:val="24"/>
        </w:rPr>
        <w:t>b</w:t>
      </w:r>
      <w:r w:rsidR="00A004E7" w:rsidRPr="00C44A7F">
        <w:rPr>
          <w:sz w:val="24"/>
        </w:rPr>
        <w:t>.</w:t>
      </w:r>
      <w:r w:rsidR="00A004E7" w:rsidRPr="00C44A7F">
        <w:rPr>
          <w:sz w:val="24"/>
        </w:rPr>
        <w:tab/>
      </w:r>
      <w:r w:rsidR="0053312E">
        <w:rPr>
          <w:sz w:val="24"/>
        </w:rPr>
        <w:t xml:space="preserve">The </w:t>
      </w:r>
      <w:r w:rsidR="00196308">
        <w:rPr>
          <w:sz w:val="24"/>
        </w:rPr>
        <w:t xml:space="preserve">U.S. Tax Court contains a </w:t>
      </w:r>
      <w:r w:rsidR="00A004E7" w:rsidRPr="00C44A7F">
        <w:rPr>
          <w:sz w:val="24"/>
        </w:rPr>
        <w:t xml:space="preserve">Small Cases Division </w:t>
      </w:r>
      <w:r w:rsidR="00A84ADB">
        <w:rPr>
          <w:sz w:val="24"/>
        </w:rPr>
        <w:t xml:space="preserve">that </w:t>
      </w:r>
      <w:r w:rsidR="00196308">
        <w:rPr>
          <w:sz w:val="24"/>
        </w:rPr>
        <w:t xml:space="preserve">only </w:t>
      </w:r>
      <w:r w:rsidR="00A004E7" w:rsidRPr="00C44A7F">
        <w:rPr>
          <w:sz w:val="24"/>
        </w:rPr>
        <w:t>hears cases</w:t>
      </w:r>
      <w:r w:rsidR="0053312E" w:rsidRPr="0053312E">
        <w:t xml:space="preserve"> </w:t>
      </w:r>
      <w:r w:rsidR="0053312E" w:rsidRPr="0053312E">
        <w:rPr>
          <w:sz w:val="24"/>
        </w:rPr>
        <w:t>involving amounts</w:t>
      </w:r>
      <w:r w:rsidR="0053312E">
        <w:rPr>
          <w:sz w:val="24"/>
        </w:rPr>
        <w:t xml:space="preserve"> of $50,000 or less</w:t>
      </w:r>
      <w:r w:rsidR="00A004E7" w:rsidRPr="00C44A7F">
        <w:rPr>
          <w:sz w:val="24"/>
        </w:rPr>
        <w:t>. No appeal available.</w:t>
      </w:r>
      <w:r w:rsidR="00F678A9" w:rsidRPr="00C44A7F">
        <w:rPr>
          <w:sz w:val="24"/>
        </w:rPr>
        <w:t xml:space="preserve"> </w:t>
      </w:r>
      <w:r w:rsidR="00302C22" w:rsidRPr="00C44A7F">
        <w:rPr>
          <w:sz w:val="24"/>
        </w:rPr>
        <w:t xml:space="preserve">The broken line between the U.S. Tax Court and the Small Cases Division in </w:t>
      </w:r>
      <w:r w:rsidR="00302C22" w:rsidRPr="00836D09">
        <w:rPr>
          <w:sz w:val="24"/>
        </w:rPr>
        <w:t>Exhibit 2.4 in the text</w:t>
      </w:r>
      <w:r w:rsidR="00302C22" w:rsidRPr="00C44A7F">
        <w:rPr>
          <w:sz w:val="24"/>
        </w:rPr>
        <w:t xml:space="preserve"> indicates that there is no appeal from the Small Cases Division. </w:t>
      </w:r>
    </w:p>
    <w:p w14:paraId="1B229D0D" w14:textId="77777777" w:rsidR="00416028" w:rsidRDefault="00416028" w:rsidP="00416028">
      <w:pPr>
        <w:ind w:left="2160" w:hanging="720"/>
        <w:rPr>
          <w:sz w:val="24"/>
        </w:rPr>
      </w:pPr>
    </w:p>
    <w:p w14:paraId="19EFAF6D" w14:textId="77777777" w:rsidR="00302C22" w:rsidRPr="00C44A7F" w:rsidRDefault="00C44A7F" w:rsidP="00416028">
      <w:pPr>
        <w:ind w:left="2160" w:hanging="720"/>
        <w:rPr>
          <w:sz w:val="24"/>
        </w:rPr>
      </w:pPr>
      <w:r>
        <w:rPr>
          <w:sz w:val="24"/>
        </w:rPr>
        <w:t>(1)</w:t>
      </w:r>
      <w:r>
        <w:rPr>
          <w:sz w:val="24"/>
        </w:rPr>
        <w:tab/>
      </w:r>
      <w:r w:rsidR="00302C22" w:rsidRPr="00C44A7F">
        <w:rPr>
          <w:sz w:val="24"/>
        </w:rPr>
        <w:t>This court hears cases involving disputed amounts of $50,000 or less.</w:t>
      </w:r>
    </w:p>
    <w:p w14:paraId="1B29B451" w14:textId="77777777" w:rsidR="00416028" w:rsidRDefault="00416028" w:rsidP="00416028">
      <w:pPr>
        <w:ind w:left="2160" w:hanging="720"/>
        <w:rPr>
          <w:sz w:val="24"/>
        </w:rPr>
      </w:pPr>
    </w:p>
    <w:p w14:paraId="29F73CBD" w14:textId="77777777" w:rsidR="00302C22" w:rsidRPr="00C44A7F" w:rsidRDefault="00C44A7F" w:rsidP="00416028">
      <w:pPr>
        <w:ind w:left="2160" w:hanging="720"/>
        <w:rPr>
          <w:sz w:val="24"/>
        </w:rPr>
      </w:pPr>
      <w:r>
        <w:rPr>
          <w:sz w:val="24"/>
        </w:rPr>
        <w:t>(</w:t>
      </w:r>
      <w:r w:rsidR="0053312E">
        <w:rPr>
          <w:sz w:val="24"/>
        </w:rPr>
        <w:t>2</w:t>
      </w:r>
      <w:r>
        <w:rPr>
          <w:sz w:val="24"/>
        </w:rPr>
        <w:t>)</w:t>
      </w:r>
      <w:r>
        <w:rPr>
          <w:sz w:val="24"/>
        </w:rPr>
        <w:tab/>
      </w:r>
      <w:r w:rsidR="008C519D">
        <w:rPr>
          <w:sz w:val="24"/>
        </w:rPr>
        <w:t>Informal p</w:t>
      </w:r>
      <w:r w:rsidR="00302C22" w:rsidRPr="00C44A7F">
        <w:rPr>
          <w:sz w:val="24"/>
        </w:rPr>
        <w:t>roceedings.</w:t>
      </w:r>
    </w:p>
    <w:p w14:paraId="0CE1EE6D" w14:textId="77777777" w:rsidR="00416028" w:rsidRDefault="00416028" w:rsidP="00416028">
      <w:pPr>
        <w:ind w:left="2880" w:hanging="720"/>
        <w:rPr>
          <w:sz w:val="24"/>
        </w:rPr>
      </w:pPr>
    </w:p>
    <w:p w14:paraId="52847991" w14:textId="6B0D3D5D" w:rsidR="00302C22" w:rsidRPr="00C44A7F" w:rsidRDefault="00416028" w:rsidP="00416028">
      <w:pPr>
        <w:ind w:left="2880" w:hanging="720"/>
        <w:rPr>
          <w:sz w:val="24"/>
        </w:rPr>
      </w:pPr>
      <w:r>
        <w:rPr>
          <w:sz w:val="24"/>
        </w:rPr>
        <w:t>(a)</w:t>
      </w:r>
      <w:r w:rsidR="00C44A7F">
        <w:rPr>
          <w:sz w:val="24"/>
        </w:rPr>
        <w:tab/>
      </w:r>
      <w:r w:rsidR="00302C22" w:rsidRPr="00C44A7F">
        <w:rPr>
          <w:sz w:val="24"/>
        </w:rPr>
        <w:t xml:space="preserve">No </w:t>
      </w:r>
      <w:r w:rsidR="00196308">
        <w:rPr>
          <w:sz w:val="24"/>
        </w:rPr>
        <w:t>requirement</w:t>
      </w:r>
      <w:r w:rsidR="00196308" w:rsidRPr="00C44A7F">
        <w:rPr>
          <w:sz w:val="24"/>
        </w:rPr>
        <w:t xml:space="preserve"> </w:t>
      </w:r>
      <w:r w:rsidR="00302C22" w:rsidRPr="00C44A7F">
        <w:rPr>
          <w:sz w:val="24"/>
        </w:rPr>
        <w:t>for the taxpayer to be represented by a lawyer or other tax adviser.</w:t>
      </w:r>
    </w:p>
    <w:p w14:paraId="3F388714" w14:textId="77777777" w:rsidR="00416028" w:rsidRDefault="00416028" w:rsidP="00416028">
      <w:pPr>
        <w:ind w:left="2880" w:hanging="720"/>
        <w:rPr>
          <w:sz w:val="24"/>
        </w:rPr>
      </w:pPr>
    </w:p>
    <w:p w14:paraId="76A2F2DD" w14:textId="72D40A8A" w:rsidR="00302C22" w:rsidRPr="00C44A7F" w:rsidRDefault="00416028" w:rsidP="00416028">
      <w:pPr>
        <w:ind w:left="2880" w:hanging="720"/>
        <w:rPr>
          <w:sz w:val="24"/>
        </w:rPr>
      </w:pPr>
      <w:r>
        <w:rPr>
          <w:sz w:val="24"/>
        </w:rPr>
        <w:t>(b)</w:t>
      </w:r>
      <w:r w:rsidR="00C44A7F">
        <w:rPr>
          <w:sz w:val="24"/>
        </w:rPr>
        <w:tab/>
      </w:r>
      <w:r w:rsidR="00302C22" w:rsidRPr="00C44A7F">
        <w:rPr>
          <w:sz w:val="24"/>
        </w:rPr>
        <w:t xml:space="preserve">Special trial judges, rather than Tax Court judges, </w:t>
      </w:r>
      <w:r w:rsidR="005D4E2A">
        <w:rPr>
          <w:sz w:val="24"/>
        </w:rPr>
        <w:t xml:space="preserve">often </w:t>
      </w:r>
      <w:r w:rsidR="00302C22" w:rsidRPr="00C44A7F">
        <w:rPr>
          <w:sz w:val="24"/>
        </w:rPr>
        <w:t>preside over the proceedings.</w:t>
      </w:r>
    </w:p>
    <w:p w14:paraId="644BF800" w14:textId="77777777" w:rsidR="00416028" w:rsidRDefault="00416028" w:rsidP="00416028">
      <w:pPr>
        <w:ind w:left="2880" w:hanging="720"/>
        <w:rPr>
          <w:sz w:val="24"/>
        </w:rPr>
      </w:pPr>
    </w:p>
    <w:p w14:paraId="5176119C" w14:textId="77777777" w:rsidR="00A004E7" w:rsidRPr="00C44A7F" w:rsidRDefault="00416028" w:rsidP="00416028">
      <w:pPr>
        <w:ind w:left="2880" w:hanging="720"/>
        <w:rPr>
          <w:sz w:val="24"/>
        </w:rPr>
      </w:pPr>
      <w:r>
        <w:rPr>
          <w:sz w:val="24"/>
        </w:rPr>
        <w:t>(c)</w:t>
      </w:r>
      <w:r w:rsidR="00C44A7F">
        <w:rPr>
          <w:sz w:val="24"/>
        </w:rPr>
        <w:tab/>
      </w:r>
      <w:r w:rsidR="00302C22" w:rsidRPr="00C44A7F">
        <w:rPr>
          <w:sz w:val="24"/>
        </w:rPr>
        <w:t>Decisions are not precedent for any other court and are not reviewable by any higher court.</w:t>
      </w:r>
    </w:p>
    <w:p w14:paraId="398E5FF2" w14:textId="77777777" w:rsidR="0053312E" w:rsidRDefault="0053312E" w:rsidP="0053312E">
      <w:pPr>
        <w:ind w:left="720" w:hanging="720"/>
        <w:rPr>
          <w:sz w:val="24"/>
        </w:rPr>
      </w:pPr>
    </w:p>
    <w:p w14:paraId="26038B53" w14:textId="75F7F7F1" w:rsidR="0053312E" w:rsidRPr="00C44A7F" w:rsidRDefault="0099325E" w:rsidP="00215D56">
      <w:pPr>
        <w:ind w:left="1440" w:hanging="720"/>
        <w:rPr>
          <w:b/>
          <w:sz w:val="24"/>
        </w:rPr>
      </w:pPr>
      <w:r>
        <w:rPr>
          <w:sz w:val="24"/>
        </w:rPr>
        <w:t>c</w:t>
      </w:r>
      <w:r w:rsidR="0053312E">
        <w:rPr>
          <w:sz w:val="24"/>
        </w:rPr>
        <w:t>.</w:t>
      </w:r>
      <w:r w:rsidR="0053312E">
        <w:rPr>
          <w:sz w:val="24"/>
        </w:rPr>
        <w:tab/>
      </w:r>
      <w:r w:rsidR="0053312E" w:rsidRPr="00C44A7F">
        <w:rPr>
          <w:sz w:val="24"/>
        </w:rPr>
        <w:t xml:space="preserve">American law, following English common law, is frequently </w:t>
      </w:r>
      <w:r w:rsidR="005D4E2A" w:rsidRPr="00E22738">
        <w:rPr>
          <w:i/>
          <w:sz w:val="24"/>
        </w:rPr>
        <w:t>created</w:t>
      </w:r>
      <w:r w:rsidR="0053312E" w:rsidRPr="00C44A7F">
        <w:rPr>
          <w:sz w:val="24"/>
        </w:rPr>
        <w:t xml:space="preserve"> by judicial decisions. Under the doctrine of </w:t>
      </w:r>
      <w:r w:rsidR="0053312E" w:rsidRPr="00C44A7F">
        <w:rPr>
          <w:i/>
          <w:sz w:val="24"/>
        </w:rPr>
        <w:t>stare decisis</w:t>
      </w:r>
      <w:r w:rsidR="0053312E" w:rsidRPr="00C44A7F">
        <w:rPr>
          <w:sz w:val="24"/>
        </w:rPr>
        <w:t>, each decision has precedential value for future decisions with the same controlling set of facts.</w:t>
      </w:r>
    </w:p>
    <w:p w14:paraId="7104C2C5" w14:textId="77777777" w:rsidR="00416028" w:rsidRDefault="00416028" w:rsidP="00416028">
      <w:pPr>
        <w:ind w:left="1440" w:hanging="720"/>
        <w:rPr>
          <w:sz w:val="24"/>
        </w:rPr>
      </w:pPr>
    </w:p>
    <w:p w14:paraId="5EB0F4AE" w14:textId="77777777" w:rsidR="00A004E7" w:rsidRPr="00C44A7F" w:rsidRDefault="00A004E7" w:rsidP="0099325E">
      <w:pPr>
        <w:ind w:left="1440" w:hanging="720"/>
        <w:rPr>
          <w:sz w:val="24"/>
        </w:rPr>
      </w:pPr>
      <w:r w:rsidRPr="00C44A7F">
        <w:rPr>
          <w:sz w:val="24"/>
        </w:rPr>
        <w:t>d.</w:t>
      </w:r>
      <w:r w:rsidRPr="00C44A7F">
        <w:rPr>
          <w:sz w:val="24"/>
        </w:rPr>
        <w:tab/>
      </w:r>
      <w:r w:rsidR="0099325E" w:rsidRPr="0099325E">
        <w:rPr>
          <w:sz w:val="24"/>
        </w:rPr>
        <w:t>At the</w:t>
      </w:r>
      <w:r w:rsidR="0099325E">
        <w:rPr>
          <w:sz w:val="24"/>
        </w:rPr>
        <w:t xml:space="preserve"> </w:t>
      </w:r>
      <w:r w:rsidR="0099325E" w:rsidRPr="0099325E">
        <w:rPr>
          <w:sz w:val="24"/>
        </w:rPr>
        <w:t>trial court level, a taxpayer is normally the plaintiff (or petitioner), and the Government</w:t>
      </w:r>
      <w:r w:rsidR="0099325E">
        <w:rPr>
          <w:sz w:val="24"/>
        </w:rPr>
        <w:t xml:space="preserve"> </w:t>
      </w:r>
      <w:r w:rsidR="0099325E" w:rsidRPr="0099325E">
        <w:rPr>
          <w:sz w:val="24"/>
        </w:rPr>
        <w:t>is the defendant (or respondent). If the taxpayer wins and the Government</w:t>
      </w:r>
      <w:r w:rsidR="0099325E">
        <w:rPr>
          <w:sz w:val="24"/>
        </w:rPr>
        <w:t xml:space="preserve"> </w:t>
      </w:r>
      <w:r w:rsidR="0099325E" w:rsidRPr="0099325E">
        <w:rPr>
          <w:sz w:val="24"/>
        </w:rPr>
        <w:t>appeals, it becomes the petitioner (or appellant), and the taxpayer becomes the</w:t>
      </w:r>
      <w:r w:rsidR="0099325E">
        <w:rPr>
          <w:sz w:val="24"/>
        </w:rPr>
        <w:t xml:space="preserve"> </w:t>
      </w:r>
      <w:r w:rsidR="0099325E" w:rsidRPr="0099325E">
        <w:rPr>
          <w:sz w:val="24"/>
        </w:rPr>
        <w:t>respondent.</w:t>
      </w:r>
    </w:p>
    <w:p w14:paraId="45A78D74" w14:textId="77777777" w:rsidR="00B04526" w:rsidRDefault="00B04526" w:rsidP="00B04526">
      <w:pPr>
        <w:ind w:left="720" w:hanging="720"/>
        <w:rPr>
          <w:sz w:val="24"/>
        </w:rPr>
      </w:pPr>
    </w:p>
    <w:p w14:paraId="47EA779A" w14:textId="649CA417" w:rsidR="002A1DF2" w:rsidRPr="00C44A7F" w:rsidRDefault="00B04526" w:rsidP="00B04526">
      <w:pPr>
        <w:ind w:left="720" w:hanging="720"/>
        <w:rPr>
          <w:sz w:val="24"/>
        </w:rPr>
      </w:pPr>
      <w:r>
        <w:rPr>
          <w:sz w:val="24"/>
        </w:rPr>
        <w:t>1</w:t>
      </w:r>
      <w:r w:rsidR="00D4345E" w:rsidRPr="00C44A7F">
        <w:rPr>
          <w:sz w:val="24"/>
        </w:rPr>
        <w:t>2.</w:t>
      </w:r>
      <w:r w:rsidR="00D4345E" w:rsidRPr="00C44A7F">
        <w:rPr>
          <w:sz w:val="24"/>
        </w:rPr>
        <w:tab/>
      </w:r>
      <w:r w:rsidR="00A03953" w:rsidRPr="00C44A7F">
        <w:rPr>
          <w:sz w:val="24"/>
        </w:rPr>
        <w:t xml:space="preserve">Trial </w:t>
      </w:r>
      <w:r w:rsidR="0099325E">
        <w:rPr>
          <w:sz w:val="24"/>
        </w:rPr>
        <w:t>C</w:t>
      </w:r>
      <w:r w:rsidR="0099325E" w:rsidRPr="00C44A7F">
        <w:rPr>
          <w:sz w:val="24"/>
        </w:rPr>
        <w:t>ourts</w:t>
      </w:r>
      <w:r w:rsidR="00A004E7" w:rsidRPr="00C44A7F">
        <w:rPr>
          <w:sz w:val="24"/>
        </w:rPr>
        <w:t xml:space="preserve">. </w:t>
      </w:r>
      <w:r w:rsidR="00DE57C6" w:rsidRPr="00C44A7F">
        <w:rPr>
          <w:sz w:val="24"/>
        </w:rPr>
        <w:t>(See Concept Summary 2.</w:t>
      </w:r>
      <w:r w:rsidR="0099325E">
        <w:rPr>
          <w:sz w:val="24"/>
        </w:rPr>
        <w:t xml:space="preserve">1 </w:t>
      </w:r>
      <w:r w:rsidR="00B80730">
        <w:rPr>
          <w:sz w:val="24"/>
        </w:rPr>
        <w:t>in the text</w:t>
      </w:r>
      <w:r w:rsidR="0099325E" w:rsidRPr="0099325E">
        <w:t xml:space="preserve"> </w:t>
      </w:r>
      <w:r w:rsidR="0099325E" w:rsidRPr="0099325E">
        <w:rPr>
          <w:sz w:val="24"/>
        </w:rPr>
        <w:t>for a summary of various attributes of the Federal trial courts</w:t>
      </w:r>
      <w:r w:rsidR="00B80730">
        <w:rPr>
          <w:sz w:val="24"/>
        </w:rPr>
        <w:t>.</w:t>
      </w:r>
      <w:r w:rsidR="00DE57C6" w:rsidRPr="00C44A7F">
        <w:rPr>
          <w:sz w:val="24"/>
        </w:rPr>
        <w:t>)</w:t>
      </w:r>
      <w:r w:rsidR="00D4345E" w:rsidRPr="00C44A7F">
        <w:rPr>
          <w:sz w:val="24"/>
        </w:rPr>
        <w:t xml:space="preserve"> </w:t>
      </w:r>
      <w:r w:rsidR="00DF41FE" w:rsidRPr="00C44A7F">
        <w:rPr>
          <w:sz w:val="24"/>
        </w:rPr>
        <w:t>The differences among the various trial courts can be summarized as follows</w:t>
      </w:r>
      <w:r w:rsidR="00D9206A">
        <w:rPr>
          <w:sz w:val="24"/>
        </w:rPr>
        <w:t>.</w:t>
      </w:r>
    </w:p>
    <w:p w14:paraId="08FB2E55" w14:textId="77777777" w:rsidR="00DF41FE" w:rsidRPr="00C44A7F" w:rsidRDefault="00DF41FE" w:rsidP="00416028">
      <w:pPr>
        <w:numPr>
          <w:ilvl w:val="0"/>
          <w:numId w:val="17"/>
        </w:numPr>
        <w:ind w:hanging="720"/>
        <w:rPr>
          <w:sz w:val="24"/>
        </w:rPr>
      </w:pPr>
      <w:r w:rsidRPr="00C44A7F">
        <w:rPr>
          <w:sz w:val="24"/>
        </w:rPr>
        <w:t>Number of courts</w:t>
      </w:r>
      <w:r w:rsidR="00B80730">
        <w:rPr>
          <w:sz w:val="24"/>
        </w:rPr>
        <w:t>.</w:t>
      </w:r>
    </w:p>
    <w:p w14:paraId="272D2F20" w14:textId="77777777" w:rsidR="00DF41FE" w:rsidRPr="00C44A7F" w:rsidRDefault="00DF41FE" w:rsidP="00416028">
      <w:pPr>
        <w:numPr>
          <w:ilvl w:val="0"/>
          <w:numId w:val="17"/>
        </w:numPr>
        <w:ind w:hanging="720"/>
        <w:rPr>
          <w:sz w:val="24"/>
        </w:rPr>
      </w:pPr>
      <w:r w:rsidRPr="00C44A7F">
        <w:rPr>
          <w:sz w:val="24"/>
        </w:rPr>
        <w:t>Number of judges</w:t>
      </w:r>
      <w:r w:rsidR="00B80730">
        <w:rPr>
          <w:sz w:val="24"/>
        </w:rPr>
        <w:t>.</w:t>
      </w:r>
    </w:p>
    <w:p w14:paraId="0B75939A" w14:textId="77777777" w:rsidR="00DF41FE" w:rsidRPr="00C44A7F" w:rsidRDefault="00DF41FE" w:rsidP="00416028">
      <w:pPr>
        <w:numPr>
          <w:ilvl w:val="0"/>
          <w:numId w:val="17"/>
        </w:numPr>
        <w:ind w:hanging="720"/>
        <w:rPr>
          <w:sz w:val="24"/>
        </w:rPr>
      </w:pPr>
      <w:r w:rsidRPr="00C44A7F">
        <w:rPr>
          <w:sz w:val="24"/>
        </w:rPr>
        <w:t>Location</w:t>
      </w:r>
      <w:r w:rsidR="00B80730">
        <w:rPr>
          <w:sz w:val="24"/>
        </w:rPr>
        <w:t>.</w:t>
      </w:r>
    </w:p>
    <w:p w14:paraId="38AC3E88" w14:textId="77777777" w:rsidR="0099325E" w:rsidRPr="00C44A7F" w:rsidRDefault="0099325E" w:rsidP="0099325E">
      <w:pPr>
        <w:numPr>
          <w:ilvl w:val="0"/>
          <w:numId w:val="17"/>
        </w:numPr>
        <w:ind w:hanging="720"/>
        <w:rPr>
          <w:sz w:val="24"/>
        </w:rPr>
      </w:pPr>
      <w:r w:rsidRPr="00C44A7F">
        <w:rPr>
          <w:sz w:val="24"/>
        </w:rPr>
        <w:t>Jurisdiction of the Tax Court and District Courts</w:t>
      </w:r>
      <w:r>
        <w:rPr>
          <w:sz w:val="24"/>
        </w:rPr>
        <w:t>.</w:t>
      </w:r>
    </w:p>
    <w:p w14:paraId="42E7BB1A" w14:textId="77777777" w:rsidR="00DF41FE" w:rsidRPr="00C44A7F" w:rsidRDefault="00DF41FE" w:rsidP="00416028">
      <w:pPr>
        <w:numPr>
          <w:ilvl w:val="0"/>
          <w:numId w:val="17"/>
        </w:numPr>
        <w:ind w:hanging="720"/>
        <w:rPr>
          <w:sz w:val="24"/>
        </w:rPr>
      </w:pPr>
      <w:r w:rsidRPr="00C44A7F">
        <w:rPr>
          <w:sz w:val="24"/>
        </w:rPr>
        <w:t xml:space="preserve">Jurisdiction of the Court of </w:t>
      </w:r>
      <w:r w:rsidR="00B80730">
        <w:rPr>
          <w:sz w:val="24"/>
        </w:rPr>
        <w:t>F</w:t>
      </w:r>
      <w:r w:rsidRPr="00C44A7F">
        <w:rPr>
          <w:sz w:val="24"/>
        </w:rPr>
        <w:t>ederal Claims</w:t>
      </w:r>
      <w:r w:rsidR="00B80730">
        <w:rPr>
          <w:sz w:val="24"/>
        </w:rPr>
        <w:t>.</w:t>
      </w:r>
    </w:p>
    <w:p w14:paraId="4F01AA2A" w14:textId="77777777" w:rsidR="00DF41FE" w:rsidRPr="00C44A7F" w:rsidRDefault="00DF41FE" w:rsidP="00416028">
      <w:pPr>
        <w:numPr>
          <w:ilvl w:val="0"/>
          <w:numId w:val="17"/>
        </w:numPr>
        <w:ind w:hanging="720"/>
        <w:rPr>
          <w:sz w:val="24"/>
        </w:rPr>
      </w:pPr>
      <w:r w:rsidRPr="00C44A7F">
        <w:rPr>
          <w:sz w:val="24"/>
        </w:rPr>
        <w:t xml:space="preserve">Jury </w:t>
      </w:r>
      <w:r w:rsidR="00B80730">
        <w:rPr>
          <w:sz w:val="24"/>
        </w:rPr>
        <w:t>t</w:t>
      </w:r>
      <w:r w:rsidRPr="00C44A7F">
        <w:rPr>
          <w:sz w:val="24"/>
        </w:rPr>
        <w:t>rial</w:t>
      </w:r>
      <w:r w:rsidR="00B80730">
        <w:rPr>
          <w:sz w:val="24"/>
        </w:rPr>
        <w:t>.</w:t>
      </w:r>
    </w:p>
    <w:p w14:paraId="0DE9DF4F" w14:textId="77777777" w:rsidR="00DF41FE" w:rsidRPr="00C44A7F" w:rsidRDefault="00DF41FE" w:rsidP="00416028">
      <w:pPr>
        <w:numPr>
          <w:ilvl w:val="0"/>
          <w:numId w:val="17"/>
        </w:numPr>
        <w:ind w:hanging="720"/>
        <w:rPr>
          <w:sz w:val="24"/>
        </w:rPr>
      </w:pPr>
      <w:r w:rsidRPr="00C44A7F">
        <w:rPr>
          <w:sz w:val="24"/>
        </w:rPr>
        <w:t>Payment of deficiency</w:t>
      </w:r>
      <w:r w:rsidR="00B80730">
        <w:rPr>
          <w:sz w:val="24"/>
        </w:rPr>
        <w:t>.</w:t>
      </w:r>
    </w:p>
    <w:p w14:paraId="60288934" w14:textId="77777777" w:rsidR="00DF41FE" w:rsidRPr="00C44A7F" w:rsidRDefault="00DF41FE" w:rsidP="00416028">
      <w:pPr>
        <w:numPr>
          <w:ilvl w:val="0"/>
          <w:numId w:val="17"/>
        </w:numPr>
        <w:ind w:hanging="720"/>
        <w:rPr>
          <w:sz w:val="24"/>
        </w:rPr>
      </w:pPr>
      <w:r w:rsidRPr="00C44A7F">
        <w:rPr>
          <w:sz w:val="24"/>
        </w:rPr>
        <w:lastRenderedPageBreak/>
        <w:t>Appeals</w:t>
      </w:r>
      <w:r w:rsidR="00B80730">
        <w:rPr>
          <w:sz w:val="24"/>
        </w:rPr>
        <w:t>.</w:t>
      </w:r>
    </w:p>
    <w:p w14:paraId="0E246FE1" w14:textId="77777777" w:rsidR="00DF41FE" w:rsidRDefault="00DF41FE" w:rsidP="00416028">
      <w:pPr>
        <w:numPr>
          <w:ilvl w:val="0"/>
          <w:numId w:val="17"/>
        </w:numPr>
        <w:ind w:hanging="720"/>
        <w:rPr>
          <w:sz w:val="24"/>
        </w:rPr>
      </w:pPr>
      <w:r w:rsidRPr="00C44A7F">
        <w:rPr>
          <w:sz w:val="24"/>
        </w:rPr>
        <w:t>Bankruptcy</w:t>
      </w:r>
      <w:r w:rsidR="00B80730">
        <w:rPr>
          <w:sz w:val="24"/>
        </w:rPr>
        <w:t>.</w:t>
      </w:r>
    </w:p>
    <w:p w14:paraId="26E4B201" w14:textId="77777777" w:rsidR="0099325E" w:rsidRPr="00C44A7F" w:rsidRDefault="0099325E" w:rsidP="00416028">
      <w:pPr>
        <w:numPr>
          <w:ilvl w:val="0"/>
          <w:numId w:val="17"/>
        </w:numPr>
        <w:ind w:hanging="720"/>
        <w:rPr>
          <w:sz w:val="24"/>
        </w:rPr>
      </w:pPr>
      <w:r>
        <w:rPr>
          <w:sz w:val="24"/>
        </w:rPr>
        <w:t>Gray areas.</w:t>
      </w:r>
    </w:p>
    <w:p w14:paraId="2E8D8ABC" w14:textId="77777777" w:rsidR="00B04526" w:rsidRDefault="00B04526" w:rsidP="00B04526">
      <w:pPr>
        <w:ind w:left="720" w:hanging="720"/>
        <w:rPr>
          <w:sz w:val="24"/>
        </w:rPr>
      </w:pPr>
    </w:p>
    <w:p w14:paraId="071014E2" w14:textId="77777777" w:rsidR="00DF41FE" w:rsidRDefault="00B04526" w:rsidP="0099325E">
      <w:pPr>
        <w:ind w:left="720" w:hanging="720"/>
        <w:rPr>
          <w:sz w:val="24"/>
        </w:rPr>
      </w:pPr>
      <w:r>
        <w:rPr>
          <w:sz w:val="24"/>
        </w:rPr>
        <w:t>1</w:t>
      </w:r>
      <w:r w:rsidR="00D4345E" w:rsidRPr="00C44A7F">
        <w:rPr>
          <w:sz w:val="24"/>
        </w:rPr>
        <w:t>3.</w:t>
      </w:r>
      <w:r w:rsidR="00D4345E" w:rsidRPr="00C44A7F">
        <w:rPr>
          <w:sz w:val="24"/>
        </w:rPr>
        <w:tab/>
      </w:r>
      <w:r w:rsidR="008C519D">
        <w:rPr>
          <w:sz w:val="24"/>
        </w:rPr>
        <w:t xml:space="preserve">Appellate </w:t>
      </w:r>
      <w:r w:rsidR="0099325E">
        <w:rPr>
          <w:sz w:val="24"/>
        </w:rPr>
        <w:t>C</w:t>
      </w:r>
      <w:r w:rsidR="0099325E" w:rsidRPr="00C44A7F">
        <w:rPr>
          <w:sz w:val="24"/>
        </w:rPr>
        <w:t>ourts</w:t>
      </w:r>
      <w:r w:rsidR="00DF41FE" w:rsidRPr="00C44A7F">
        <w:rPr>
          <w:sz w:val="24"/>
        </w:rPr>
        <w:t xml:space="preserve">. </w:t>
      </w:r>
      <w:r w:rsidR="0099325E" w:rsidRPr="0099325E">
        <w:rPr>
          <w:sz w:val="24"/>
        </w:rPr>
        <w:t>A trial court decision can be appealed to the appropriate Circuit Court of Appeals. The 11</w:t>
      </w:r>
      <w:r w:rsidR="0099325E">
        <w:rPr>
          <w:sz w:val="24"/>
        </w:rPr>
        <w:t xml:space="preserve"> </w:t>
      </w:r>
      <w:r w:rsidR="0099325E" w:rsidRPr="0099325E">
        <w:rPr>
          <w:sz w:val="24"/>
        </w:rPr>
        <w:t>geographic circuits, the circuit for the District of Columbia, and the Federal Circuit appear</w:t>
      </w:r>
      <w:r w:rsidR="0099325E">
        <w:rPr>
          <w:sz w:val="24"/>
        </w:rPr>
        <w:t xml:space="preserve"> </w:t>
      </w:r>
      <w:r w:rsidR="0099325E" w:rsidRPr="0099325E">
        <w:rPr>
          <w:sz w:val="24"/>
        </w:rPr>
        <w:t>in Exhibit 2.5</w:t>
      </w:r>
      <w:r w:rsidR="0099325E">
        <w:rPr>
          <w:sz w:val="24"/>
        </w:rPr>
        <w:t xml:space="preserve"> </w:t>
      </w:r>
      <w:r w:rsidR="00DF41FE" w:rsidRPr="00C44A7F">
        <w:rPr>
          <w:sz w:val="24"/>
        </w:rPr>
        <w:t>in the text.</w:t>
      </w:r>
    </w:p>
    <w:p w14:paraId="0EFDD9A0" w14:textId="77777777" w:rsidR="00416028" w:rsidRPr="00C44A7F" w:rsidRDefault="00416028" w:rsidP="00B04526">
      <w:pPr>
        <w:ind w:left="720" w:hanging="720"/>
        <w:rPr>
          <w:sz w:val="24"/>
        </w:rPr>
      </w:pPr>
    </w:p>
    <w:p w14:paraId="3B929974" w14:textId="77777777" w:rsidR="00416028" w:rsidRPr="005C78DF" w:rsidRDefault="005C78DF" w:rsidP="00215D56">
      <w:pPr>
        <w:numPr>
          <w:ilvl w:val="0"/>
          <w:numId w:val="2"/>
        </w:numPr>
        <w:ind w:left="1440" w:hanging="720"/>
        <w:rPr>
          <w:sz w:val="24"/>
        </w:rPr>
      </w:pPr>
      <w:r w:rsidRPr="005C78DF">
        <w:rPr>
          <w:sz w:val="24"/>
        </w:rPr>
        <w:t>Generally, a three-judge panel hears a Court of Appeals case, but occasionally the full court decides more controversial cases.</w:t>
      </w:r>
    </w:p>
    <w:p w14:paraId="0215D82D" w14:textId="77777777" w:rsidR="005C78DF" w:rsidRDefault="005C78DF" w:rsidP="00215D56">
      <w:pPr>
        <w:ind w:left="720"/>
        <w:rPr>
          <w:sz w:val="24"/>
        </w:rPr>
      </w:pPr>
    </w:p>
    <w:p w14:paraId="1B12F271" w14:textId="77777777" w:rsidR="005C78DF" w:rsidRDefault="005C78DF" w:rsidP="00215D56">
      <w:pPr>
        <w:ind w:left="1440" w:hanging="720"/>
        <w:rPr>
          <w:sz w:val="24"/>
        </w:rPr>
      </w:pPr>
      <w:r>
        <w:rPr>
          <w:sz w:val="24"/>
        </w:rPr>
        <w:t>b.</w:t>
      </w:r>
      <w:r>
        <w:rPr>
          <w:sz w:val="24"/>
        </w:rPr>
        <w:tab/>
      </w:r>
      <w:r w:rsidRPr="005C78DF">
        <w:rPr>
          <w:sz w:val="24"/>
        </w:rPr>
        <w:t>If the Government loses at the trial court level (District Court, Tax Court, or Court</w:t>
      </w:r>
      <w:r>
        <w:rPr>
          <w:sz w:val="24"/>
        </w:rPr>
        <w:t xml:space="preserve"> </w:t>
      </w:r>
      <w:r w:rsidRPr="005C78DF">
        <w:rPr>
          <w:sz w:val="24"/>
        </w:rPr>
        <w:t>of Federal Claims), it may decide not to appeal. However, the fact that the IRS does not</w:t>
      </w:r>
      <w:r>
        <w:rPr>
          <w:sz w:val="24"/>
        </w:rPr>
        <w:t xml:space="preserve"> </w:t>
      </w:r>
      <w:r w:rsidRPr="005C78DF">
        <w:rPr>
          <w:sz w:val="24"/>
        </w:rPr>
        <w:t>appeal does not mean that the IRS agrees with the result</w:t>
      </w:r>
      <w:r>
        <w:rPr>
          <w:sz w:val="24"/>
        </w:rPr>
        <w:t>.</w:t>
      </w:r>
    </w:p>
    <w:p w14:paraId="40EBA674" w14:textId="77777777" w:rsidR="005C78DF" w:rsidRDefault="005C78DF" w:rsidP="00215D56">
      <w:pPr>
        <w:ind w:left="1440" w:hanging="720"/>
        <w:rPr>
          <w:sz w:val="24"/>
        </w:rPr>
      </w:pPr>
    </w:p>
    <w:p w14:paraId="2B5D92F9" w14:textId="77777777" w:rsidR="005C78DF" w:rsidRDefault="005C78DF" w:rsidP="00215D56">
      <w:pPr>
        <w:ind w:left="1440" w:hanging="720"/>
        <w:rPr>
          <w:sz w:val="24"/>
        </w:rPr>
      </w:pPr>
      <w:r>
        <w:rPr>
          <w:sz w:val="24"/>
        </w:rPr>
        <w:t>c.</w:t>
      </w:r>
      <w:r>
        <w:rPr>
          <w:sz w:val="24"/>
        </w:rPr>
        <w:tab/>
      </w:r>
      <w:r w:rsidRPr="005C78DF">
        <w:rPr>
          <w:sz w:val="24"/>
        </w:rPr>
        <w:t>The Federal Circuit provides the taxpayer with an alternative forum. When a particular</w:t>
      </w:r>
      <w:r>
        <w:rPr>
          <w:sz w:val="24"/>
        </w:rPr>
        <w:t xml:space="preserve"> </w:t>
      </w:r>
      <w:r w:rsidRPr="005C78DF">
        <w:rPr>
          <w:sz w:val="24"/>
        </w:rPr>
        <w:t>Circuit Court of Appeals has issued an adverse decision in a similar case, the taxpayer</w:t>
      </w:r>
      <w:r>
        <w:rPr>
          <w:sz w:val="24"/>
        </w:rPr>
        <w:t xml:space="preserve"> </w:t>
      </w:r>
      <w:r w:rsidRPr="005C78DF">
        <w:rPr>
          <w:sz w:val="24"/>
        </w:rPr>
        <w:t>may prefer the Court of Federal Claims route, because any appeal is to the</w:t>
      </w:r>
      <w:r>
        <w:rPr>
          <w:sz w:val="24"/>
        </w:rPr>
        <w:t xml:space="preserve"> </w:t>
      </w:r>
      <w:r w:rsidRPr="005C78DF">
        <w:rPr>
          <w:sz w:val="24"/>
        </w:rPr>
        <w:t>Federal Circuit.</w:t>
      </w:r>
    </w:p>
    <w:p w14:paraId="0AF4535A" w14:textId="77777777" w:rsidR="00DF41FE" w:rsidRDefault="00DF41FE" w:rsidP="00F678A9">
      <w:pPr>
        <w:rPr>
          <w:sz w:val="24"/>
        </w:rPr>
      </w:pPr>
    </w:p>
    <w:p w14:paraId="5A2E4E67" w14:textId="77777777" w:rsidR="00664C5D" w:rsidRPr="00C44A7F" w:rsidRDefault="00B04526" w:rsidP="00B04526">
      <w:pPr>
        <w:ind w:left="720" w:hanging="720"/>
        <w:rPr>
          <w:sz w:val="24"/>
        </w:rPr>
      </w:pPr>
      <w:r>
        <w:rPr>
          <w:sz w:val="24"/>
        </w:rPr>
        <w:t>1</w:t>
      </w:r>
      <w:r w:rsidR="00D4345E" w:rsidRPr="00C44A7F">
        <w:rPr>
          <w:sz w:val="24"/>
        </w:rPr>
        <w:t>4.</w:t>
      </w:r>
      <w:r w:rsidR="00D4345E" w:rsidRPr="00C44A7F">
        <w:rPr>
          <w:sz w:val="24"/>
        </w:rPr>
        <w:tab/>
      </w:r>
      <w:r w:rsidR="008C519D">
        <w:rPr>
          <w:sz w:val="24"/>
        </w:rPr>
        <w:t xml:space="preserve">The </w:t>
      </w:r>
      <w:r w:rsidR="0099325E">
        <w:rPr>
          <w:sz w:val="24"/>
        </w:rPr>
        <w:t>Appellate P</w:t>
      </w:r>
      <w:r w:rsidR="0099325E" w:rsidRPr="00C44A7F">
        <w:rPr>
          <w:sz w:val="24"/>
        </w:rPr>
        <w:t>rocess</w:t>
      </w:r>
      <w:r w:rsidR="00D4345E" w:rsidRPr="00C44A7F">
        <w:rPr>
          <w:sz w:val="24"/>
        </w:rPr>
        <w:t xml:space="preserve">. </w:t>
      </w:r>
      <w:r w:rsidR="00664C5D" w:rsidRPr="00C44A7F">
        <w:rPr>
          <w:sz w:val="24"/>
        </w:rPr>
        <w:t>The role of the appellate court is limited to a review of the trial record compiled by the trial court.</w:t>
      </w:r>
      <w:r w:rsidR="00F678A9" w:rsidRPr="00C44A7F">
        <w:rPr>
          <w:sz w:val="24"/>
        </w:rPr>
        <w:t xml:space="preserve"> </w:t>
      </w:r>
      <w:r w:rsidR="00664C5D" w:rsidRPr="00C44A7F">
        <w:rPr>
          <w:sz w:val="24"/>
        </w:rPr>
        <w:t>The appellate process usually involves a determination of whether the trial court applied the proper law in arriving at its decision.</w:t>
      </w:r>
    </w:p>
    <w:p w14:paraId="3D82B3CA" w14:textId="77777777" w:rsidR="00416028" w:rsidRDefault="00416028" w:rsidP="00416028">
      <w:pPr>
        <w:ind w:left="1440" w:hanging="720"/>
        <w:rPr>
          <w:sz w:val="24"/>
        </w:rPr>
      </w:pPr>
    </w:p>
    <w:p w14:paraId="5A381536" w14:textId="77777777" w:rsidR="00664C5D" w:rsidRPr="00C44A7F" w:rsidRDefault="00664C5D" w:rsidP="00416028">
      <w:pPr>
        <w:ind w:left="1440" w:hanging="720"/>
        <w:rPr>
          <w:sz w:val="24"/>
        </w:rPr>
      </w:pPr>
      <w:r w:rsidRPr="00C44A7F">
        <w:rPr>
          <w:sz w:val="24"/>
        </w:rPr>
        <w:t>a.</w:t>
      </w:r>
      <w:r w:rsidR="00D84D0A" w:rsidRPr="00C44A7F">
        <w:rPr>
          <w:sz w:val="24"/>
        </w:rPr>
        <w:tab/>
      </w:r>
      <w:r w:rsidR="007E3CC1">
        <w:rPr>
          <w:sz w:val="24"/>
        </w:rPr>
        <w:t>B</w:t>
      </w:r>
      <w:r w:rsidRPr="00C44A7F">
        <w:rPr>
          <w:sz w:val="24"/>
        </w:rPr>
        <w:t>ound by findings of facts unless they are clearly erroneous</w:t>
      </w:r>
      <w:r w:rsidR="007E3CC1">
        <w:rPr>
          <w:sz w:val="24"/>
        </w:rPr>
        <w:t>.</w:t>
      </w:r>
    </w:p>
    <w:p w14:paraId="3492A7BD" w14:textId="77777777" w:rsidR="00416028" w:rsidRDefault="00416028" w:rsidP="00416028">
      <w:pPr>
        <w:ind w:left="1440" w:hanging="720"/>
        <w:rPr>
          <w:sz w:val="24"/>
        </w:rPr>
      </w:pPr>
    </w:p>
    <w:p w14:paraId="7939BF72" w14:textId="77777777" w:rsidR="00664C5D" w:rsidRPr="00C44A7F" w:rsidRDefault="00D84D0A" w:rsidP="00416028">
      <w:pPr>
        <w:ind w:left="1440" w:hanging="720"/>
        <w:rPr>
          <w:sz w:val="24"/>
        </w:rPr>
      </w:pPr>
      <w:r w:rsidRPr="00C44A7F">
        <w:rPr>
          <w:sz w:val="24"/>
        </w:rPr>
        <w:t>b.</w:t>
      </w:r>
      <w:r w:rsidRPr="00C44A7F">
        <w:rPr>
          <w:sz w:val="24"/>
        </w:rPr>
        <w:tab/>
      </w:r>
      <w:r w:rsidR="007E3CC1">
        <w:rPr>
          <w:sz w:val="24"/>
        </w:rPr>
        <w:t>T</w:t>
      </w:r>
      <w:r w:rsidR="00664C5D" w:rsidRPr="00C44A7F">
        <w:rPr>
          <w:sz w:val="24"/>
        </w:rPr>
        <w:t>he appellate court may approve (affirm) or disapprove (reverse) the lower court’s findings, or it may send the case back for further consideration (remand).</w:t>
      </w:r>
      <w:r w:rsidR="00F678A9" w:rsidRPr="00C44A7F">
        <w:rPr>
          <w:sz w:val="24"/>
        </w:rPr>
        <w:t xml:space="preserve"> </w:t>
      </w:r>
    </w:p>
    <w:p w14:paraId="377264B0" w14:textId="77777777" w:rsidR="00416028" w:rsidRDefault="00416028" w:rsidP="00416028">
      <w:pPr>
        <w:ind w:left="1440" w:hanging="720"/>
        <w:rPr>
          <w:sz w:val="24"/>
        </w:rPr>
      </w:pPr>
    </w:p>
    <w:p w14:paraId="3A8D798C" w14:textId="77777777" w:rsidR="00A026D0" w:rsidRDefault="009227C4" w:rsidP="0044677D">
      <w:pPr>
        <w:ind w:left="1440" w:hanging="720"/>
        <w:rPr>
          <w:sz w:val="24"/>
        </w:rPr>
      </w:pPr>
      <w:r w:rsidRPr="00C44A7F">
        <w:rPr>
          <w:sz w:val="24"/>
        </w:rPr>
        <w:t>c.</w:t>
      </w:r>
      <w:r w:rsidR="00D84D0A" w:rsidRPr="00C44A7F">
        <w:rPr>
          <w:sz w:val="24"/>
        </w:rPr>
        <w:tab/>
      </w:r>
      <w:r w:rsidR="005C78DF" w:rsidRPr="00E22738">
        <w:rPr>
          <w:i/>
          <w:sz w:val="24"/>
        </w:rPr>
        <w:t>Appellate Precedents and the Tax Court</w:t>
      </w:r>
      <w:r w:rsidR="005C78DF">
        <w:rPr>
          <w:sz w:val="24"/>
        </w:rPr>
        <w:t xml:space="preserve">. </w:t>
      </w:r>
      <w:r w:rsidRPr="00C44A7F">
        <w:rPr>
          <w:sz w:val="24"/>
        </w:rPr>
        <w:t xml:space="preserve">District </w:t>
      </w:r>
      <w:r w:rsidR="007E3CC1">
        <w:rPr>
          <w:sz w:val="24"/>
        </w:rPr>
        <w:t>C</w:t>
      </w:r>
      <w:r w:rsidRPr="00C44A7F">
        <w:rPr>
          <w:sz w:val="24"/>
        </w:rPr>
        <w:t xml:space="preserve">ourts, the </w:t>
      </w:r>
      <w:r w:rsidR="007E3CC1">
        <w:rPr>
          <w:sz w:val="24"/>
        </w:rPr>
        <w:t>T</w:t>
      </w:r>
      <w:r w:rsidRPr="00C44A7F">
        <w:rPr>
          <w:sz w:val="24"/>
        </w:rPr>
        <w:t xml:space="preserve">ax </w:t>
      </w:r>
      <w:r w:rsidR="007E3CC1">
        <w:rPr>
          <w:sz w:val="24"/>
        </w:rPr>
        <w:t>C</w:t>
      </w:r>
      <w:r w:rsidRPr="00C44A7F">
        <w:rPr>
          <w:sz w:val="24"/>
        </w:rPr>
        <w:t xml:space="preserve">ourt, and the </w:t>
      </w:r>
      <w:r w:rsidR="007E3CC1">
        <w:rPr>
          <w:sz w:val="24"/>
        </w:rPr>
        <w:t>C</w:t>
      </w:r>
      <w:r w:rsidRPr="00C44A7F">
        <w:rPr>
          <w:sz w:val="24"/>
        </w:rPr>
        <w:t>ourt of Federal Claims must abide by the precedents set by the Court of Appeals of jurisdiction</w:t>
      </w:r>
      <w:r w:rsidR="007E3CC1">
        <w:rPr>
          <w:sz w:val="24"/>
        </w:rPr>
        <w:t>.</w:t>
      </w:r>
    </w:p>
    <w:p w14:paraId="607CBFE2" w14:textId="77777777" w:rsidR="005C78DF" w:rsidRDefault="005C78DF" w:rsidP="0044677D">
      <w:pPr>
        <w:ind w:left="1440" w:hanging="720"/>
        <w:rPr>
          <w:sz w:val="24"/>
        </w:rPr>
      </w:pPr>
    </w:p>
    <w:p w14:paraId="2CDA1AA4" w14:textId="77777777" w:rsidR="009227C4" w:rsidRPr="00C44A7F" w:rsidRDefault="009227C4" w:rsidP="00416028">
      <w:pPr>
        <w:ind w:left="1440" w:hanging="720"/>
        <w:rPr>
          <w:sz w:val="24"/>
        </w:rPr>
      </w:pPr>
      <w:r w:rsidRPr="00C44A7F">
        <w:rPr>
          <w:sz w:val="24"/>
        </w:rPr>
        <w:t>d.</w:t>
      </w:r>
      <w:r w:rsidR="00D84D0A" w:rsidRPr="00C44A7F">
        <w:rPr>
          <w:sz w:val="24"/>
        </w:rPr>
        <w:tab/>
      </w:r>
      <w:r w:rsidRPr="00C44A7F">
        <w:rPr>
          <w:sz w:val="24"/>
        </w:rPr>
        <w:t>All courts must follow the decision of the U</w:t>
      </w:r>
      <w:r w:rsidR="007E3CC1">
        <w:rPr>
          <w:sz w:val="24"/>
        </w:rPr>
        <w:t>.</w:t>
      </w:r>
      <w:r w:rsidRPr="00C44A7F">
        <w:rPr>
          <w:sz w:val="24"/>
        </w:rPr>
        <w:t>S</w:t>
      </w:r>
      <w:r w:rsidR="007E3CC1">
        <w:rPr>
          <w:sz w:val="24"/>
        </w:rPr>
        <w:t>.</w:t>
      </w:r>
      <w:r w:rsidRPr="00C44A7F">
        <w:rPr>
          <w:sz w:val="24"/>
        </w:rPr>
        <w:t xml:space="preserve"> Supreme Court</w:t>
      </w:r>
      <w:r w:rsidR="007E3CC1">
        <w:rPr>
          <w:sz w:val="24"/>
        </w:rPr>
        <w:t>.</w:t>
      </w:r>
    </w:p>
    <w:p w14:paraId="463CE1BD" w14:textId="77777777" w:rsidR="00416028" w:rsidRDefault="00416028" w:rsidP="00416028">
      <w:pPr>
        <w:ind w:left="1440" w:hanging="720"/>
        <w:rPr>
          <w:sz w:val="24"/>
        </w:rPr>
      </w:pPr>
    </w:p>
    <w:p w14:paraId="28ACF989" w14:textId="77777777" w:rsidR="009227C4" w:rsidRPr="00C44A7F" w:rsidRDefault="009227C4" w:rsidP="00416028">
      <w:pPr>
        <w:ind w:left="1440" w:hanging="720"/>
        <w:rPr>
          <w:sz w:val="24"/>
        </w:rPr>
      </w:pPr>
      <w:r w:rsidRPr="00C44A7F">
        <w:rPr>
          <w:sz w:val="24"/>
        </w:rPr>
        <w:t>e.</w:t>
      </w:r>
      <w:r w:rsidR="00D84D0A" w:rsidRPr="00C44A7F">
        <w:rPr>
          <w:sz w:val="24"/>
        </w:rPr>
        <w:tab/>
      </w:r>
      <w:r w:rsidRPr="00C44A7F">
        <w:rPr>
          <w:sz w:val="24"/>
        </w:rPr>
        <w:t xml:space="preserve">Since the </w:t>
      </w:r>
      <w:r w:rsidRPr="00836D09">
        <w:rPr>
          <w:i/>
          <w:sz w:val="24"/>
        </w:rPr>
        <w:t>Golsen</w:t>
      </w:r>
      <w:r w:rsidRPr="00C44A7F">
        <w:rPr>
          <w:sz w:val="24"/>
        </w:rPr>
        <w:t xml:space="preserve"> decision </w:t>
      </w:r>
      <w:r w:rsidR="0087205C">
        <w:rPr>
          <w:sz w:val="24"/>
        </w:rPr>
        <w:t>[</w:t>
      </w:r>
      <w:r w:rsidRPr="00836D09">
        <w:rPr>
          <w:i/>
          <w:sz w:val="24"/>
        </w:rPr>
        <w:t>Jack E. Golsen</w:t>
      </w:r>
      <w:r w:rsidRPr="00C44A7F">
        <w:rPr>
          <w:sz w:val="24"/>
        </w:rPr>
        <w:t>, 54 T.C. 742 (1970)</w:t>
      </w:r>
      <w:r w:rsidR="0087205C">
        <w:rPr>
          <w:sz w:val="24"/>
        </w:rPr>
        <w:t>]</w:t>
      </w:r>
      <w:r w:rsidR="007E3CC1">
        <w:rPr>
          <w:sz w:val="24"/>
        </w:rPr>
        <w:t>,</w:t>
      </w:r>
      <w:r w:rsidRPr="00C44A7F">
        <w:rPr>
          <w:sz w:val="24"/>
        </w:rPr>
        <w:t xml:space="preserve"> the Tax Court decides a case as it believes the law should be applied only if the Court of Appeals has not passed on the issue</w:t>
      </w:r>
      <w:r w:rsidR="007E3CC1">
        <w:rPr>
          <w:sz w:val="24"/>
        </w:rPr>
        <w:t>.</w:t>
      </w:r>
    </w:p>
    <w:p w14:paraId="0EEDC980" w14:textId="77777777" w:rsidR="00416028" w:rsidRDefault="00416028" w:rsidP="00416028">
      <w:pPr>
        <w:ind w:left="1440" w:hanging="720"/>
        <w:rPr>
          <w:sz w:val="24"/>
        </w:rPr>
      </w:pPr>
    </w:p>
    <w:p w14:paraId="5357E6FA" w14:textId="77777777" w:rsidR="009227C4" w:rsidRPr="00C44A7F" w:rsidRDefault="009227C4" w:rsidP="00215D56">
      <w:pPr>
        <w:ind w:left="1440" w:hanging="720"/>
        <w:rPr>
          <w:sz w:val="24"/>
        </w:rPr>
      </w:pPr>
      <w:r w:rsidRPr="00C44A7F">
        <w:rPr>
          <w:sz w:val="24"/>
        </w:rPr>
        <w:t>f.</w:t>
      </w:r>
      <w:r w:rsidR="00D84D0A" w:rsidRPr="00C44A7F">
        <w:rPr>
          <w:sz w:val="24"/>
        </w:rPr>
        <w:tab/>
      </w:r>
      <w:r w:rsidR="005C78DF" w:rsidRPr="00E22738">
        <w:rPr>
          <w:i/>
          <w:sz w:val="24"/>
        </w:rPr>
        <w:t>Appeal to the U.S. Supreme Court</w:t>
      </w:r>
      <w:r w:rsidR="005C78DF">
        <w:rPr>
          <w:sz w:val="24"/>
        </w:rPr>
        <w:t xml:space="preserve">. </w:t>
      </w:r>
      <w:r w:rsidRPr="00C44A7F">
        <w:rPr>
          <w:sz w:val="24"/>
        </w:rPr>
        <w:t>The U</w:t>
      </w:r>
      <w:r w:rsidR="0020744B">
        <w:rPr>
          <w:sz w:val="24"/>
        </w:rPr>
        <w:t>.</w:t>
      </w:r>
      <w:r w:rsidRPr="00C44A7F">
        <w:rPr>
          <w:sz w:val="24"/>
        </w:rPr>
        <w:t>S</w:t>
      </w:r>
      <w:r w:rsidR="0020744B">
        <w:rPr>
          <w:sz w:val="24"/>
        </w:rPr>
        <w:t>.</w:t>
      </w:r>
      <w:r w:rsidRPr="00C44A7F">
        <w:rPr>
          <w:sz w:val="24"/>
        </w:rPr>
        <w:t xml:space="preserve"> Supreme Court grants certiorari to resolve a conflict among the Courts of Appeals or where the tax issue is extremely important</w:t>
      </w:r>
      <w:r w:rsidR="007E3CC1">
        <w:rPr>
          <w:sz w:val="24"/>
        </w:rPr>
        <w:t>.</w:t>
      </w:r>
      <w:r w:rsidR="009A538C">
        <w:rPr>
          <w:sz w:val="24"/>
        </w:rPr>
        <w:t xml:space="preserve"> </w:t>
      </w:r>
      <w:r w:rsidRPr="00C44A7F">
        <w:rPr>
          <w:sz w:val="24"/>
        </w:rPr>
        <w:t xml:space="preserve">The granting of a Writ of Certiorari indicates that at least four of the nine members of the Supreme Court believe that the issue is of sufficient importance to be heard by the full </w:t>
      </w:r>
      <w:r w:rsidR="007E3CC1">
        <w:rPr>
          <w:sz w:val="24"/>
        </w:rPr>
        <w:t>C</w:t>
      </w:r>
      <w:r w:rsidRPr="00C44A7F">
        <w:rPr>
          <w:sz w:val="24"/>
        </w:rPr>
        <w:t>ourt.</w:t>
      </w:r>
    </w:p>
    <w:p w14:paraId="6E44D67D" w14:textId="77777777" w:rsidR="00B04526" w:rsidRDefault="00B04526" w:rsidP="00B04526">
      <w:pPr>
        <w:ind w:left="720" w:hanging="720"/>
        <w:rPr>
          <w:sz w:val="24"/>
        </w:rPr>
      </w:pPr>
    </w:p>
    <w:p w14:paraId="61E57929" w14:textId="77777777" w:rsidR="009227C4" w:rsidRPr="00C44A7F" w:rsidRDefault="00B04526" w:rsidP="00B04526">
      <w:pPr>
        <w:ind w:left="720" w:hanging="720"/>
        <w:rPr>
          <w:sz w:val="24"/>
        </w:rPr>
      </w:pPr>
      <w:r>
        <w:rPr>
          <w:sz w:val="24"/>
        </w:rPr>
        <w:lastRenderedPageBreak/>
        <w:t>1</w:t>
      </w:r>
      <w:r w:rsidR="00D84D0A" w:rsidRPr="00C44A7F">
        <w:rPr>
          <w:sz w:val="24"/>
        </w:rPr>
        <w:t>5.</w:t>
      </w:r>
      <w:r w:rsidR="00D84D0A" w:rsidRPr="00C44A7F">
        <w:rPr>
          <w:sz w:val="24"/>
        </w:rPr>
        <w:tab/>
      </w:r>
      <w:r w:rsidR="008C519D">
        <w:rPr>
          <w:sz w:val="24"/>
        </w:rPr>
        <w:t xml:space="preserve">Judicial </w:t>
      </w:r>
      <w:r w:rsidR="005C78DF">
        <w:rPr>
          <w:sz w:val="24"/>
        </w:rPr>
        <w:t>C</w:t>
      </w:r>
      <w:r w:rsidR="005C78DF" w:rsidRPr="00C44A7F">
        <w:rPr>
          <w:sz w:val="24"/>
        </w:rPr>
        <w:t>itations</w:t>
      </w:r>
      <w:r w:rsidR="00D84D0A" w:rsidRPr="00C44A7F">
        <w:rPr>
          <w:sz w:val="24"/>
        </w:rPr>
        <w:t xml:space="preserve">. </w:t>
      </w:r>
      <w:r w:rsidR="0069311C" w:rsidRPr="00C44A7F">
        <w:rPr>
          <w:sz w:val="24"/>
        </w:rPr>
        <w:t>Judicial citations usually follow a standard pattern:</w:t>
      </w:r>
      <w:r w:rsidR="00F678A9" w:rsidRPr="00C44A7F">
        <w:rPr>
          <w:sz w:val="24"/>
        </w:rPr>
        <w:t xml:space="preserve"> </w:t>
      </w:r>
      <w:r w:rsidR="0069311C" w:rsidRPr="00C44A7F">
        <w:rPr>
          <w:sz w:val="24"/>
        </w:rPr>
        <w:t>case name, volume number, reporter series, page or paragraph number, court, and year of the decision</w:t>
      </w:r>
      <w:r w:rsidR="009A538C">
        <w:rPr>
          <w:sz w:val="24"/>
        </w:rPr>
        <w:t xml:space="preserve"> </w:t>
      </w:r>
      <w:r w:rsidR="009A538C" w:rsidRPr="009A538C">
        <w:rPr>
          <w:sz w:val="24"/>
        </w:rPr>
        <w:t>(see Concept Summary 2.2</w:t>
      </w:r>
      <w:r w:rsidR="009A538C">
        <w:rPr>
          <w:sz w:val="24"/>
        </w:rPr>
        <w:t xml:space="preserve"> in the text</w:t>
      </w:r>
      <w:r w:rsidR="009A538C" w:rsidRPr="009A538C">
        <w:rPr>
          <w:sz w:val="24"/>
        </w:rPr>
        <w:t>)</w:t>
      </w:r>
      <w:r w:rsidR="0069311C" w:rsidRPr="00C44A7F">
        <w:rPr>
          <w:sz w:val="24"/>
        </w:rPr>
        <w:t>.</w:t>
      </w:r>
    </w:p>
    <w:p w14:paraId="3B660E8F" w14:textId="77777777" w:rsidR="00416028" w:rsidRDefault="00416028" w:rsidP="00416028">
      <w:pPr>
        <w:ind w:left="1440" w:hanging="720"/>
        <w:rPr>
          <w:sz w:val="24"/>
        </w:rPr>
      </w:pPr>
    </w:p>
    <w:p w14:paraId="554956AB" w14:textId="77777777" w:rsidR="00A03953" w:rsidRPr="00C44A7F" w:rsidRDefault="00F01604" w:rsidP="00F01604">
      <w:pPr>
        <w:ind w:left="1440" w:hanging="720"/>
        <w:rPr>
          <w:sz w:val="24"/>
        </w:rPr>
      </w:pPr>
      <w:r>
        <w:rPr>
          <w:sz w:val="24"/>
        </w:rPr>
        <w:t>a</w:t>
      </w:r>
      <w:r w:rsidR="005F58B4" w:rsidRPr="00C44A7F">
        <w:rPr>
          <w:sz w:val="24"/>
        </w:rPr>
        <w:t>.</w:t>
      </w:r>
      <w:r w:rsidR="00D84D0A" w:rsidRPr="00C44A7F">
        <w:rPr>
          <w:sz w:val="24"/>
        </w:rPr>
        <w:tab/>
      </w:r>
      <w:r w:rsidRPr="00E22738">
        <w:rPr>
          <w:i/>
          <w:sz w:val="24"/>
        </w:rPr>
        <w:t xml:space="preserve">Judicial Citations—The </w:t>
      </w:r>
      <w:r w:rsidR="00A03953" w:rsidRPr="00E22738">
        <w:rPr>
          <w:i/>
          <w:sz w:val="24"/>
        </w:rPr>
        <w:t>U.S. Tax Court</w:t>
      </w:r>
      <w:r w:rsidR="00A03953" w:rsidRPr="00C44A7F">
        <w:rPr>
          <w:sz w:val="24"/>
        </w:rPr>
        <w:t xml:space="preserve">. </w:t>
      </w:r>
      <w:r w:rsidRPr="00F01604">
        <w:rPr>
          <w:sz w:val="24"/>
        </w:rPr>
        <w:t>The U.S. Tax Court issues two types of</w:t>
      </w:r>
      <w:r>
        <w:rPr>
          <w:sz w:val="24"/>
        </w:rPr>
        <w:t xml:space="preserve"> </w:t>
      </w:r>
      <w:r w:rsidRPr="00F01604">
        <w:rPr>
          <w:sz w:val="24"/>
        </w:rPr>
        <w:t>decisions: Regular and Memorandum, based on the Chief Judge’s determination. They</w:t>
      </w:r>
      <w:r>
        <w:rPr>
          <w:sz w:val="24"/>
        </w:rPr>
        <w:t xml:space="preserve"> </w:t>
      </w:r>
      <w:r w:rsidRPr="00F01604">
        <w:rPr>
          <w:sz w:val="24"/>
        </w:rPr>
        <w:t>differ in both substance and form.</w:t>
      </w:r>
    </w:p>
    <w:p w14:paraId="798ECC56" w14:textId="77777777" w:rsidR="00416028" w:rsidRDefault="00416028" w:rsidP="00416028">
      <w:pPr>
        <w:ind w:left="2160" w:hanging="720"/>
        <w:rPr>
          <w:sz w:val="24"/>
        </w:rPr>
      </w:pPr>
    </w:p>
    <w:p w14:paraId="764206DC" w14:textId="77777777" w:rsidR="00F01604" w:rsidRDefault="00C44A7F" w:rsidP="00F01604">
      <w:pPr>
        <w:ind w:left="2160" w:hanging="720"/>
        <w:rPr>
          <w:sz w:val="24"/>
        </w:rPr>
      </w:pPr>
      <w:r>
        <w:rPr>
          <w:sz w:val="24"/>
        </w:rPr>
        <w:t>(1)</w:t>
      </w:r>
      <w:r>
        <w:rPr>
          <w:sz w:val="24"/>
        </w:rPr>
        <w:tab/>
      </w:r>
      <w:r w:rsidR="00F01604" w:rsidRPr="00F01604">
        <w:rPr>
          <w:sz w:val="24"/>
        </w:rPr>
        <w:t>Memorandum decisions deal</w:t>
      </w:r>
      <w:r w:rsidR="00F01604">
        <w:rPr>
          <w:sz w:val="24"/>
        </w:rPr>
        <w:t xml:space="preserve"> </w:t>
      </w:r>
      <w:r w:rsidR="00F01604" w:rsidRPr="00F01604">
        <w:rPr>
          <w:sz w:val="24"/>
        </w:rPr>
        <w:t xml:space="preserve">with cases that involve only the application of established principles of law. </w:t>
      </w:r>
    </w:p>
    <w:p w14:paraId="5E0E1D6E" w14:textId="77777777" w:rsidR="00F01604" w:rsidRDefault="00F01604" w:rsidP="00F01604">
      <w:pPr>
        <w:ind w:left="2160" w:hanging="720"/>
        <w:rPr>
          <w:sz w:val="24"/>
        </w:rPr>
      </w:pPr>
    </w:p>
    <w:p w14:paraId="5E8BFA5F" w14:textId="77777777" w:rsidR="00F01604" w:rsidRDefault="00F01604" w:rsidP="00F01604">
      <w:pPr>
        <w:ind w:left="2160" w:hanging="720"/>
        <w:rPr>
          <w:sz w:val="24"/>
        </w:rPr>
      </w:pPr>
      <w:r>
        <w:rPr>
          <w:sz w:val="24"/>
        </w:rPr>
        <w:t>(2)</w:t>
      </w:r>
      <w:r>
        <w:rPr>
          <w:sz w:val="24"/>
        </w:rPr>
        <w:tab/>
      </w:r>
      <w:r w:rsidRPr="00F01604">
        <w:rPr>
          <w:sz w:val="24"/>
        </w:rPr>
        <w:t>Regular</w:t>
      </w:r>
      <w:r>
        <w:rPr>
          <w:sz w:val="24"/>
        </w:rPr>
        <w:t xml:space="preserve"> </w:t>
      </w:r>
      <w:r w:rsidRPr="00F01604">
        <w:rPr>
          <w:sz w:val="24"/>
        </w:rPr>
        <w:t xml:space="preserve">decisions involve novel issues not previously resolved by the Tax Court. </w:t>
      </w:r>
    </w:p>
    <w:p w14:paraId="3B11008E" w14:textId="77777777" w:rsidR="00F01604" w:rsidRDefault="00F01604" w:rsidP="00F01604">
      <w:pPr>
        <w:ind w:left="2160" w:hanging="720"/>
        <w:rPr>
          <w:sz w:val="24"/>
        </w:rPr>
      </w:pPr>
    </w:p>
    <w:p w14:paraId="164F0C99" w14:textId="77777777" w:rsidR="00416028" w:rsidRDefault="00F01604" w:rsidP="00F01604">
      <w:pPr>
        <w:ind w:left="2160" w:hanging="720"/>
        <w:rPr>
          <w:sz w:val="24"/>
        </w:rPr>
      </w:pPr>
      <w:r>
        <w:rPr>
          <w:sz w:val="24"/>
        </w:rPr>
        <w:t>(3)</w:t>
      </w:r>
      <w:r>
        <w:rPr>
          <w:sz w:val="24"/>
        </w:rPr>
        <w:tab/>
      </w:r>
      <w:r w:rsidRPr="00F01604">
        <w:rPr>
          <w:sz w:val="24"/>
        </w:rPr>
        <w:t>In actual practice, both Regular and Memorandum represent the position of the Tax Court</w:t>
      </w:r>
      <w:r>
        <w:rPr>
          <w:sz w:val="24"/>
        </w:rPr>
        <w:t xml:space="preserve"> </w:t>
      </w:r>
      <w:r w:rsidRPr="00F01604">
        <w:rPr>
          <w:sz w:val="24"/>
        </w:rPr>
        <w:t>and, as such, can be relied on</w:t>
      </w:r>
      <w:r>
        <w:rPr>
          <w:sz w:val="24"/>
        </w:rPr>
        <w:t>.</w:t>
      </w:r>
    </w:p>
    <w:p w14:paraId="71A30838" w14:textId="77777777" w:rsidR="00A026D0" w:rsidRDefault="00A026D0" w:rsidP="00311206">
      <w:pPr>
        <w:ind w:left="2160" w:hanging="720"/>
        <w:rPr>
          <w:sz w:val="24"/>
        </w:rPr>
      </w:pPr>
    </w:p>
    <w:p w14:paraId="167F46DB" w14:textId="77777777" w:rsidR="00F01604" w:rsidRDefault="00C44A7F" w:rsidP="0044677D">
      <w:pPr>
        <w:ind w:left="2160" w:hanging="720"/>
        <w:rPr>
          <w:sz w:val="24"/>
        </w:rPr>
      </w:pPr>
      <w:r>
        <w:rPr>
          <w:sz w:val="24"/>
        </w:rPr>
        <w:t>(</w:t>
      </w:r>
      <w:r w:rsidR="00F01604">
        <w:rPr>
          <w:sz w:val="24"/>
        </w:rPr>
        <w:t>4</w:t>
      </w:r>
      <w:r>
        <w:rPr>
          <w:sz w:val="24"/>
        </w:rPr>
        <w:t>)</w:t>
      </w:r>
      <w:r>
        <w:rPr>
          <w:sz w:val="24"/>
        </w:rPr>
        <w:tab/>
      </w:r>
      <w:r w:rsidR="00A03953" w:rsidRPr="00C44A7F">
        <w:rPr>
          <w:sz w:val="24"/>
        </w:rPr>
        <w:t>Regular Tax Court decisions are published by the U</w:t>
      </w:r>
      <w:r w:rsidR="007E3CC1">
        <w:rPr>
          <w:sz w:val="24"/>
        </w:rPr>
        <w:t>.</w:t>
      </w:r>
      <w:r w:rsidR="00A03953" w:rsidRPr="00C44A7F">
        <w:rPr>
          <w:sz w:val="24"/>
        </w:rPr>
        <w:t>S</w:t>
      </w:r>
      <w:r w:rsidR="007E3CC1">
        <w:rPr>
          <w:sz w:val="24"/>
        </w:rPr>
        <w:t>.</w:t>
      </w:r>
      <w:r w:rsidR="00A03953" w:rsidRPr="00C44A7F">
        <w:rPr>
          <w:sz w:val="24"/>
        </w:rPr>
        <w:t xml:space="preserve"> Government Printing Office as the </w:t>
      </w:r>
      <w:r w:rsidR="00A03953" w:rsidRPr="00836D09">
        <w:rPr>
          <w:i/>
          <w:sz w:val="24"/>
        </w:rPr>
        <w:t>Tax Court of the United States Reports</w:t>
      </w:r>
      <w:r w:rsidR="00A03953" w:rsidRPr="00C44A7F">
        <w:rPr>
          <w:sz w:val="24"/>
        </w:rPr>
        <w:t>.</w:t>
      </w:r>
      <w:r w:rsidR="00F678A9" w:rsidRPr="00C44A7F">
        <w:rPr>
          <w:sz w:val="24"/>
        </w:rPr>
        <w:t xml:space="preserve"> </w:t>
      </w:r>
      <w:r w:rsidR="00620933" w:rsidRPr="00C44A7F">
        <w:rPr>
          <w:sz w:val="24"/>
        </w:rPr>
        <w:t xml:space="preserve">Memorandum decisions are </w:t>
      </w:r>
      <w:r w:rsidR="00620933" w:rsidRPr="00DD2861">
        <w:rPr>
          <w:sz w:val="24"/>
        </w:rPr>
        <w:t>published by both CCH and RIA</w:t>
      </w:r>
      <w:r w:rsidR="00620933">
        <w:rPr>
          <w:sz w:val="24"/>
        </w:rPr>
        <w:t>.</w:t>
      </w:r>
    </w:p>
    <w:p w14:paraId="2BCDF270" w14:textId="77777777" w:rsidR="00620933" w:rsidRDefault="00620933" w:rsidP="0044677D">
      <w:pPr>
        <w:ind w:left="2160" w:hanging="720"/>
        <w:rPr>
          <w:sz w:val="24"/>
        </w:rPr>
      </w:pPr>
    </w:p>
    <w:p w14:paraId="16DA72FB" w14:textId="77777777" w:rsidR="00620933" w:rsidRDefault="00620933" w:rsidP="00620933">
      <w:pPr>
        <w:ind w:left="2160" w:hanging="720"/>
        <w:rPr>
          <w:sz w:val="24"/>
        </w:rPr>
      </w:pPr>
      <w:r>
        <w:rPr>
          <w:sz w:val="24"/>
        </w:rPr>
        <w:t>(5)</w:t>
      </w:r>
      <w:r>
        <w:rPr>
          <w:sz w:val="24"/>
        </w:rPr>
        <w:tab/>
      </w:r>
      <w:r w:rsidRPr="00620933">
        <w:rPr>
          <w:sz w:val="24"/>
        </w:rPr>
        <w:t>If the IRS loses a decision, it may indicate whether it agrees or disagrees with</w:t>
      </w:r>
      <w:r>
        <w:rPr>
          <w:sz w:val="24"/>
        </w:rPr>
        <w:t xml:space="preserve"> </w:t>
      </w:r>
      <w:r w:rsidRPr="00620933">
        <w:rPr>
          <w:sz w:val="24"/>
        </w:rPr>
        <w:t>the results reached by the court by publishing an acquiescence (“A” or “Acq.”) or</w:t>
      </w:r>
      <w:r>
        <w:rPr>
          <w:sz w:val="24"/>
        </w:rPr>
        <w:t xml:space="preserve"> </w:t>
      </w:r>
      <w:r w:rsidRPr="00620933">
        <w:rPr>
          <w:sz w:val="24"/>
        </w:rPr>
        <w:t>nonacquiescence (“NA” or “Nonacq.”), respectively</w:t>
      </w:r>
      <w:r>
        <w:rPr>
          <w:sz w:val="24"/>
        </w:rPr>
        <w:t xml:space="preserve">. </w:t>
      </w:r>
      <w:r w:rsidRPr="00620933">
        <w:rPr>
          <w:sz w:val="24"/>
        </w:rPr>
        <w:t>The acquiescence</w:t>
      </w:r>
      <w:r>
        <w:rPr>
          <w:sz w:val="24"/>
        </w:rPr>
        <w:t xml:space="preserve"> </w:t>
      </w:r>
      <w:r w:rsidRPr="00620933">
        <w:rPr>
          <w:sz w:val="24"/>
        </w:rPr>
        <w:t xml:space="preserve">or nonacquiescence is published in the </w:t>
      </w:r>
      <w:r w:rsidRPr="00215D56">
        <w:rPr>
          <w:i/>
          <w:sz w:val="24"/>
        </w:rPr>
        <w:t>Internal Revenue Bulletin</w:t>
      </w:r>
      <w:r w:rsidRPr="00620933">
        <w:rPr>
          <w:sz w:val="24"/>
        </w:rPr>
        <w:t xml:space="preserve"> as an </w:t>
      </w:r>
      <w:r w:rsidRPr="00215D56">
        <w:rPr>
          <w:i/>
          <w:sz w:val="24"/>
        </w:rPr>
        <w:t>Action on Decision</w:t>
      </w:r>
      <w:r w:rsidRPr="00620933">
        <w:rPr>
          <w:sz w:val="24"/>
        </w:rPr>
        <w:t>.</w:t>
      </w:r>
    </w:p>
    <w:p w14:paraId="5579B4D0" w14:textId="77777777" w:rsidR="00A026D0" w:rsidRDefault="00A026D0" w:rsidP="0044677D">
      <w:pPr>
        <w:ind w:left="2160" w:hanging="720"/>
        <w:rPr>
          <w:sz w:val="24"/>
        </w:rPr>
      </w:pPr>
    </w:p>
    <w:p w14:paraId="391A8128" w14:textId="44EFCCC4" w:rsidR="00137A9B" w:rsidRDefault="00620933" w:rsidP="00620933">
      <w:pPr>
        <w:ind w:left="1440" w:hanging="720"/>
        <w:rPr>
          <w:sz w:val="24"/>
        </w:rPr>
      </w:pPr>
      <w:r>
        <w:rPr>
          <w:sz w:val="24"/>
        </w:rPr>
        <w:t>b</w:t>
      </w:r>
      <w:r w:rsidR="00A03953" w:rsidRPr="00C44A7F">
        <w:rPr>
          <w:sz w:val="24"/>
        </w:rPr>
        <w:t>.</w:t>
      </w:r>
      <w:r w:rsidR="00D84D0A" w:rsidRPr="00C44A7F">
        <w:rPr>
          <w:sz w:val="24"/>
        </w:rPr>
        <w:tab/>
      </w:r>
      <w:r w:rsidRPr="00E22738">
        <w:rPr>
          <w:i/>
          <w:sz w:val="24"/>
        </w:rPr>
        <w:t>Judicial Citations—The U.S. District Court, Court of Federal Claims, and Courts of Appeals</w:t>
      </w:r>
      <w:r>
        <w:rPr>
          <w:sz w:val="24"/>
        </w:rPr>
        <w:t xml:space="preserve">. </w:t>
      </w:r>
      <w:r w:rsidR="00137A9B">
        <w:rPr>
          <w:sz w:val="24"/>
        </w:rPr>
        <w:t>D</w:t>
      </w:r>
      <w:r w:rsidRPr="00620933">
        <w:rPr>
          <w:sz w:val="24"/>
        </w:rPr>
        <w:t>ecisions dealing with Federal tax matters are reported in both the CCH</w:t>
      </w:r>
      <w:r>
        <w:rPr>
          <w:sz w:val="24"/>
        </w:rPr>
        <w:t xml:space="preserve"> </w:t>
      </w:r>
      <w:r w:rsidRPr="00215D56">
        <w:rPr>
          <w:i/>
          <w:sz w:val="24"/>
        </w:rPr>
        <w:t>U.S. Tax Cases</w:t>
      </w:r>
      <w:r w:rsidRPr="00620933">
        <w:rPr>
          <w:sz w:val="24"/>
        </w:rPr>
        <w:t xml:space="preserve"> (USTC) and the RIA </w:t>
      </w:r>
      <w:r w:rsidRPr="00215D56">
        <w:rPr>
          <w:i/>
          <w:sz w:val="24"/>
        </w:rPr>
        <w:t>American Federal Tax Reports</w:t>
      </w:r>
      <w:r w:rsidRPr="00620933">
        <w:rPr>
          <w:sz w:val="24"/>
        </w:rPr>
        <w:t xml:space="preserve"> (AFTR) series.</w:t>
      </w:r>
      <w:r>
        <w:rPr>
          <w:sz w:val="24"/>
        </w:rPr>
        <w:t xml:space="preserve"> </w:t>
      </w:r>
      <w:r w:rsidR="003E4595">
        <w:rPr>
          <w:sz w:val="24"/>
        </w:rPr>
        <w:t>U.S.</w:t>
      </w:r>
      <w:r w:rsidR="003E4595" w:rsidRPr="00620933">
        <w:rPr>
          <w:sz w:val="24"/>
        </w:rPr>
        <w:t xml:space="preserve"> </w:t>
      </w:r>
      <w:r w:rsidRPr="00620933">
        <w:rPr>
          <w:sz w:val="24"/>
        </w:rPr>
        <w:t>District Court decisions, dealing with both tax and nontax issues, also are published</w:t>
      </w:r>
      <w:r>
        <w:rPr>
          <w:sz w:val="24"/>
        </w:rPr>
        <w:t xml:space="preserve"> </w:t>
      </w:r>
      <w:r w:rsidRPr="00620933">
        <w:rPr>
          <w:sz w:val="24"/>
        </w:rPr>
        <w:t xml:space="preserve">by West in its </w:t>
      </w:r>
      <w:r w:rsidRPr="00215D56">
        <w:rPr>
          <w:i/>
          <w:sz w:val="24"/>
        </w:rPr>
        <w:t>Federal Supplement Second Series</w:t>
      </w:r>
      <w:r w:rsidR="00137A9B">
        <w:rPr>
          <w:sz w:val="24"/>
        </w:rPr>
        <w:t>.</w:t>
      </w:r>
      <w:r w:rsidRPr="00620933" w:rsidDel="00DD2861">
        <w:rPr>
          <w:sz w:val="24"/>
        </w:rPr>
        <w:t xml:space="preserve"> </w:t>
      </w:r>
    </w:p>
    <w:p w14:paraId="48D99D18" w14:textId="77777777" w:rsidR="00137A9B" w:rsidRDefault="00137A9B" w:rsidP="00620933">
      <w:pPr>
        <w:ind w:left="1440" w:hanging="720"/>
        <w:rPr>
          <w:sz w:val="24"/>
        </w:rPr>
      </w:pPr>
    </w:p>
    <w:p w14:paraId="5F6C7915" w14:textId="77777777" w:rsidR="001949C4" w:rsidRPr="00C44A7F" w:rsidRDefault="00137A9B" w:rsidP="00137A9B">
      <w:pPr>
        <w:ind w:left="1440" w:hanging="720"/>
        <w:rPr>
          <w:sz w:val="24"/>
        </w:rPr>
      </w:pPr>
      <w:r>
        <w:rPr>
          <w:sz w:val="24"/>
        </w:rPr>
        <w:t>c.</w:t>
      </w:r>
      <w:r>
        <w:rPr>
          <w:sz w:val="24"/>
        </w:rPr>
        <w:tab/>
      </w:r>
      <w:r w:rsidRPr="00E22738">
        <w:rPr>
          <w:i/>
          <w:sz w:val="24"/>
        </w:rPr>
        <w:t>Judicial Citations—The U.S. Supreme Court</w:t>
      </w:r>
      <w:r>
        <w:rPr>
          <w:sz w:val="24"/>
        </w:rPr>
        <w:t>.</w:t>
      </w:r>
      <w:r w:rsidRPr="00137A9B">
        <w:rPr>
          <w:sz w:val="24"/>
        </w:rPr>
        <w:t xml:space="preserve"> </w:t>
      </w:r>
      <w:r>
        <w:rPr>
          <w:sz w:val="24"/>
        </w:rPr>
        <w:t>D</w:t>
      </w:r>
      <w:r w:rsidRPr="00137A9B">
        <w:rPr>
          <w:sz w:val="24"/>
        </w:rPr>
        <w:t>ecisions are published</w:t>
      </w:r>
      <w:r>
        <w:rPr>
          <w:sz w:val="24"/>
        </w:rPr>
        <w:t xml:space="preserve"> </w:t>
      </w:r>
      <w:r w:rsidRPr="00137A9B">
        <w:rPr>
          <w:sz w:val="24"/>
        </w:rPr>
        <w:t>by CCH in the USTCs and by RIA in the AFTRs. The U.S. Government Printing</w:t>
      </w:r>
      <w:r>
        <w:rPr>
          <w:sz w:val="24"/>
        </w:rPr>
        <w:t xml:space="preserve"> </w:t>
      </w:r>
      <w:r w:rsidRPr="00137A9B">
        <w:rPr>
          <w:sz w:val="24"/>
        </w:rPr>
        <w:t xml:space="preserve">Office also publishes these decisions in the </w:t>
      </w:r>
      <w:r w:rsidRPr="00215D56">
        <w:rPr>
          <w:i/>
          <w:sz w:val="24"/>
        </w:rPr>
        <w:t>United States Supreme Court Reports</w:t>
      </w:r>
      <w:r w:rsidRPr="00137A9B">
        <w:rPr>
          <w:sz w:val="24"/>
        </w:rPr>
        <w:t xml:space="preserve"> (U.S.),</w:t>
      </w:r>
      <w:r>
        <w:rPr>
          <w:sz w:val="24"/>
        </w:rPr>
        <w:t xml:space="preserve"> </w:t>
      </w:r>
      <w:r w:rsidRPr="00137A9B">
        <w:rPr>
          <w:sz w:val="24"/>
        </w:rPr>
        <w:t xml:space="preserve">as does West in its </w:t>
      </w:r>
      <w:r w:rsidRPr="00215D56">
        <w:rPr>
          <w:i/>
          <w:sz w:val="24"/>
        </w:rPr>
        <w:t>Supreme Court Reporter</w:t>
      </w:r>
      <w:r w:rsidRPr="00137A9B">
        <w:rPr>
          <w:sz w:val="24"/>
        </w:rPr>
        <w:t xml:space="preserve"> (S.Ct.), and the Lawyer’s Co-operative Publishing</w:t>
      </w:r>
      <w:r>
        <w:rPr>
          <w:sz w:val="24"/>
        </w:rPr>
        <w:t xml:space="preserve"> </w:t>
      </w:r>
      <w:r w:rsidRPr="00137A9B">
        <w:rPr>
          <w:sz w:val="24"/>
        </w:rPr>
        <w:t xml:space="preserve">Company in its </w:t>
      </w:r>
      <w:r w:rsidRPr="00215D56">
        <w:rPr>
          <w:i/>
          <w:sz w:val="24"/>
        </w:rPr>
        <w:t>United States Reports, Lawyer’s Edition</w:t>
      </w:r>
      <w:r w:rsidRPr="00137A9B">
        <w:rPr>
          <w:sz w:val="24"/>
        </w:rPr>
        <w:t xml:space="preserve"> (L.Ed.).</w:t>
      </w:r>
      <w:r w:rsidRPr="00137A9B" w:rsidDel="00DD2861">
        <w:rPr>
          <w:sz w:val="24"/>
        </w:rPr>
        <w:t xml:space="preserve"> </w:t>
      </w:r>
    </w:p>
    <w:p w14:paraId="5F6E12E3" w14:textId="77777777" w:rsidR="000B47DB" w:rsidRDefault="000B47DB" w:rsidP="000B47DB">
      <w:pPr>
        <w:rPr>
          <w:b/>
          <w:sz w:val="24"/>
        </w:rPr>
      </w:pPr>
    </w:p>
    <w:p w14:paraId="1CD77CC3" w14:textId="77777777" w:rsidR="00D84D0A" w:rsidRPr="00D4345E" w:rsidRDefault="000B47DB" w:rsidP="000B47DB">
      <w:pPr>
        <w:rPr>
          <w:b/>
          <w:sz w:val="24"/>
        </w:rPr>
      </w:pPr>
      <w:r>
        <w:rPr>
          <w:b/>
          <w:sz w:val="24"/>
        </w:rPr>
        <w:t>Other Sources of the Tax Law</w:t>
      </w:r>
    </w:p>
    <w:p w14:paraId="11DA06B4" w14:textId="77777777" w:rsidR="000B47DB" w:rsidRDefault="000B47DB" w:rsidP="00D84D0A">
      <w:pPr>
        <w:ind w:left="2160" w:hanging="720"/>
        <w:rPr>
          <w:sz w:val="24"/>
        </w:rPr>
      </w:pPr>
    </w:p>
    <w:p w14:paraId="743FF444" w14:textId="77777777" w:rsidR="00516F8A" w:rsidRDefault="00D84D0A" w:rsidP="00B04526">
      <w:pPr>
        <w:ind w:left="720" w:hanging="720"/>
        <w:rPr>
          <w:sz w:val="24"/>
        </w:rPr>
      </w:pPr>
      <w:r>
        <w:rPr>
          <w:sz w:val="24"/>
        </w:rPr>
        <w:t>1</w:t>
      </w:r>
      <w:r w:rsidR="00B04526">
        <w:rPr>
          <w:sz w:val="24"/>
        </w:rPr>
        <w:t>6</w:t>
      </w:r>
      <w:r>
        <w:rPr>
          <w:sz w:val="24"/>
        </w:rPr>
        <w:t>.</w:t>
      </w:r>
      <w:r>
        <w:rPr>
          <w:sz w:val="24"/>
        </w:rPr>
        <w:tab/>
      </w:r>
      <w:r w:rsidR="008C519D">
        <w:rPr>
          <w:sz w:val="24"/>
        </w:rPr>
        <w:t xml:space="preserve">Tax </w:t>
      </w:r>
      <w:r w:rsidR="00137A9B">
        <w:rPr>
          <w:sz w:val="24"/>
        </w:rPr>
        <w:t>Treaties</w:t>
      </w:r>
      <w:r>
        <w:rPr>
          <w:sz w:val="24"/>
        </w:rPr>
        <w:t xml:space="preserve">. </w:t>
      </w:r>
      <w:r w:rsidR="00516F8A">
        <w:rPr>
          <w:sz w:val="24"/>
        </w:rPr>
        <w:t xml:space="preserve">Tax legislation enacted </w:t>
      </w:r>
      <w:r w:rsidR="00F87BBC">
        <w:rPr>
          <w:sz w:val="24"/>
        </w:rPr>
        <w:t xml:space="preserve">in </w:t>
      </w:r>
      <w:r w:rsidR="00516F8A">
        <w:rPr>
          <w:sz w:val="24"/>
        </w:rPr>
        <w:t>1988 provided th</w:t>
      </w:r>
      <w:r w:rsidR="00F87BBC">
        <w:rPr>
          <w:sz w:val="24"/>
        </w:rPr>
        <w:t>at</w:t>
      </w:r>
      <w:r w:rsidR="00516F8A">
        <w:rPr>
          <w:sz w:val="24"/>
        </w:rPr>
        <w:t xml:space="preserve"> neither a tax law nor a tax treaty takes general precedence.</w:t>
      </w:r>
      <w:r w:rsidR="00F678A9">
        <w:rPr>
          <w:sz w:val="24"/>
        </w:rPr>
        <w:t xml:space="preserve"> </w:t>
      </w:r>
      <w:r w:rsidR="00F87BBC">
        <w:rPr>
          <w:sz w:val="24"/>
        </w:rPr>
        <w:t>I</w:t>
      </w:r>
      <w:r w:rsidR="00516F8A">
        <w:rPr>
          <w:sz w:val="24"/>
        </w:rPr>
        <w:t>f there is a conflict between the Code and a treaty, the most recent item takes precedence</w:t>
      </w:r>
      <w:r w:rsidR="00F87BBC">
        <w:rPr>
          <w:sz w:val="24"/>
        </w:rPr>
        <w:t>.</w:t>
      </w:r>
    </w:p>
    <w:p w14:paraId="548ABC7A" w14:textId="77777777" w:rsidR="00B04526" w:rsidRDefault="00B04526" w:rsidP="00B04526">
      <w:pPr>
        <w:ind w:left="720" w:hanging="720"/>
        <w:rPr>
          <w:sz w:val="24"/>
        </w:rPr>
      </w:pPr>
    </w:p>
    <w:p w14:paraId="696D8430" w14:textId="77777777" w:rsidR="00516F8A" w:rsidRDefault="00B04526" w:rsidP="00215D56">
      <w:pPr>
        <w:rPr>
          <w:sz w:val="24"/>
        </w:rPr>
      </w:pPr>
      <w:r>
        <w:rPr>
          <w:sz w:val="24"/>
        </w:rPr>
        <w:t>17</w:t>
      </w:r>
      <w:r w:rsidR="00D84D0A">
        <w:rPr>
          <w:sz w:val="24"/>
        </w:rPr>
        <w:t>.</w:t>
      </w:r>
      <w:r w:rsidR="00D84D0A">
        <w:rPr>
          <w:sz w:val="24"/>
        </w:rPr>
        <w:tab/>
      </w:r>
      <w:r w:rsidR="008C519D">
        <w:rPr>
          <w:sz w:val="24"/>
        </w:rPr>
        <w:t xml:space="preserve">Tax </w:t>
      </w:r>
      <w:r w:rsidR="00137A9B">
        <w:rPr>
          <w:sz w:val="24"/>
        </w:rPr>
        <w:t>Periodicals</w:t>
      </w:r>
      <w:r w:rsidR="00F87BBC">
        <w:rPr>
          <w:sz w:val="24"/>
        </w:rPr>
        <w:t>.</w:t>
      </w:r>
      <w:r w:rsidR="00137A9B">
        <w:rPr>
          <w:sz w:val="24"/>
        </w:rPr>
        <w:t xml:space="preserve"> </w:t>
      </w:r>
      <w:r w:rsidR="00F87BBC">
        <w:rPr>
          <w:sz w:val="24"/>
        </w:rPr>
        <w:t>C</w:t>
      </w:r>
      <w:r w:rsidR="00942ECE">
        <w:rPr>
          <w:sz w:val="24"/>
        </w:rPr>
        <w:t>an shorten the research time needed to resolve a tax issue</w:t>
      </w:r>
      <w:r w:rsidR="00F87BBC">
        <w:rPr>
          <w:sz w:val="24"/>
        </w:rPr>
        <w:t>.</w:t>
      </w:r>
    </w:p>
    <w:p w14:paraId="2975068C" w14:textId="77777777" w:rsidR="001949C4" w:rsidRDefault="001949C4" w:rsidP="00F678A9">
      <w:pPr>
        <w:rPr>
          <w:sz w:val="24"/>
        </w:rPr>
      </w:pPr>
    </w:p>
    <w:p w14:paraId="0988EBED" w14:textId="77777777" w:rsidR="001949C4" w:rsidRDefault="001949C4" w:rsidP="00D4345E">
      <w:pPr>
        <w:ind w:left="720" w:hanging="720"/>
        <w:outlineLvl w:val="0"/>
        <w:rPr>
          <w:b/>
          <w:sz w:val="24"/>
          <w:szCs w:val="24"/>
        </w:rPr>
      </w:pPr>
      <w:r>
        <w:rPr>
          <w:b/>
          <w:sz w:val="24"/>
          <w:szCs w:val="24"/>
        </w:rPr>
        <w:t>WORKING WITH THE TAX LAW</w:t>
      </w:r>
      <w:r w:rsidR="00EB1A00">
        <w:rPr>
          <w:b/>
          <w:sz w:val="24"/>
          <w:szCs w:val="24"/>
        </w:rPr>
        <w:t>—</w:t>
      </w:r>
      <w:r w:rsidR="00F53F88" w:rsidRPr="00D36766">
        <w:rPr>
          <w:b/>
          <w:sz w:val="24"/>
          <w:szCs w:val="24"/>
        </w:rPr>
        <w:t>TAX RESEARCH TOOLS</w:t>
      </w:r>
    </w:p>
    <w:p w14:paraId="64CF8603" w14:textId="77777777" w:rsidR="000B47DB" w:rsidRDefault="000B47DB" w:rsidP="00D4345E">
      <w:pPr>
        <w:ind w:left="1440" w:hanging="720"/>
        <w:outlineLvl w:val="0"/>
        <w:rPr>
          <w:b/>
          <w:sz w:val="24"/>
          <w:szCs w:val="24"/>
        </w:rPr>
      </w:pPr>
    </w:p>
    <w:p w14:paraId="085513A9" w14:textId="77777777" w:rsidR="000B47DB" w:rsidRDefault="000B47DB" w:rsidP="000B47DB">
      <w:pPr>
        <w:outlineLvl w:val="0"/>
        <w:rPr>
          <w:b/>
          <w:sz w:val="24"/>
          <w:szCs w:val="24"/>
        </w:rPr>
      </w:pPr>
      <w:r>
        <w:rPr>
          <w:b/>
          <w:sz w:val="24"/>
          <w:szCs w:val="24"/>
        </w:rPr>
        <w:t>Commercial Tax Services</w:t>
      </w:r>
    </w:p>
    <w:p w14:paraId="42DFE375" w14:textId="77777777" w:rsidR="00A03953" w:rsidRPr="00D4345E" w:rsidRDefault="00A03953" w:rsidP="000B47DB">
      <w:pPr>
        <w:outlineLvl w:val="0"/>
        <w:rPr>
          <w:b/>
          <w:sz w:val="24"/>
        </w:rPr>
      </w:pPr>
    </w:p>
    <w:p w14:paraId="2225C7A9" w14:textId="77777777" w:rsidR="00A03953" w:rsidRPr="00C44A7F" w:rsidRDefault="00942ECE" w:rsidP="00EE188A">
      <w:pPr>
        <w:ind w:left="720" w:hanging="720"/>
        <w:rPr>
          <w:sz w:val="24"/>
        </w:rPr>
      </w:pPr>
      <w:r>
        <w:rPr>
          <w:sz w:val="24"/>
        </w:rPr>
        <w:t>1</w:t>
      </w:r>
      <w:r w:rsidR="00B04526">
        <w:rPr>
          <w:sz w:val="24"/>
        </w:rPr>
        <w:t>8</w:t>
      </w:r>
      <w:r>
        <w:rPr>
          <w:sz w:val="24"/>
        </w:rPr>
        <w:t>.</w:t>
      </w:r>
      <w:r w:rsidR="00D84D0A">
        <w:rPr>
          <w:sz w:val="24"/>
        </w:rPr>
        <w:tab/>
      </w:r>
      <w:r w:rsidR="00EE188A" w:rsidRPr="00EE188A">
        <w:rPr>
          <w:sz w:val="24"/>
        </w:rPr>
        <w:t>In the past, commercial tax services could be classified as annotated or topical. However, as tax</w:t>
      </w:r>
      <w:r w:rsidR="00EE188A">
        <w:rPr>
          <w:sz w:val="24"/>
        </w:rPr>
        <w:t xml:space="preserve"> </w:t>
      </w:r>
      <w:r w:rsidR="00EE188A" w:rsidRPr="00EE188A">
        <w:rPr>
          <w:sz w:val="24"/>
        </w:rPr>
        <w:t>research has become electronic, this classification system is no longer appropriate.</w:t>
      </w:r>
      <w:r w:rsidR="00A03953" w:rsidRPr="00C44A7F">
        <w:rPr>
          <w:sz w:val="24"/>
        </w:rPr>
        <w:t xml:space="preserve"> Some of the </w:t>
      </w:r>
      <w:r w:rsidR="00EE188A" w:rsidRPr="00EE188A">
        <w:rPr>
          <w:sz w:val="24"/>
        </w:rPr>
        <w:t>available commercial tax services</w:t>
      </w:r>
      <w:r w:rsidR="00EE188A" w:rsidRPr="00EE188A" w:rsidDel="00EE188A">
        <w:rPr>
          <w:sz w:val="24"/>
        </w:rPr>
        <w:t xml:space="preserve"> </w:t>
      </w:r>
      <w:r w:rsidR="00A03953" w:rsidRPr="00C44A7F">
        <w:rPr>
          <w:sz w:val="24"/>
        </w:rPr>
        <w:t>include:</w:t>
      </w:r>
    </w:p>
    <w:p w14:paraId="1E69752A" w14:textId="77777777" w:rsidR="00416028" w:rsidRDefault="00416028" w:rsidP="00416028">
      <w:pPr>
        <w:ind w:left="1440" w:hanging="720"/>
        <w:rPr>
          <w:sz w:val="24"/>
        </w:rPr>
      </w:pPr>
    </w:p>
    <w:p w14:paraId="4EC08CC5" w14:textId="77777777" w:rsidR="00EE188A" w:rsidRDefault="00A03953" w:rsidP="00416028">
      <w:pPr>
        <w:ind w:left="1440" w:hanging="720"/>
        <w:rPr>
          <w:sz w:val="24"/>
        </w:rPr>
      </w:pPr>
      <w:r w:rsidRPr="00C44A7F">
        <w:rPr>
          <w:sz w:val="24"/>
        </w:rPr>
        <w:t>a.</w:t>
      </w:r>
      <w:r w:rsidRPr="00C44A7F">
        <w:rPr>
          <w:sz w:val="24"/>
        </w:rPr>
        <w:tab/>
      </w:r>
      <w:r w:rsidR="00EE188A" w:rsidRPr="00215D56">
        <w:rPr>
          <w:i/>
          <w:sz w:val="24"/>
        </w:rPr>
        <w:t>Standard Federal Tax Reporter</w:t>
      </w:r>
      <w:r w:rsidR="00EE188A" w:rsidRPr="00EE188A">
        <w:rPr>
          <w:sz w:val="24"/>
        </w:rPr>
        <w:t xml:space="preserve">, Commerce Clearing House. </w:t>
      </w:r>
    </w:p>
    <w:p w14:paraId="4BE54A77" w14:textId="77777777" w:rsidR="00EE188A" w:rsidRDefault="00EE188A" w:rsidP="00416028">
      <w:pPr>
        <w:ind w:left="1440" w:hanging="720"/>
        <w:rPr>
          <w:sz w:val="24"/>
        </w:rPr>
      </w:pPr>
    </w:p>
    <w:p w14:paraId="36669C76" w14:textId="77777777" w:rsidR="00EE188A" w:rsidRDefault="00EE188A" w:rsidP="00EE188A">
      <w:pPr>
        <w:ind w:left="1440" w:hanging="720"/>
        <w:rPr>
          <w:sz w:val="24"/>
        </w:rPr>
      </w:pPr>
      <w:r>
        <w:rPr>
          <w:sz w:val="24"/>
        </w:rPr>
        <w:t>b.</w:t>
      </w:r>
      <w:r>
        <w:rPr>
          <w:sz w:val="24"/>
        </w:rPr>
        <w:tab/>
      </w:r>
      <w:r w:rsidRPr="00215D56">
        <w:rPr>
          <w:i/>
          <w:sz w:val="24"/>
        </w:rPr>
        <w:t>CCH IntelliConnect</w:t>
      </w:r>
      <w:r w:rsidRPr="00EE188A">
        <w:rPr>
          <w:sz w:val="24"/>
        </w:rPr>
        <w:t xml:space="preserve">, Commerce Clearing House. The online version of the </w:t>
      </w:r>
      <w:r w:rsidRPr="00215D56">
        <w:rPr>
          <w:i/>
          <w:sz w:val="24"/>
        </w:rPr>
        <w:t>Standard Federal Tax Reporter</w:t>
      </w:r>
      <w:r w:rsidRPr="00EE188A">
        <w:rPr>
          <w:sz w:val="24"/>
        </w:rPr>
        <w:t xml:space="preserve"> (along with other CCH materials).</w:t>
      </w:r>
    </w:p>
    <w:p w14:paraId="198D1D8E" w14:textId="77777777" w:rsidR="00EE188A" w:rsidRDefault="00EE188A" w:rsidP="00416028">
      <w:pPr>
        <w:ind w:left="1440" w:hanging="720"/>
        <w:rPr>
          <w:sz w:val="24"/>
        </w:rPr>
      </w:pPr>
    </w:p>
    <w:p w14:paraId="55B39D63" w14:textId="77777777" w:rsidR="00A03953" w:rsidRPr="00C44A7F" w:rsidRDefault="00EE188A" w:rsidP="00416028">
      <w:pPr>
        <w:ind w:left="1440" w:hanging="720"/>
        <w:rPr>
          <w:sz w:val="24"/>
        </w:rPr>
      </w:pPr>
      <w:r>
        <w:rPr>
          <w:sz w:val="24"/>
        </w:rPr>
        <w:t>c.</w:t>
      </w:r>
      <w:r>
        <w:rPr>
          <w:sz w:val="24"/>
        </w:rPr>
        <w:tab/>
      </w:r>
      <w:r w:rsidR="00A03953" w:rsidRPr="00C44A7F">
        <w:rPr>
          <w:i/>
          <w:sz w:val="24"/>
        </w:rPr>
        <w:t>United States Tax Reporter</w:t>
      </w:r>
      <w:r>
        <w:rPr>
          <w:sz w:val="24"/>
        </w:rPr>
        <w:t>,</w:t>
      </w:r>
      <w:r w:rsidR="00A03953" w:rsidRPr="00C44A7F">
        <w:rPr>
          <w:sz w:val="24"/>
        </w:rPr>
        <w:t xml:space="preserve"> </w:t>
      </w:r>
      <w:r w:rsidRPr="00EE188A">
        <w:rPr>
          <w:sz w:val="24"/>
        </w:rPr>
        <w:t>Research Institute of America’s (RIA)</w:t>
      </w:r>
      <w:r w:rsidR="003B04DA">
        <w:rPr>
          <w:sz w:val="24"/>
        </w:rPr>
        <w:t xml:space="preserve">, </w:t>
      </w:r>
      <w:r w:rsidR="003B04DA" w:rsidRPr="003B04DA">
        <w:rPr>
          <w:sz w:val="24"/>
        </w:rPr>
        <w:t>Thomson Reuters</w:t>
      </w:r>
      <w:r w:rsidR="00A03953" w:rsidRPr="00C44A7F">
        <w:rPr>
          <w:sz w:val="24"/>
        </w:rPr>
        <w:t>.</w:t>
      </w:r>
    </w:p>
    <w:p w14:paraId="66A9BFC5" w14:textId="77777777" w:rsidR="00416028" w:rsidRDefault="00416028" w:rsidP="00416028">
      <w:pPr>
        <w:ind w:left="1440" w:hanging="720"/>
        <w:rPr>
          <w:sz w:val="24"/>
        </w:rPr>
      </w:pPr>
    </w:p>
    <w:p w14:paraId="192EDC7C" w14:textId="77777777" w:rsidR="003B04DA" w:rsidRDefault="003B04DA" w:rsidP="003B04DA">
      <w:pPr>
        <w:ind w:left="1440" w:hanging="720"/>
        <w:rPr>
          <w:sz w:val="24"/>
        </w:rPr>
      </w:pPr>
      <w:r>
        <w:rPr>
          <w:sz w:val="24"/>
        </w:rPr>
        <w:t>d</w:t>
      </w:r>
      <w:r w:rsidRPr="00C44A7F">
        <w:rPr>
          <w:sz w:val="24"/>
        </w:rPr>
        <w:t>.</w:t>
      </w:r>
      <w:r w:rsidRPr="00C44A7F">
        <w:rPr>
          <w:sz w:val="24"/>
        </w:rPr>
        <w:tab/>
      </w:r>
      <w:r w:rsidRPr="003B04DA">
        <w:rPr>
          <w:sz w:val="24"/>
        </w:rPr>
        <w:t xml:space="preserve">Thomson Reuters </w:t>
      </w:r>
      <w:r w:rsidRPr="00215D56">
        <w:rPr>
          <w:i/>
          <w:sz w:val="24"/>
        </w:rPr>
        <w:t>Checkpoint</w:t>
      </w:r>
      <w:r w:rsidRPr="003B04DA">
        <w:rPr>
          <w:sz w:val="24"/>
        </w:rPr>
        <w:t>, Research Institute of America. The online versions</w:t>
      </w:r>
      <w:r>
        <w:rPr>
          <w:sz w:val="24"/>
        </w:rPr>
        <w:t xml:space="preserve"> </w:t>
      </w:r>
      <w:r w:rsidRPr="003B04DA">
        <w:rPr>
          <w:sz w:val="24"/>
        </w:rPr>
        <w:t xml:space="preserve">of </w:t>
      </w:r>
      <w:r w:rsidRPr="00C44A7F">
        <w:rPr>
          <w:sz w:val="24"/>
        </w:rPr>
        <w:t>RIA’s</w:t>
      </w:r>
      <w:r w:rsidRPr="00C44A7F">
        <w:rPr>
          <w:i/>
          <w:sz w:val="24"/>
        </w:rPr>
        <w:t xml:space="preserve"> Federal</w:t>
      </w:r>
      <w:r w:rsidRPr="00C44A7F">
        <w:rPr>
          <w:sz w:val="24"/>
        </w:rPr>
        <w:t xml:space="preserve"> </w:t>
      </w:r>
      <w:r w:rsidRPr="00C44A7F">
        <w:rPr>
          <w:i/>
          <w:sz w:val="24"/>
        </w:rPr>
        <w:t>Tax</w:t>
      </w:r>
      <w:r w:rsidRPr="00C44A7F">
        <w:rPr>
          <w:sz w:val="24"/>
        </w:rPr>
        <w:t xml:space="preserve"> </w:t>
      </w:r>
      <w:r w:rsidRPr="00C44A7F">
        <w:rPr>
          <w:i/>
          <w:sz w:val="24"/>
        </w:rPr>
        <w:t>Coordinator 2d</w:t>
      </w:r>
      <w:r>
        <w:rPr>
          <w:sz w:val="24"/>
        </w:rPr>
        <w:t xml:space="preserve"> and </w:t>
      </w:r>
      <w:r w:rsidRPr="00215D56">
        <w:rPr>
          <w:i/>
          <w:sz w:val="24"/>
        </w:rPr>
        <w:t>United States Tax Reporter</w:t>
      </w:r>
      <w:r w:rsidRPr="00C44A7F">
        <w:rPr>
          <w:i/>
          <w:sz w:val="24"/>
        </w:rPr>
        <w:t>.</w:t>
      </w:r>
      <w:r w:rsidRPr="00C44A7F">
        <w:rPr>
          <w:sz w:val="24"/>
        </w:rPr>
        <w:t xml:space="preserve"> </w:t>
      </w:r>
    </w:p>
    <w:p w14:paraId="35CD3473" w14:textId="77777777" w:rsidR="00416028" w:rsidRDefault="00416028" w:rsidP="00416028">
      <w:pPr>
        <w:ind w:left="1440" w:hanging="720"/>
        <w:rPr>
          <w:sz w:val="24"/>
        </w:rPr>
      </w:pPr>
    </w:p>
    <w:p w14:paraId="1C61EA7C" w14:textId="2E55032F" w:rsidR="003B04DA" w:rsidRDefault="003B04DA" w:rsidP="00416028">
      <w:pPr>
        <w:ind w:left="1440" w:hanging="720"/>
        <w:rPr>
          <w:sz w:val="24"/>
        </w:rPr>
      </w:pPr>
      <w:r>
        <w:rPr>
          <w:sz w:val="24"/>
        </w:rPr>
        <w:t>e.</w:t>
      </w:r>
      <w:r>
        <w:rPr>
          <w:sz w:val="24"/>
        </w:rPr>
        <w:tab/>
      </w:r>
      <w:r w:rsidRPr="00215D56">
        <w:rPr>
          <w:i/>
          <w:sz w:val="24"/>
        </w:rPr>
        <w:t>Practical Tax Expert</w:t>
      </w:r>
      <w:r w:rsidRPr="003B04DA">
        <w:rPr>
          <w:sz w:val="24"/>
        </w:rPr>
        <w:t>, CCH/Wolters Kluwer.</w:t>
      </w:r>
    </w:p>
    <w:p w14:paraId="0E67EAD5" w14:textId="0669466E" w:rsidR="00CC5206" w:rsidRDefault="00CC5206" w:rsidP="00416028">
      <w:pPr>
        <w:ind w:left="1440" w:hanging="720"/>
        <w:rPr>
          <w:sz w:val="24"/>
        </w:rPr>
      </w:pPr>
    </w:p>
    <w:p w14:paraId="0FBFA7B5" w14:textId="55128EB2" w:rsidR="00CC5206" w:rsidRDefault="00CC5206" w:rsidP="00416028">
      <w:pPr>
        <w:ind w:left="1440" w:hanging="720"/>
        <w:rPr>
          <w:sz w:val="24"/>
        </w:rPr>
      </w:pPr>
      <w:r>
        <w:rPr>
          <w:sz w:val="24"/>
        </w:rPr>
        <w:t>f.</w:t>
      </w:r>
      <w:r>
        <w:rPr>
          <w:sz w:val="24"/>
        </w:rPr>
        <w:tab/>
      </w:r>
      <w:r w:rsidRPr="00CC5206">
        <w:rPr>
          <w:i/>
          <w:iCs/>
          <w:sz w:val="24"/>
        </w:rPr>
        <w:t>Tax Management Portfolios</w:t>
      </w:r>
      <w:r w:rsidRPr="00CC5206">
        <w:rPr>
          <w:sz w:val="24"/>
        </w:rPr>
        <w:t>, Bloomberg BNA.</w:t>
      </w:r>
    </w:p>
    <w:p w14:paraId="736D4E31" w14:textId="77777777" w:rsidR="003B04DA" w:rsidRDefault="003B04DA" w:rsidP="00416028">
      <w:pPr>
        <w:ind w:left="1440" w:hanging="720"/>
        <w:rPr>
          <w:sz w:val="24"/>
        </w:rPr>
      </w:pPr>
    </w:p>
    <w:p w14:paraId="435DA204" w14:textId="403ADF3C" w:rsidR="00A03953" w:rsidRDefault="00CC5206" w:rsidP="00416028">
      <w:pPr>
        <w:ind w:left="1440" w:hanging="720"/>
        <w:rPr>
          <w:sz w:val="24"/>
        </w:rPr>
      </w:pPr>
      <w:r>
        <w:rPr>
          <w:sz w:val="24"/>
        </w:rPr>
        <w:t>g</w:t>
      </w:r>
      <w:r w:rsidR="00A03953" w:rsidRPr="00C44A7F">
        <w:rPr>
          <w:sz w:val="24"/>
        </w:rPr>
        <w:t>.</w:t>
      </w:r>
      <w:r w:rsidR="00A03953" w:rsidRPr="00C44A7F">
        <w:rPr>
          <w:sz w:val="24"/>
        </w:rPr>
        <w:tab/>
      </w:r>
      <w:r w:rsidR="00A03953" w:rsidRPr="00C44A7F">
        <w:rPr>
          <w:i/>
          <w:sz w:val="24"/>
        </w:rPr>
        <w:t>Mertens Law of</w:t>
      </w:r>
      <w:r w:rsidR="00A03953" w:rsidRPr="00C44A7F">
        <w:rPr>
          <w:sz w:val="24"/>
        </w:rPr>
        <w:t xml:space="preserve"> </w:t>
      </w:r>
      <w:r w:rsidR="00A03953" w:rsidRPr="00C44A7F">
        <w:rPr>
          <w:i/>
          <w:sz w:val="24"/>
        </w:rPr>
        <w:t>Federal Income Taxation</w:t>
      </w:r>
      <w:r w:rsidR="003B04DA">
        <w:rPr>
          <w:sz w:val="24"/>
        </w:rPr>
        <w:t>, Thoms</w:t>
      </w:r>
      <w:r>
        <w:rPr>
          <w:sz w:val="24"/>
        </w:rPr>
        <w:t>on</w:t>
      </w:r>
      <w:r w:rsidR="003B04DA">
        <w:rPr>
          <w:sz w:val="24"/>
        </w:rPr>
        <w:t xml:space="preserve"> Reuters</w:t>
      </w:r>
      <w:r w:rsidR="00A03953" w:rsidRPr="00C44A7F">
        <w:rPr>
          <w:sz w:val="24"/>
        </w:rPr>
        <w:t xml:space="preserve">. </w:t>
      </w:r>
    </w:p>
    <w:p w14:paraId="5931B265" w14:textId="09832852" w:rsidR="00CC5206" w:rsidRDefault="00CC5206" w:rsidP="00416028">
      <w:pPr>
        <w:ind w:left="1440" w:hanging="720"/>
        <w:rPr>
          <w:sz w:val="24"/>
        </w:rPr>
      </w:pPr>
    </w:p>
    <w:p w14:paraId="03250E31" w14:textId="077370FA" w:rsidR="00CC5206" w:rsidRDefault="00CC5206" w:rsidP="00CC5206">
      <w:pPr>
        <w:ind w:left="1440" w:hanging="720"/>
        <w:rPr>
          <w:sz w:val="24"/>
        </w:rPr>
      </w:pPr>
      <w:r>
        <w:rPr>
          <w:sz w:val="24"/>
        </w:rPr>
        <w:t>h.</w:t>
      </w:r>
      <w:r>
        <w:rPr>
          <w:sz w:val="24"/>
        </w:rPr>
        <w:tab/>
      </w:r>
      <w:r w:rsidRPr="00CC5206">
        <w:rPr>
          <w:sz w:val="24"/>
        </w:rPr>
        <w:t xml:space="preserve">Thomson Reuters </w:t>
      </w:r>
      <w:r w:rsidRPr="00CC5206">
        <w:rPr>
          <w:i/>
          <w:iCs/>
          <w:sz w:val="24"/>
        </w:rPr>
        <w:t xml:space="preserve">Westlaw </w:t>
      </w:r>
      <w:r w:rsidRPr="00CC5206">
        <w:rPr>
          <w:sz w:val="24"/>
        </w:rPr>
        <w:t xml:space="preserve">and </w:t>
      </w:r>
      <w:r w:rsidRPr="00CC5206">
        <w:rPr>
          <w:i/>
          <w:iCs/>
          <w:sz w:val="24"/>
        </w:rPr>
        <w:t>WestlawNext</w:t>
      </w:r>
      <w:r w:rsidRPr="00CC5206">
        <w:rPr>
          <w:sz w:val="24"/>
        </w:rPr>
        <w:t xml:space="preserve">—compilations include access to </w:t>
      </w:r>
      <w:r w:rsidRPr="00CC5206">
        <w:rPr>
          <w:i/>
          <w:iCs/>
          <w:sz w:val="24"/>
        </w:rPr>
        <w:t>Tax</w:t>
      </w:r>
      <w:r>
        <w:rPr>
          <w:i/>
          <w:iCs/>
          <w:sz w:val="24"/>
        </w:rPr>
        <w:t xml:space="preserve"> </w:t>
      </w:r>
      <w:r w:rsidRPr="00CC5206">
        <w:rPr>
          <w:i/>
          <w:iCs/>
          <w:sz w:val="24"/>
        </w:rPr>
        <w:t>Management Portfolios</w:t>
      </w:r>
      <w:r w:rsidRPr="00CC5206">
        <w:rPr>
          <w:sz w:val="24"/>
        </w:rPr>
        <w:t xml:space="preserve">, </w:t>
      </w:r>
      <w:r w:rsidRPr="00CC5206">
        <w:rPr>
          <w:i/>
          <w:iCs/>
          <w:sz w:val="24"/>
        </w:rPr>
        <w:t>Federal Tax Coordinator 2d</w:t>
      </w:r>
      <w:r w:rsidRPr="00CC5206">
        <w:rPr>
          <w:sz w:val="24"/>
        </w:rPr>
        <w:t xml:space="preserve">, and </w:t>
      </w:r>
      <w:r w:rsidRPr="00CC5206">
        <w:rPr>
          <w:i/>
          <w:iCs/>
          <w:sz w:val="24"/>
        </w:rPr>
        <w:t>Mertens</w:t>
      </w:r>
      <w:r w:rsidRPr="00CC5206">
        <w:rPr>
          <w:sz w:val="24"/>
        </w:rPr>
        <w:t>.</w:t>
      </w:r>
    </w:p>
    <w:p w14:paraId="72C1D43A" w14:textId="6936596B" w:rsidR="00CC5206" w:rsidRDefault="00CC5206" w:rsidP="00CC5206">
      <w:pPr>
        <w:ind w:left="1440" w:hanging="720"/>
        <w:rPr>
          <w:sz w:val="24"/>
        </w:rPr>
      </w:pPr>
    </w:p>
    <w:p w14:paraId="07AE98C0" w14:textId="164B4D86" w:rsidR="00CC5206" w:rsidRPr="00C44A7F" w:rsidRDefault="00CC5206" w:rsidP="00CC5206">
      <w:pPr>
        <w:ind w:left="1440" w:hanging="720"/>
        <w:rPr>
          <w:sz w:val="24"/>
        </w:rPr>
      </w:pPr>
      <w:r>
        <w:rPr>
          <w:sz w:val="24"/>
        </w:rPr>
        <w:t>i.</w:t>
      </w:r>
      <w:r>
        <w:rPr>
          <w:sz w:val="24"/>
        </w:rPr>
        <w:tab/>
      </w:r>
      <w:r w:rsidRPr="00CC5206">
        <w:rPr>
          <w:sz w:val="24"/>
        </w:rPr>
        <w:t xml:space="preserve">LexisNexis </w:t>
      </w:r>
      <w:r w:rsidRPr="00CC5206">
        <w:rPr>
          <w:i/>
          <w:iCs/>
          <w:sz w:val="24"/>
        </w:rPr>
        <w:t>TaxCenter</w:t>
      </w:r>
      <w:r w:rsidRPr="00CC5206">
        <w:rPr>
          <w:sz w:val="24"/>
        </w:rPr>
        <w:t>. A compilation of primary sources and various materials</w:t>
      </w:r>
      <w:r>
        <w:rPr>
          <w:sz w:val="24"/>
        </w:rPr>
        <w:t xml:space="preserve"> </w:t>
      </w:r>
      <w:r w:rsidRPr="00CC5206">
        <w:rPr>
          <w:sz w:val="24"/>
        </w:rPr>
        <w:t>taken from CCH, Matthew Bender, Kleinrock, and Bloomberg BNA.</w:t>
      </w:r>
    </w:p>
    <w:p w14:paraId="7A1D42CD" w14:textId="77777777" w:rsidR="00B04526" w:rsidRDefault="00B04526" w:rsidP="00B04526">
      <w:pPr>
        <w:ind w:left="720" w:hanging="720"/>
        <w:rPr>
          <w:sz w:val="24"/>
        </w:rPr>
      </w:pPr>
    </w:p>
    <w:p w14:paraId="4F989A06" w14:textId="600FF984" w:rsidR="00A03953" w:rsidRPr="00C44A7F" w:rsidRDefault="00B04526" w:rsidP="00B04526">
      <w:pPr>
        <w:ind w:left="720" w:hanging="720"/>
        <w:rPr>
          <w:sz w:val="24"/>
        </w:rPr>
      </w:pPr>
      <w:r>
        <w:rPr>
          <w:sz w:val="24"/>
        </w:rPr>
        <w:t>19</w:t>
      </w:r>
      <w:r w:rsidR="00942ECE" w:rsidRPr="00C44A7F">
        <w:rPr>
          <w:sz w:val="24"/>
        </w:rPr>
        <w:t>.</w:t>
      </w:r>
      <w:r w:rsidR="00D84D0A" w:rsidRPr="00C44A7F">
        <w:rPr>
          <w:sz w:val="24"/>
        </w:rPr>
        <w:tab/>
      </w:r>
      <w:r w:rsidR="008C519D">
        <w:rPr>
          <w:sz w:val="24"/>
        </w:rPr>
        <w:t>Assessing tax s</w:t>
      </w:r>
      <w:r w:rsidR="00A03953" w:rsidRPr="00C44A7F">
        <w:rPr>
          <w:sz w:val="24"/>
        </w:rPr>
        <w:t>ervices. In terms of assessing the major tax services, the following points are relevant</w:t>
      </w:r>
      <w:r w:rsidR="00D9206A">
        <w:rPr>
          <w:sz w:val="24"/>
        </w:rPr>
        <w:t>.</w:t>
      </w:r>
    </w:p>
    <w:p w14:paraId="2C59B338" w14:textId="77777777" w:rsidR="00416028" w:rsidRDefault="00416028" w:rsidP="00416028">
      <w:pPr>
        <w:ind w:left="1440" w:hanging="720"/>
        <w:rPr>
          <w:sz w:val="24"/>
        </w:rPr>
      </w:pPr>
    </w:p>
    <w:p w14:paraId="083D396C" w14:textId="77777777" w:rsidR="00A03953" w:rsidRPr="00C44A7F" w:rsidRDefault="00A03953" w:rsidP="00416028">
      <w:pPr>
        <w:ind w:left="1440" w:hanging="720"/>
        <w:rPr>
          <w:sz w:val="24"/>
        </w:rPr>
      </w:pPr>
      <w:r w:rsidRPr="00C44A7F">
        <w:rPr>
          <w:sz w:val="24"/>
        </w:rPr>
        <w:t>a.</w:t>
      </w:r>
      <w:r w:rsidRPr="00C44A7F">
        <w:rPr>
          <w:sz w:val="24"/>
        </w:rPr>
        <w:tab/>
        <w:t xml:space="preserve">Except for arrangement of the subject matter, there is not much difference between CCH’s </w:t>
      </w:r>
      <w:r w:rsidRPr="00C44A7F">
        <w:rPr>
          <w:i/>
          <w:sz w:val="24"/>
        </w:rPr>
        <w:t>Standard Federal</w:t>
      </w:r>
      <w:r w:rsidRPr="00C44A7F">
        <w:rPr>
          <w:sz w:val="24"/>
        </w:rPr>
        <w:t xml:space="preserve"> </w:t>
      </w:r>
      <w:r w:rsidRPr="00C44A7F">
        <w:rPr>
          <w:i/>
          <w:sz w:val="24"/>
        </w:rPr>
        <w:t>Tax Reporter</w:t>
      </w:r>
      <w:r w:rsidRPr="00C44A7F">
        <w:rPr>
          <w:sz w:val="24"/>
        </w:rPr>
        <w:t xml:space="preserve"> and RIA’s </w:t>
      </w:r>
      <w:r w:rsidRPr="00C44A7F">
        <w:rPr>
          <w:i/>
          <w:sz w:val="24"/>
        </w:rPr>
        <w:t>United States Tax Reporter</w:t>
      </w:r>
      <w:r w:rsidRPr="00C44A7F">
        <w:rPr>
          <w:sz w:val="24"/>
        </w:rPr>
        <w:t>.</w:t>
      </w:r>
    </w:p>
    <w:p w14:paraId="2FD0A20D" w14:textId="77777777" w:rsidR="00416028" w:rsidRDefault="00416028" w:rsidP="00416028">
      <w:pPr>
        <w:ind w:left="1440" w:hanging="720"/>
        <w:rPr>
          <w:sz w:val="24"/>
        </w:rPr>
      </w:pPr>
    </w:p>
    <w:p w14:paraId="71E5A0F0" w14:textId="77777777" w:rsidR="00A03953" w:rsidRPr="00C44A7F" w:rsidRDefault="00A03953" w:rsidP="00416028">
      <w:pPr>
        <w:ind w:left="1440" w:hanging="720"/>
        <w:rPr>
          <w:sz w:val="24"/>
        </w:rPr>
      </w:pPr>
      <w:r w:rsidRPr="00C44A7F">
        <w:rPr>
          <w:sz w:val="24"/>
        </w:rPr>
        <w:t>b.</w:t>
      </w:r>
      <w:r w:rsidRPr="00C44A7F">
        <w:rPr>
          <w:sz w:val="24"/>
        </w:rPr>
        <w:tab/>
        <w:t xml:space="preserve">RIA’s </w:t>
      </w:r>
      <w:r w:rsidR="0056723F" w:rsidRPr="00C44A7F">
        <w:rPr>
          <w:sz w:val="24"/>
        </w:rPr>
        <w:t xml:space="preserve">editorial content is generally more detailed than CCH’s editorial content. The RIA editorial materials also contain more detailed tax-planning discussions. However, many practitioners feel that </w:t>
      </w:r>
      <w:r w:rsidRPr="00C44A7F">
        <w:rPr>
          <w:sz w:val="24"/>
        </w:rPr>
        <w:t xml:space="preserve">rule coverage and case law background </w:t>
      </w:r>
      <w:r w:rsidR="00EB1A00">
        <w:rPr>
          <w:sz w:val="24"/>
        </w:rPr>
        <w:t>are</w:t>
      </w:r>
      <w:r w:rsidRPr="00C44A7F">
        <w:rPr>
          <w:sz w:val="24"/>
        </w:rPr>
        <w:t xml:space="preserve"> </w:t>
      </w:r>
      <w:r w:rsidR="0056723F" w:rsidRPr="00C44A7F">
        <w:rPr>
          <w:sz w:val="24"/>
        </w:rPr>
        <w:t xml:space="preserve">more </w:t>
      </w:r>
      <w:r w:rsidRPr="00C44A7F">
        <w:rPr>
          <w:sz w:val="24"/>
        </w:rPr>
        <w:t xml:space="preserve">extensive </w:t>
      </w:r>
      <w:r w:rsidR="0056723F" w:rsidRPr="00C44A7F">
        <w:rPr>
          <w:sz w:val="24"/>
        </w:rPr>
        <w:t>i</w:t>
      </w:r>
      <w:r w:rsidRPr="00C44A7F">
        <w:rPr>
          <w:sz w:val="24"/>
        </w:rPr>
        <w:t xml:space="preserve">n CCH. </w:t>
      </w:r>
    </w:p>
    <w:p w14:paraId="115C1DB0" w14:textId="77777777" w:rsidR="00416028" w:rsidRDefault="00416028" w:rsidP="00416028">
      <w:pPr>
        <w:ind w:left="1440" w:hanging="720"/>
        <w:rPr>
          <w:sz w:val="24"/>
        </w:rPr>
      </w:pPr>
    </w:p>
    <w:p w14:paraId="15EB9E37" w14:textId="77777777" w:rsidR="00A03953" w:rsidRPr="00C44A7F" w:rsidRDefault="00A03953" w:rsidP="00416028">
      <w:pPr>
        <w:ind w:left="1440" w:hanging="720"/>
        <w:rPr>
          <w:sz w:val="24"/>
        </w:rPr>
      </w:pPr>
      <w:r w:rsidRPr="00C44A7F">
        <w:rPr>
          <w:sz w:val="24"/>
        </w:rPr>
        <w:lastRenderedPageBreak/>
        <w:t>c.</w:t>
      </w:r>
      <w:r w:rsidRPr="00C44A7F">
        <w:rPr>
          <w:sz w:val="24"/>
        </w:rPr>
        <w:tab/>
        <w:t>Mertens is an excellent source if the emphasis is on background material for in-depth research. Mertens is, however, difficult reading due to its legalistic style. Also, updating is less frequent than most other services and not as accessible.</w:t>
      </w:r>
    </w:p>
    <w:p w14:paraId="0B215D14" w14:textId="77777777" w:rsidR="00416028" w:rsidRDefault="00416028" w:rsidP="00416028">
      <w:pPr>
        <w:ind w:left="1440" w:hanging="720"/>
        <w:rPr>
          <w:sz w:val="24"/>
        </w:rPr>
      </w:pPr>
    </w:p>
    <w:p w14:paraId="19FC8B7B" w14:textId="77777777" w:rsidR="00A03953" w:rsidRPr="00C44A7F" w:rsidRDefault="00A03953" w:rsidP="00416028">
      <w:pPr>
        <w:ind w:left="1440" w:hanging="720"/>
        <w:rPr>
          <w:sz w:val="24"/>
        </w:rPr>
      </w:pPr>
      <w:r w:rsidRPr="00C44A7F">
        <w:rPr>
          <w:sz w:val="24"/>
        </w:rPr>
        <w:t>d.</w:t>
      </w:r>
      <w:r w:rsidRPr="00C44A7F">
        <w:rPr>
          <w:sz w:val="24"/>
        </w:rPr>
        <w:tab/>
      </w:r>
      <w:r w:rsidR="0056723F" w:rsidRPr="00C44A7F">
        <w:rPr>
          <w:sz w:val="24"/>
        </w:rPr>
        <w:t xml:space="preserve">BNA’s </w:t>
      </w:r>
      <w:r w:rsidRPr="00C44A7F">
        <w:rPr>
          <w:i/>
          <w:sz w:val="24"/>
        </w:rPr>
        <w:t>Tax Management Portfolios</w:t>
      </w:r>
      <w:r w:rsidRPr="00C44A7F">
        <w:rPr>
          <w:sz w:val="24"/>
        </w:rPr>
        <w:t xml:space="preserve"> (TMPs) comprise a series of monographs on various subjects. As the treatment of a subject usually is exhaustive, a portfolio can serve as a convenient means of familiarizing the reader with the material. </w:t>
      </w:r>
      <w:r w:rsidR="0087202D" w:rsidRPr="00C44A7F">
        <w:rPr>
          <w:sz w:val="24"/>
        </w:rPr>
        <w:t>Note that portfolios are generally updated on a three-year cycle</w:t>
      </w:r>
      <w:r w:rsidRPr="00C44A7F">
        <w:rPr>
          <w:sz w:val="24"/>
        </w:rPr>
        <w:t>.</w:t>
      </w:r>
    </w:p>
    <w:p w14:paraId="087F9E8A" w14:textId="77777777" w:rsidR="00416028" w:rsidRDefault="00416028" w:rsidP="00416028">
      <w:pPr>
        <w:ind w:left="1440" w:hanging="720"/>
        <w:rPr>
          <w:sz w:val="24"/>
        </w:rPr>
      </w:pPr>
    </w:p>
    <w:p w14:paraId="22F1D818" w14:textId="77777777" w:rsidR="00A03953" w:rsidRPr="00C44A7F" w:rsidRDefault="00A03953" w:rsidP="00416028">
      <w:pPr>
        <w:ind w:left="1440" w:hanging="720"/>
        <w:rPr>
          <w:sz w:val="24"/>
        </w:rPr>
      </w:pPr>
      <w:r w:rsidRPr="00C44A7F">
        <w:rPr>
          <w:sz w:val="24"/>
        </w:rPr>
        <w:t>e.</w:t>
      </w:r>
      <w:r w:rsidRPr="00C44A7F">
        <w:rPr>
          <w:sz w:val="24"/>
        </w:rPr>
        <w:tab/>
        <w:t xml:space="preserve">In summary, the day-to-day, all-purpose services are CCH and RIA. Mertens and the TMPs are useful for more extensive research and background. </w:t>
      </w:r>
    </w:p>
    <w:p w14:paraId="32FBE0E5" w14:textId="77777777" w:rsidR="000B47DB" w:rsidRDefault="000B47DB" w:rsidP="00D4345E">
      <w:pPr>
        <w:ind w:left="1440" w:hanging="720"/>
        <w:rPr>
          <w:b/>
          <w:sz w:val="24"/>
        </w:rPr>
      </w:pPr>
    </w:p>
    <w:p w14:paraId="03EF724F" w14:textId="77777777" w:rsidR="0057088E" w:rsidRDefault="000B47DB" w:rsidP="00B04526">
      <w:pPr>
        <w:rPr>
          <w:b/>
          <w:sz w:val="24"/>
        </w:rPr>
      </w:pPr>
      <w:r>
        <w:rPr>
          <w:b/>
          <w:sz w:val="24"/>
        </w:rPr>
        <w:t xml:space="preserve">Using </w:t>
      </w:r>
      <w:r w:rsidR="00032C15">
        <w:rPr>
          <w:b/>
          <w:sz w:val="24"/>
        </w:rPr>
        <w:t>Electronic (</w:t>
      </w:r>
      <w:r>
        <w:rPr>
          <w:b/>
          <w:sz w:val="24"/>
        </w:rPr>
        <w:t>Online</w:t>
      </w:r>
      <w:r w:rsidR="00032C15">
        <w:rPr>
          <w:b/>
          <w:sz w:val="24"/>
        </w:rPr>
        <w:t>)</w:t>
      </w:r>
      <w:r>
        <w:rPr>
          <w:b/>
          <w:sz w:val="24"/>
        </w:rPr>
        <w:t xml:space="preserve"> Tax Services</w:t>
      </w:r>
    </w:p>
    <w:p w14:paraId="1400EE42" w14:textId="77777777" w:rsidR="000B47DB" w:rsidRPr="00C44A7F" w:rsidRDefault="000B47DB" w:rsidP="00D4345E">
      <w:pPr>
        <w:ind w:left="1440" w:hanging="720"/>
        <w:rPr>
          <w:b/>
          <w:sz w:val="24"/>
        </w:rPr>
      </w:pPr>
    </w:p>
    <w:p w14:paraId="02C11E3E" w14:textId="77777777" w:rsidR="0057088E" w:rsidRPr="00C44A7F" w:rsidRDefault="00B04526" w:rsidP="00032C15">
      <w:pPr>
        <w:ind w:left="720" w:hanging="720"/>
        <w:rPr>
          <w:sz w:val="24"/>
        </w:rPr>
      </w:pPr>
      <w:r>
        <w:rPr>
          <w:sz w:val="24"/>
        </w:rPr>
        <w:t>20</w:t>
      </w:r>
      <w:r w:rsidR="00D84D0A" w:rsidRPr="00C44A7F">
        <w:rPr>
          <w:sz w:val="24"/>
        </w:rPr>
        <w:t>.</w:t>
      </w:r>
      <w:r w:rsidR="00D84D0A" w:rsidRPr="00C44A7F">
        <w:rPr>
          <w:sz w:val="24"/>
        </w:rPr>
        <w:tab/>
      </w:r>
      <w:r w:rsidR="00032C15" w:rsidRPr="00032C15">
        <w:rPr>
          <w:sz w:val="24"/>
        </w:rPr>
        <w:t>A competent tax professional must become familiar and proficient with electronic</w:t>
      </w:r>
      <w:r w:rsidR="001774C9">
        <w:rPr>
          <w:sz w:val="24"/>
        </w:rPr>
        <w:t xml:space="preserve"> </w:t>
      </w:r>
      <w:r w:rsidR="00032C15" w:rsidRPr="00032C15">
        <w:rPr>
          <w:sz w:val="24"/>
        </w:rPr>
        <w:t>research services and be able to use them to complete research projects efficiently.</w:t>
      </w:r>
      <w:r w:rsidR="001774C9">
        <w:rPr>
          <w:sz w:val="24"/>
        </w:rPr>
        <w:t xml:space="preserve"> </w:t>
      </w:r>
    </w:p>
    <w:p w14:paraId="45B1CFD8" w14:textId="77777777" w:rsidR="00B04526" w:rsidRDefault="00B04526" w:rsidP="00B04526">
      <w:pPr>
        <w:ind w:left="720" w:hanging="720"/>
        <w:rPr>
          <w:sz w:val="24"/>
        </w:rPr>
      </w:pPr>
    </w:p>
    <w:p w14:paraId="517F6876" w14:textId="514D41BD" w:rsidR="00942ECE" w:rsidRPr="00C44A7F" w:rsidRDefault="00B04526" w:rsidP="00B04526">
      <w:pPr>
        <w:ind w:left="720" w:hanging="720"/>
        <w:rPr>
          <w:sz w:val="24"/>
        </w:rPr>
      </w:pPr>
      <w:r>
        <w:rPr>
          <w:sz w:val="24"/>
        </w:rPr>
        <w:t>2</w:t>
      </w:r>
      <w:r w:rsidR="001774C9">
        <w:rPr>
          <w:sz w:val="24"/>
        </w:rPr>
        <w:t>1</w:t>
      </w:r>
      <w:r w:rsidR="00D84D0A" w:rsidRPr="00C44A7F">
        <w:rPr>
          <w:sz w:val="24"/>
        </w:rPr>
        <w:t>.</w:t>
      </w:r>
      <w:r w:rsidR="00D84D0A" w:rsidRPr="00C44A7F">
        <w:rPr>
          <w:sz w:val="24"/>
        </w:rPr>
        <w:tab/>
      </w:r>
      <w:r w:rsidR="001774C9" w:rsidRPr="001774C9">
        <w:rPr>
          <w:sz w:val="24"/>
        </w:rPr>
        <w:t>Following certain general procedures can simplify the research process. The following suggestions may be helpful</w:t>
      </w:r>
      <w:r w:rsidR="00D9206A">
        <w:rPr>
          <w:sz w:val="24"/>
        </w:rPr>
        <w:t>.</w:t>
      </w:r>
    </w:p>
    <w:p w14:paraId="1FD7634A" w14:textId="77777777" w:rsidR="00416028" w:rsidRDefault="00416028" w:rsidP="00416028">
      <w:pPr>
        <w:ind w:left="1440" w:hanging="720"/>
        <w:rPr>
          <w:sz w:val="24"/>
        </w:rPr>
      </w:pPr>
    </w:p>
    <w:p w14:paraId="2508E15B" w14:textId="77777777" w:rsidR="00942ECE" w:rsidRPr="00C44A7F" w:rsidRDefault="00D84D0A" w:rsidP="00416028">
      <w:pPr>
        <w:ind w:left="1440" w:hanging="720"/>
        <w:rPr>
          <w:sz w:val="24"/>
        </w:rPr>
      </w:pPr>
      <w:r w:rsidRPr="00C44A7F">
        <w:rPr>
          <w:sz w:val="24"/>
        </w:rPr>
        <w:t>a.</w:t>
      </w:r>
      <w:r w:rsidRPr="00C44A7F">
        <w:rPr>
          <w:sz w:val="24"/>
        </w:rPr>
        <w:tab/>
      </w:r>
      <w:r w:rsidR="00EB1A00">
        <w:rPr>
          <w:sz w:val="24"/>
        </w:rPr>
        <w:t>C</w:t>
      </w:r>
      <w:r w:rsidR="00942ECE" w:rsidRPr="00C44A7F">
        <w:rPr>
          <w:sz w:val="24"/>
        </w:rPr>
        <w:t>hoose keywords for the search carefully</w:t>
      </w:r>
      <w:r w:rsidR="00EB1A00">
        <w:rPr>
          <w:sz w:val="24"/>
        </w:rPr>
        <w:t>.</w:t>
      </w:r>
    </w:p>
    <w:p w14:paraId="60BA20DF" w14:textId="77777777" w:rsidR="00416028" w:rsidRDefault="00416028" w:rsidP="00416028">
      <w:pPr>
        <w:ind w:left="1440" w:hanging="720"/>
        <w:rPr>
          <w:sz w:val="24"/>
        </w:rPr>
      </w:pPr>
    </w:p>
    <w:p w14:paraId="5F8BE96B" w14:textId="77777777" w:rsidR="00942ECE" w:rsidRPr="00C44A7F" w:rsidRDefault="00D84D0A" w:rsidP="00416028">
      <w:pPr>
        <w:ind w:left="1440" w:hanging="720"/>
        <w:rPr>
          <w:sz w:val="24"/>
        </w:rPr>
      </w:pPr>
      <w:r w:rsidRPr="00C44A7F">
        <w:rPr>
          <w:sz w:val="24"/>
        </w:rPr>
        <w:t>b.</w:t>
      </w:r>
      <w:r w:rsidRPr="00C44A7F">
        <w:rPr>
          <w:sz w:val="24"/>
        </w:rPr>
        <w:tab/>
      </w:r>
      <w:r w:rsidR="00EB1A00">
        <w:rPr>
          <w:sz w:val="24"/>
        </w:rPr>
        <w:t>T</w:t>
      </w:r>
      <w:r w:rsidR="00942ECE" w:rsidRPr="00C44A7F">
        <w:rPr>
          <w:sz w:val="24"/>
        </w:rPr>
        <w:t>ake advantage of connectors</w:t>
      </w:r>
      <w:r w:rsidR="00EB1A00">
        <w:rPr>
          <w:sz w:val="24"/>
        </w:rPr>
        <w:t>.</w:t>
      </w:r>
    </w:p>
    <w:p w14:paraId="1586A8FB" w14:textId="77777777" w:rsidR="00416028" w:rsidRDefault="00416028" w:rsidP="00416028">
      <w:pPr>
        <w:ind w:left="1440" w:hanging="720"/>
        <w:rPr>
          <w:sz w:val="24"/>
        </w:rPr>
      </w:pPr>
    </w:p>
    <w:p w14:paraId="6A0D695E" w14:textId="77777777" w:rsidR="00942ECE" w:rsidRPr="00C44A7F" w:rsidRDefault="00D84D0A" w:rsidP="00416028">
      <w:pPr>
        <w:ind w:left="1440" w:hanging="720"/>
        <w:rPr>
          <w:sz w:val="24"/>
        </w:rPr>
      </w:pPr>
      <w:r w:rsidRPr="00C44A7F">
        <w:rPr>
          <w:sz w:val="24"/>
        </w:rPr>
        <w:t>c.</w:t>
      </w:r>
      <w:r w:rsidRPr="00C44A7F">
        <w:rPr>
          <w:sz w:val="24"/>
        </w:rPr>
        <w:tab/>
      </w:r>
      <w:r w:rsidR="00EB1A00">
        <w:rPr>
          <w:sz w:val="24"/>
        </w:rPr>
        <w:t>B</w:t>
      </w:r>
      <w:r w:rsidR="00942ECE" w:rsidRPr="00C44A7F">
        <w:rPr>
          <w:sz w:val="24"/>
        </w:rPr>
        <w:t>e selective in choosing a database</w:t>
      </w:r>
      <w:r w:rsidR="00EB1A00">
        <w:rPr>
          <w:sz w:val="24"/>
        </w:rPr>
        <w:t>.</w:t>
      </w:r>
    </w:p>
    <w:p w14:paraId="1F90203B" w14:textId="77777777" w:rsidR="00416028" w:rsidRDefault="00416028" w:rsidP="00416028">
      <w:pPr>
        <w:ind w:left="1440" w:hanging="720"/>
        <w:rPr>
          <w:sz w:val="24"/>
        </w:rPr>
      </w:pPr>
    </w:p>
    <w:p w14:paraId="77312C2E" w14:textId="77777777" w:rsidR="00902D2D" w:rsidRPr="00C44A7F" w:rsidRDefault="00D84D0A" w:rsidP="00416028">
      <w:pPr>
        <w:ind w:left="1440" w:hanging="720"/>
        <w:rPr>
          <w:sz w:val="24"/>
        </w:rPr>
      </w:pPr>
      <w:r w:rsidRPr="00C44A7F">
        <w:rPr>
          <w:sz w:val="24"/>
        </w:rPr>
        <w:t>d.</w:t>
      </w:r>
      <w:r w:rsidR="00942ECE" w:rsidRPr="00C44A7F">
        <w:rPr>
          <w:sz w:val="24"/>
        </w:rPr>
        <w:tab/>
      </w:r>
      <w:r w:rsidR="00EB1A00">
        <w:rPr>
          <w:sz w:val="24"/>
        </w:rPr>
        <w:t>U</w:t>
      </w:r>
      <w:r w:rsidR="00942ECE" w:rsidRPr="00C44A7F">
        <w:rPr>
          <w:sz w:val="24"/>
        </w:rPr>
        <w:t>se a table of contents, index, or citation approach</w:t>
      </w:r>
      <w:r w:rsidR="00EB1A00">
        <w:rPr>
          <w:sz w:val="24"/>
        </w:rPr>
        <w:t>.</w:t>
      </w:r>
    </w:p>
    <w:p w14:paraId="3478DC1E" w14:textId="77777777" w:rsidR="000B47DB" w:rsidRDefault="000B47DB" w:rsidP="00430C21">
      <w:pPr>
        <w:ind w:left="1440" w:hanging="720"/>
        <w:outlineLvl w:val="0"/>
        <w:rPr>
          <w:b/>
          <w:sz w:val="24"/>
        </w:rPr>
      </w:pPr>
    </w:p>
    <w:p w14:paraId="1BA14B09" w14:textId="77777777" w:rsidR="000B47DB" w:rsidRDefault="000B47DB" w:rsidP="00B04526">
      <w:pPr>
        <w:outlineLvl w:val="0"/>
        <w:rPr>
          <w:b/>
          <w:sz w:val="24"/>
        </w:rPr>
      </w:pPr>
      <w:r>
        <w:rPr>
          <w:b/>
          <w:sz w:val="24"/>
        </w:rPr>
        <w:t xml:space="preserve">Noncommercial </w:t>
      </w:r>
      <w:r w:rsidR="00032C15">
        <w:rPr>
          <w:b/>
          <w:sz w:val="24"/>
        </w:rPr>
        <w:t>Electronic (</w:t>
      </w:r>
      <w:r>
        <w:rPr>
          <w:b/>
          <w:sz w:val="24"/>
        </w:rPr>
        <w:t>Online</w:t>
      </w:r>
      <w:r w:rsidR="00032C15">
        <w:rPr>
          <w:b/>
          <w:sz w:val="24"/>
        </w:rPr>
        <w:t>)</w:t>
      </w:r>
      <w:r>
        <w:rPr>
          <w:b/>
          <w:sz w:val="24"/>
        </w:rPr>
        <w:t xml:space="preserve"> Tax Services</w:t>
      </w:r>
    </w:p>
    <w:p w14:paraId="15C84D79" w14:textId="77777777" w:rsidR="00A03953" w:rsidRPr="00C44A7F" w:rsidRDefault="00A03953" w:rsidP="00430C21">
      <w:pPr>
        <w:ind w:left="1440" w:hanging="720"/>
        <w:outlineLvl w:val="0"/>
        <w:rPr>
          <w:b/>
          <w:sz w:val="24"/>
        </w:rPr>
      </w:pPr>
    </w:p>
    <w:p w14:paraId="4050CD16" w14:textId="77777777" w:rsidR="001774C9" w:rsidRDefault="001774C9" w:rsidP="001774C9">
      <w:pPr>
        <w:ind w:left="720" w:hanging="720"/>
        <w:rPr>
          <w:sz w:val="24"/>
        </w:rPr>
      </w:pPr>
      <w:r>
        <w:rPr>
          <w:sz w:val="24"/>
        </w:rPr>
        <w:t>22</w:t>
      </w:r>
      <w:r w:rsidR="00D84D0A" w:rsidRPr="00C44A7F">
        <w:rPr>
          <w:sz w:val="24"/>
        </w:rPr>
        <w:t>.</w:t>
      </w:r>
      <w:r w:rsidR="00D84D0A" w:rsidRPr="00C44A7F">
        <w:rPr>
          <w:sz w:val="24"/>
        </w:rPr>
        <w:tab/>
      </w:r>
      <w:r w:rsidRPr="001774C9">
        <w:rPr>
          <w:sz w:val="24"/>
        </w:rPr>
        <w:t>The internet provides a wealth of tax information in several popular forms, sometimes</w:t>
      </w:r>
      <w:r>
        <w:rPr>
          <w:sz w:val="24"/>
        </w:rPr>
        <w:t xml:space="preserve"> </w:t>
      </w:r>
      <w:r w:rsidRPr="001774C9">
        <w:rPr>
          <w:sz w:val="24"/>
        </w:rPr>
        <w:t xml:space="preserve">at no cost to the researcher. </w:t>
      </w:r>
    </w:p>
    <w:p w14:paraId="76D88C52" w14:textId="77777777" w:rsidR="001774C9" w:rsidRDefault="001774C9" w:rsidP="001774C9">
      <w:pPr>
        <w:ind w:left="720" w:hanging="720"/>
        <w:rPr>
          <w:sz w:val="24"/>
        </w:rPr>
      </w:pPr>
    </w:p>
    <w:p w14:paraId="6C8C22FE" w14:textId="77777777" w:rsidR="001774C9" w:rsidRDefault="001774C9" w:rsidP="001774C9">
      <w:pPr>
        <w:ind w:left="720" w:hanging="720"/>
        <w:rPr>
          <w:sz w:val="24"/>
        </w:rPr>
      </w:pPr>
      <w:r>
        <w:rPr>
          <w:sz w:val="24"/>
        </w:rPr>
        <w:t>23.</w:t>
      </w:r>
      <w:r>
        <w:rPr>
          <w:sz w:val="24"/>
        </w:rPr>
        <w:tab/>
      </w:r>
      <w:r w:rsidRPr="001774C9">
        <w:rPr>
          <w:sz w:val="24"/>
        </w:rPr>
        <w:t>A tax professional can access a significant amount of information</w:t>
      </w:r>
      <w:r>
        <w:rPr>
          <w:sz w:val="24"/>
        </w:rPr>
        <w:t xml:space="preserve"> </w:t>
      </w:r>
      <w:r w:rsidRPr="001774C9">
        <w:rPr>
          <w:sz w:val="24"/>
        </w:rPr>
        <w:t>that can assist in the research process.</w:t>
      </w:r>
    </w:p>
    <w:p w14:paraId="57275831" w14:textId="77777777" w:rsidR="001774C9" w:rsidRDefault="001774C9" w:rsidP="001774C9">
      <w:pPr>
        <w:ind w:left="720" w:hanging="720"/>
        <w:rPr>
          <w:sz w:val="24"/>
        </w:rPr>
      </w:pPr>
    </w:p>
    <w:p w14:paraId="1B6F3BA0" w14:textId="77777777" w:rsidR="001774C9" w:rsidRDefault="001774C9" w:rsidP="00215D56">
      <w:pPr>
        <w:ind w:left="1440" w:hanging="720"/>
        <w:rPr>
          <w:sz w:val="24"/>
        </w:rPr>
      </w:pPr>
      <w:r>
        <w:rPr>
          <w:sz w:val="24"/>
        </w:rPr>
        <w:t>a.</w:t>
      </w:r>
      <w:r>
        <w:rPr>
          <w:sz w:val="24"/>
        </w:rPr>
        <w:tab/>
      </w:r>
      <w:r w:rsidRPr="001774C9">
        <w:rPr>
          <w:sz w:val="24"/>
        </w:rPr>
        <w:t>Websites are provided by accounting and consulting firms, publishers, tax academics,</w:t>
      </w:r>
      <w:r>
        <w:rPr>
          <w:sz w:val="24"/>
        </w:rPr>
        <w:t xml:space="preserve"> </w:t>
      </w:r>
      <w:r w:rsidRPr="001774C9">
        <w:rPr>
          <w:sz w:val="24"/>
        </w:rPr>
        <w:t>libraries, and governmental bodies as a means of making information</w:t>
      </w:r>
      <w:r>
        <w:rPr>
          <w:sz w:val="24"/>
        </w:rPr>
        <w:t xml:space="preserve"> </w:t>
      </w:r>
      <w:r w:rsidRPr="001774C9">
        <w:rPr>
          <w:sz w:val="24"/>
        </w:rPr>
        <w:t>widely available. One of the best sites available to the tax professional is the</w:t>
      </w:r>
      <w:r>
        <w:rPr>
          <w:sz w:val="24"/>
        </w:rPr>
        <w:t xml:space="preserve"> </w:t>
      </w:r>
      <w:r w:rsidRPr="001774C9">
        <w:rPr>
          <w:sz w:val="24"/>
        </w:rPr>
        <w:t>Internal Revenue Service’s home page, illustrated in Exhibit 2.6</w:t>
      </w:r>
      <w:r>
        <w:rPr>
          <w:sz w:val="24"/>
        </w:rPr>
        <w:t xml:space="preserve"> of the text</w:t>
      </w:r>
      <w:r w:rsidRPr="001774C9">
        <w:rPr>
          <w:sz w:val="24"/>
        </w:rPr>
        <w:t>.</w:t>
      </w:r>
    </w:p>
    <w:p w14:paraId="154F2B37" w14:textId="77777777" w:rsidR="001774C9" w:rsidRDefault="001774C9" w:rsidP="00215D56">
      <w:pPr>
        <w:ind w:left="1440" w:hanging="720"/>
        <w:rPr>
          <w:sz w:val="24"/>
        </w:rPr>
      </w:pPr>
    </w:p>
    <w:p w14:paraId="19399867" w14:textId="3E8F4A8D" w:rsidR="001774C9" w:rsidRDefault="001774C9" w:rsidP="00215D56">
      <w:pPr>
        <w:ind w:left="1440" w:hanging="720"/>
        <w:rPr>
          <w:sz w:val="24"/>
        </w:rPr>
      </w:pPr>
      <w:r>
        <w:rPr>
          <w:sz w:val="24"/>
        </w:rPr>
        <w:t>b.</w:t>
      </w:r>
      <w:r>
        <w:rPr>
          <w:sz w:val="24"/>
        </w:rPr>
        <w:tab/>
      </w:r>
      <w:r w:rsidRPr="001774C9">
        <w:rPr>
          <w:sz w:val="24"/>
        </w:rPr>
        <w:t>Exhibit 2.7</w:t>
      </w:r>
      <w:r>
        <w:rPr>
          <w:sz w:val="24"/>
        </w:rPr>
        <w:t xml:space="preserve"> in the text</w:t>
      </w:r>
      <w:r w:rsidRPr="001774C9">
        <w:rPr>
          <w:sz w:val="24"/>
        </w:rPr>
        <w:t xml:space="preserve"> lists some of the websites that may be most</w:t>
      </w:r>
      <w:r>
        <w:rPr>
          <w:sz w:val="24"/>
        </w:rPr>
        <w:t xml:space="preserve"> </w:t>
      </w:r>
      <w:r w:rsidRPr="001774C9">
        <w:rPr>
          <w:sz w:val="24"/>
        </w:rPr>
        <w:t>useful to tax researchers.</w:t>
      </w:r>
      <w:r>
        <w:rPr>
          <w:sz w:val="24"/>
        </w:rPr>
        <w:t xml:space="preserve"> T</w:t>
      </w:r>
      <w:r w:rsidRPr="001774C9">
        <w:rPr>
          <w:sz w:val="24"/>
        </w:rPr>
        <w:t xml:space="preserve">he directory at </w:t>
      </w:r>
      <w:r w:rsidR="00624948" w:rsidRPr="00AF5B79">
        <w:rPr>
          <w:b/>
          <w:sz w:val="24"/>
          <w:szCs w:val="24"/>
        </w:rPr>
        <w:t>taxsites.com</w:t>
      </w:r>
      <w:r w:rsidRPr="001774C9">
        <w:rPr>
          <w:sz w:val="24"/>
        </w:rPr>
        <w:t xml:space="preserve"> provides links to accounting and tax sources (including international,</w:t>
      </w:r>
      <w:r>
        <w:rPr>
          <w:sz w:val="24"/>
        </w:rPr>
        <w:t xml:space="preserve"> </w:t>
      </w:r>
      <w:r w:rsidRPr="001774C9">
        <w:rPr>
          <w:sz w:val="24"/>
        </w:rPr>
        <w:t>state, and payroll tax sources).</w:t>
      </w:r>
    </w:p>
    <w:p w14:paraId="51985C77" w14:textId="77777777" w:rsidR="001774C9" w:rsidRDefault="001774C9" w:rsidP="00215D56">
      <w:pPr>
        <w:ind w:left="1440" w:hanging="720"/>
        <w:rPr>
          <w:sz w:val="24"/>
        </w:rPr>
      </w:pPr>
    </w:p>
    <w:p w14:paraId="5D203225" w14:textId="77777777" w:rsidR="00942ECE" w:rsidRPr="00C44A7F" w:rsidRDefault="001774C9" w:rsidP="00215D56">
      <w:pPr>
        <w:ind w:left="1440" w:hanging="720"/>
        <w:rPr>
          <w:sz w:val="24"/>
        </w:rPr>
      </w:pPr>
      <w:r>
        <w:rPr>
          <w:sz w:val="24"/>
        </w:rPr>
        <w:lastRenderedPageBreak/>
        <w:t>c.</w:t>
      </w:r>
      <w:r>
        <w:rPr>
          <w:sz w:val="24"/>
        </w:rPr>
        <w:tab/>
      </w:r>
      <w:r w:rsidRPr="001774C9">
        <w:rPr>
          <w:sz w:val="24"/>
        </w:rPr>
        <w:t>Blogs and RSS sites provide a means by which information related to the tax law</w:t>
      </w:r>
      <w:r>
        <w:rPr>
          <w:sz w:val="24"/>
        </w:rPr>
        <w:t xml:space="preserve"> </w:t>
      </w:r>
      <w:r w:rsidRPr="001774C9">
        <w:rPr>
          <w:sz w:val="24"/>
        </w:rPr>
        <w:t>can be exchanged among taxpayers, tax professionals, and others who subscribe</w:t>
      </w:r>
      <w:r>
        <w:rPr>
          <w:sz w:val="24"/>
        </w:rPr>
        <w:t xml:space="preserve"> </w:t>
      </w:r>
      <w:r w:rsidRPr="001774C9">
        <w:rPr>
          <w:sz w:val="24"/>
        </w:rPr>
        <w:t>to the group’s services.</w:t>
      </w:r>
    </w:p>
    <w:p w14:paraId="3730AB61" w14:textId="77777777" w:rsidR="001949C4" w:rsidRPr="00C44A7F" w:rsidRDefault="001949C4" w:rsidP="00F678A9">
      <w:pPr>
        <w:outlineLvl w:val="0"/>
        <w:rPr>
          <w:b/>
          <w:sz w:val="24"/>
        </w:rPr>
      </w:pPr>
    </w:p>
    <w:p w14:paraId="612B7E54" w14:textId="77777777" w:rsidR="000B47DB" w:rsidRDefault="001949C4" w:rsidP="00D4345E">
      <w:pPr>
        <w:ind w:left="720" w:hanging="720"/>
        <w:outlineLvl w:val="0"/>
        <w:rPr>
          <w:b/>
          <w:sz w:val="24"/>
        </w:rPr>
      </w:pPr>
      <w:r w:rsidRPr="00C44A7F">
        <w:rPr>
          <w:b/>
          <w:sz w:val="24"/>
        </w:rPr>
        <w:t>WORKING WITH THE TAX LAW</w:t>
      </w:r>
      <w:r w:rsidR="00EB1A00">
        <w:rPr>
          <w:b/>
          <w:sz w:val="24"/>
        </w:rPr>
        <w:t>—</w:t>
      </w:r>
      <w:r w:rsidRPr="00C44A7F">
        <w:rPr>
          <w:b/>
          <w:sz w:val="24"/>
        </w:rPr>
        <w:t>TAX RESEARCH</w:t>
      </w:r>
    </w:p>
    <w:p w14:paraId="5C9A5167" w14:textId="77777777" w:rsidR="000B47DB" w:rsidRDefault="000B47DB" w:rsidP="00D4345E">
      <w:pPr>
        <w:ind w:left="720" w:hanging="720"/>
        <w:outlineLvl w:val="0"/>
        <w:rPr>
          <w:b/>
          <w:sz w:val="24"/>
        </w:rPr>
      </w:pPr>
    </w:p>
    <w:p w14:paraId="2731C40C" w14:textId="77777777" w:rsidR="001774C9" w:rsidRDefault="001774C9" w:rsidP="0044677D">
      <w:pPr>
        <w:ind w:left="720" w:hanging="720"/>
        <w:rPr>
          <w:b/>
          <w:sz w:val="24"/>
        </w:rPr>
      </w:pPr>
      <w:r>
        <w:rPr>
          <w:sz w:val="24"/>
        </w:rPr>
        <w:t>24</w:t>
      </w:r>
      <w:r w:rsidR="00B04526">
        <w:rPr>
          <w:sz w:val="24"/>
        </w:rPr>
        <w:t>.</w:t>
      </w:r>
      <w:r w:rsidR="00B04526">
        <w:rPr>
          <w:sz w:val="24"/>
        </w:rPr>
        <w:tab/>
      </w:r>
      <w:r w:rsidR="00A03953" w:rsidRPr="00C44A7F">
        <w:rPr>
          <w:sz w:val="24"/>
        </w:rPr>
        <w:t>Tax research is the process of finding a professional conclusion to a tax problem.</w:t>
      </w:r>
      <w:r w:rsidR="00430C21" w:rsidRPr="00C44A7F">
        <w:rPr>
          <w:sz w:val="24"/>
        </w:rPr>
        <w:t xml:space="preserve"> </w:t>
      </w:r>
      <w:r w:rsidR="00A03953" w:rsidRPr="00C44A7F">
        <w:rPr>
          <w:sz w:val="24"/>
        </w:rPr>
        <w:t>The problem might originate either from completed or proposed transactions.</w:t>
      </w:r>
      <w:r w:rsidR="00416028">
        <w:rPr>
          <w:b/>
          <w:sz w:val="24"/>
        </w:rPr>
        <w:t xml:space="preserve"> </w:t>
      </w:r>
    </w:p>
    <w:p w14:paraId="3B3ABBDA" w14:textId="77777777" w:rsidR="001774C9" w:rsidRDefault="001774C9" w:rsidP="0044677D">
      <w:pPr>
        <w:ind w:left="720" w:hanging="720"/>
        <w:rPr>
          <w:sz w:val="24"/>
        </w:rPr>
      </w:pPr>
    </w:p>
    <w:p w14:paraId="57457C93" w14:textId="73B4FFFF" w:rsidR="00CF6E2A" w:rsidRDefault="001774C9" w:rsidP="0044677D">
      <w:pPr>
        <w:ind w:left="720" w:hanging="720"/>
        <w:rPr>
          <w:sz w:val="24"/>
        </w:rPr>
      </w:pPr>
      <w:r>
        <w:rPr>
          <w:sz w:val="24"/>
        </w:rPr>
        <w:t>25.</w:t>
      </w:r>
      <w:r>
        <w:rPr>
          <w:sz w:val="24"/>
        </w:rPr>
        <w:tab/>
      </w:r>
      <w:r w:rsidR="00EE5FE6" w:rsidRPr="00C44A7F">
        <w:rPr>
          <w:sz w:val="24"/>
        </w:rPr>
        <w:t xml:space="preserve">Tax research involves the following procedures </w:t>
      </w:r>
      <w:r w:rsidR="00101252" w:rsidRPr="00C44A7F">
        <w:rPr>
          <w:sz w:val="24"/>
        </w:rPr>
        <w:t>(</w:t>
      </w:r>
      <w:r w:rsidR="00336550">
        <w:rPr>
          <w:sz w:val="24"/>
        </w:rPr>
        <w:t>illustrated in</w:t>
      </w:r>
      <w:r w:rsidR="00336550" w:rsidRPr="00C44A7F">
        <w:rPr>
          <w:sz w:val="24"/>
        </w:rPr>
        <w:t xml:space="preserve"> </w:t>
      </w:r>
      <w:r w:rsidR="00EE5FE6" w:rsidRPr="00C44A7F">
        <w:rPr>
          <w:sz w:val="24"/>
        </w:rPr>
        <w:t>Exhibit 2.8</w:t>
      </w:r>
      <w:r w:rsidR="00101252" w:rsidRPr="00C44A7F">
        <w:rPr>
          <w:sz w:val="24"/>
        </w:rPr>
        <w:t xml:space="preserve"> in the text)</w:t>
      </w:r>
      <w:r w:rsidR="00D9206A">
        <w:rPr>
          <w:sz w:val="24"/>
        </w:rPr>
        <w:t>.</w:t>
      </w:r>
    </w:p>
    <w:p w14:paraId="1FC90033" w14:textId="77777777" w:rsidR="001774C9" w:rsidRDefault="001774C9" w:rsidP="0044677D">
      <w:pPr>
        <w:ind w:left="720" w:hanging="720"/>
        <w:rPr>
          <w:sz w:val="24"/>
        </w:rPr>
      </w:pPr>
    </w:p>
    <w:p w14:paraId="7D197479" w14:textId="77777777" w:rsidR="00A03953" w:rsidRPr="00C44A7F" w:rsidRDefault="00A03953" w:rsidP="00416028">
      <w:pPr>
        <w:ind w:left="1440" w:hanging="720"/>
        <w:rPr>
          <w:sz w:val="24"/>
        </w:rPr>
      </w:pPr>
      <w:r w:rsidRPr="00C44A7F">
        <w:rPr>
          <w:sz w:val="24"/>
        </w:rPr>
        <w:t>a.</w:t>
      </w:r>
      <w:r w:rsidRPr="00C44A7F">
        <w:rPr>
          <w:sz w:val="24"/>
        </w:rPr>
        <w:tab/>
        <w:t>Identifying and refining the problem.</w:t>
      </w:r>
    </w:p>
    <w:p w14:paraId="54963EE4" w14:textId="77777777" w:rsidR="00416028" w:rsidRDefault="00416028" w:rsidP="00416028">
      <w:pPr>
        <w:ind w:left="1440" w:hanging="720"/>
        <w:rPr>
          <w:sz w:val="24"/>
        </w:rPr>
      </w:pPr>
    </w:p>
    <w:p w14:paraId="22F79143" w14:textId="77777777" w:rsidR="00A03953" w:rsidRPr="00C44A7F" w:rsidRDefault="00A03953" w:rsidP="00416028">
      <w:pPr>
        <w:ind w:left="1440" w:hanging="720"/>
        <w:rPr>
          <w:sz w:val="24"/>
        </w:rPr>
      </w:pPr>
      <w:r w:rsidRPr="00C44A7F">
        <w:rPr>
          <w:sz w:val="24"/>
        </w:rPr>
        <w:t>b.</w:t>
      </w:r>
      <w:r w:rsidRPr="00C44A7F">
        <w:rPr>
          <w:sz w:val="24"/>
        </w:rPr>
        <w:tab/>
        <w:t>Locating the appropriate tax law sources.</w:t>
      </w:r>
    </w:p>
    <w:p w14:paraId="0E8C886A" w14:textId="77777777" w:rsidR="00416028" w:rsidRDefault="00416028" w:rsidP="00416028">
      <w:pPr>
        <w:ind w:left="1440" w:hanging="720"/>
        <w:rPr>
          <w:sz w:val="24"/>
        </w:rPr>
      </w:pPr>
    </w:p>
    <w:p w14:paraId="405A1284" w14:textId="77777777" w:rsidR="00A03953" w:rsidRPr="00C44A7F" w:rsidRDefault="00A03953" w:rsidP="00416028">
      <w:pPr>
        <w:ind w:left="1440" w:hanging="720"/>
        <w:rPr>
          <w:sz w:val="24"/>
        </w:rPr>
      </w:pPr>
      <w:r w:rsidRPr="00C44A7F">
        <w:rPr>
          <w:sz w:val="24"/>
        </w:rPr>
        <w:t>c.</w:t>
      </w:r>
      <w:r w:rsidRPr="00C44A7F">
        <w:rPr>
          <w:sz w:val="24"/>
        </w:rPr>
        <w:tab/>
        <w:t>Assessing the validity of the tax law sources.</w:t>
      </w:r>
    </w:p>
    <w:p w14:paraId="5A851AC8" w14:textId="77777777" w:rsidR="00416028" w:rsidRDefault="00416028" w:rsidP="00416028">
      <w:pPr>
        <w:ind w:left="1440" w:hanging="720"/>
        <w:rPr>
          <w:sz w:val="24"/>
        </w:rPr>
      </w:pPr>
    </w:p>
    <w:p w14:paraId="3F6159C6" w14:textId="77777777" w:rsidR="00A03953" w:rsidRPr="00C44A7F" w:rsidRDefault="00A03953" w:rsidP="00416028">
      <w:pPr>
        <w:ind w:left="1440" w:hanging="720"/>
        <w:rPr>
          <w:sz w:val="24"/>
        </w:rPr>
      </w:pPr>
      <w:r w:rsidRPr="00C44A7F">
        <w:rPr>
          <w:sz w:val="24"/>
        </w:rPr>
        <w:t>d.</w:t>
      </w:r>
      <w:r w:rsidRPr="00C44A7F">
        <w:rPr>
          <w:sz w:val="24"/>
        </w:rPr>
        <w:tab/>
        <w:t>Arriving at the solution or at alternative solutions with due consideration given to nontax factors.</w:t>
      </w:r>
    </w:p>
    <w:p w14:paraId="14BDE915" w14:textId="77777777" w:rsidR="00416028" w:rsidRDefault="00416028" w:rsidP="00416028">
      <w:pPr>
        <w:ind w:left="1440" w:hanging="720"/>
        <w:rPr>
          <w:sz w:val="24"/>
        </w:rPr>
      </w:pPr>
    </w:p>
    <w:p w14:paraId="54A39089" w14:textId="77777777" w:rsidR="00A03953" w:rsidRPr="00C44A7F" w:rsidRDefault="00A03953" w:rsidP="00215D56">
      <w:pPr>
        <w:ind w:left="1440" w:hanging="720"/>
        <w:rPr>
          <w:sz w:val="24"/>
        </w:rPr>
      </w:pPr>
      <w:r w:rsidRPr="00C44A7F">
        <w:rPr>
          <w:sz w:val="24"/>
        </w:rPr>
        <w:t>e.</w:t>
      </w:r>
      <w:r w:rsidRPr="00C44A7F">
        <w:rPr>
          <w:sz w:val="24"/>
        </w:rPr>
        <w:tab/>
        <w:t>Effectively communicating the solution to the taxpayer or the taxpayer’s representative.</w:t>
      </w:r>
      <w:r w:rsidR="005825AA" w:rsidRPr="00C44A7F">
        <w:rPr>
          <w:sz w:val="24"/>
        </w:rPr>
        <w:t xml:space="preserve"> </w:t>
      </w:r>
    </w:p>
    <w:p w14:paraId="21ECC3AB" w14:textId="77777777" w:rsidR="00416028" w:rsidRDefault="00416028" w:rsidP="00416028">
      <w:pPr>
        <w:ind w:left="1440" w:hanging="720"/>
        <w:rPr>
          <w:sz w:val="24"/>
        </w:rPr>
      </w:pPr>
    </w:p>
    <w:p w14:paraId="131B402E" w14:textId="77777777" w:rsidR="00BE05DB" w:rsidRPr="00C44A7F" w:rsidRDefault="00A03953" w:rsidP="00416028">
      <w:pPr>
        <w:ind w:left="1440" w:hanging="720"/>
        <w:rPr>
          <w:sz w:val="24"/>
        </w:rPr>
      </w:pPr>
      <w:r w:rsidRPr="00C44A7F">
        <w:rPr>
          <w:sz w:val="24"/>
        </w:rPr>
        <w:t>f.</w:t>
      </w:r>
      <w:r w:rsidRPr="00C44A7F">
        <w:rPr>
          <w:sz w:val="24"/>
        </w:rPr>
        <w:tab/>
      </w:r>
      <w:r w:rsidR="00336550">
        <w:rPr>
          <w:sz w:val="24"/>
        </w:rPr>
        <w:t xml:space="preserve">Updating </w:t>
      </w:r>
      <w:r w:rsidRPr="00C44A7F">
        <w:rPr>
          <w:sz w:val="24"/>
        </w:rPr>
        <w:t>the solution in light of new developments.</w:t>
      </w:r>
    </w:p>
    <w:p w14:paraId="1779DC03" w14:textId="77777777" w:rsidR="000B47DB" w:rsidRDefault="000B47DB" w:rsidP="00D4345E">
      <w:pPr>
        <w:ind w:left="1440" w:hanging="720"/>
        <w:rPr>
          <w:b/>
          <w:sz w:val="24"/>
        </w:rPr>
      </w:pPr>
    </w:p>
    <w:p w14:paraId="38FA1484" w14:textId="77777777" w:rsidR="000B47DB" w:rsidRDefault="000B47DB" w:rsidP="00B04526">
      <w:pPr>
        <w:rPr>
          <w:b/>
          <w:sz w:val="24"/>
        </w:rPr>
      </w:pPr>
      <w:r>
        <w:rPr>
          <w:b/>
          <w:sz w:val="24"/>
        </w:rPr>
        <w:t>Identifying the Problem</w:t>
      </w:r>
    </w:p>
    <w:p w14:paraId="6CF1D2FC" w14:textId="77777777" w:rsidR="000B47DB" w:rsidRDefault="000B47DB" w:rsidP="00D4345E">
      <w:pPr>
        <w:ind w:left="1440" w:hanging="720"/>
        <w:rPr>
          <w:b/>
          <w:sz w:val="24"/>
        </w:rPr>
      </w:pPr>
    </w:p>
    <w:p w14:paraId="1437EEE2" w14:textId="77777777" w:rsidR="00BE05DB" w:rsidRPr="00C44A7F" w:rsidRDefault="00B04526" w:rsidP="00B04526">
      <w:pPr>
        <w:ind w:left="720" w:hanging="720"/>
        <w:rPr>
          <w:b/>
          <w:sz w:val="24"/>
        </w:rPr>
      </w:pPr>
      <w:r>
        <w:rPr>
          <w:sz w:val="24"/>
        </w:rPr>
        <w:t>26.</w:t>
      </w:r>
      <w:r>
        <w:rPr>
          <w:sz w:val="24"/>
        </w:rPr>
        <w:tab/>
      </w:r>
      <w:r w:rsidR="00EE5FE6" w:rsidRPr="00C44A7F">
        <w:rPr>
          <w:sz w:val="24"/>
        </w:rPr>
        <w:t>Problem identification must start with a compilation of the relevant facts involved.</w:t>
      </w:r>
      <w:r w:rsidR="00F678A9" w:rsidRPr="00C44A7F">
        <w:rPr>
          <w:sz w:val="24"/>
        </w:rPr>
        <w:t xml:space="preserve"> </w:t>
      </w:r>
      <w:r w:rsidR="00EE5FE6" w:rsidRPr="00C44A7F">
        <w:rPr>
          <w:sz w:val="24"/>
        </w:rPr>
        <w:t>In other words, all of the facts that may have a bearing on the problem must be gathered.</w:t>
      </w:r>
    </w:p>
    <w:p w14:paraId="40D405C8" w14:textId="77777777" w:rsidR="000B47DB" w:rsidRDefault="000B47DB" w:rsidP="00D4345E">
      <w:pPr>
        <w:ind w:left="1440" w:hanging="720"/>
        <w:rPr>
          <w:b/>
          <w:sz w:val="24"/>
        </w:rPr>
      </w:pPr>
    </w:p>
    <w:p w14:paraId="20EE8D8B" w14:textId="77777777" w:rsidR="000B47DB" w:rsidRDefault="000B47DB" w:rsidP="00B04526">
      <w:pPr>
        <w:rPr>
          <w:b/>
          <w:sz w:val="24"/>
        </w:rPr>
      </w:pPr>
      <w:r>
        <w:rPr>
          <w:b/>
          <w:sz w:val="24"/>
        </w:rPr>
        <w:t>Refining the Problem</w:t>
      </w:r>
    </w:p>
    <w:p w14:paraId="7AB8D6B3" w14:textId="77777777" w:rsidR="000B47DB" w:rsidRDefault="000B47DB" w:rsidP="00D4345E">
      <w:pPr>
        <w:ind w:left="1440" w:hanging="720"/>
        <w:rPr>
          <w:b/>
          <w:sz w:val="24"/>
        </w:rPr>
      </w:pPr>
    </w:p>
    <w:p w14:paraId="20117CA0" w14:textId="77777777" w:rsidR="00BE05DB" w:rsidRDefault="00B04526" w:rsidP="00B04526">
      <w:pPr>
        <w:ind w:left="720" w:hanging="720"/>
        <w:rPr>
          <w:sz w:val="24"/>
        </w:rPr>
      </w:pPr>
      <w:r>
        <w:rPr>
          <w:sz w:val="24"/>
        </w:rPr>
        <w:t>27.</w:t>
      </w:r>
      <w:r>
        <w:rPr>
          <w:sz w:val="24"/>
        </w:rPr>
        <w:tab/>
      </w:r>
      <w:r w:rsidR="00EE5FE6" w:rsidRPr="00C44A7F">
        <w:rPr>
          <w:sz w:val="24"/>
        </w:rPr>
        <w:t>Use new facts to refine the tax problem.</w:t>
      </w:r>
    </w:p>
    <w:p w14:paraId="59E6D9AB" w14:textId="77777777" w:rsidR="000B47DB" w:rsidRPr="00C44A7F" w:rsidRDefault="000B47DB" w:rsidP="00D4345E">
      <w:pPr>
        <w:ind w:left="1440" w:hanging="720"/>
        <w:rPr>
          <w:b/>
          <w:sz w:val="24"/>
        </w:rPr>
      </w:pPr>
    </w:p>
    <w:p w14:paraId="08396345" w14:textId="77777777" w:rsidR="000B47DB" w:rsidRDefault="000B47DB" w:rsidP="00B04526">
      <w:pPr>
        <w:rPr>
          <w:b/>
          <w:sz w:val="24"/>
        </w:rPr>
      </w:pPr>
      <w:r>
        <w:rPr>
          <w:b/>
          <w:sz w:val="24"/>
        </w:rPr>
        <w:t>Locating the Appropriate Tax Law Sources</w:t>
      </w:r>
    </w:p>
    <w:p w14:paraId="1CA201FF" w14:textId="77777777" w:rsidR="000B47DB" w:rsidRDefault="000B47DB" w:rsidP="00D4345E">
      <w:pPr>
        <w:ind w:left="1440" w:hanging="720"/>
        <w:rPr>
          <w:b/>
          <w:sz w:val="24"/>
        </w:rPr>
      </w:pPr>
    </w:p>
    <w:p w14:paraId="0E334265" w14:textId="77777777" w:rsidR="00BE05DB" w:rsidRPr="00C44A7F" w:rsidRDefault="00B04526" w:rsidP="00B04526">
      <w:pPr>
        <w:ind w:left="720" w:hanging="720"/>
        <w:rPr>
          <w:b/>
          <w:sz w:val="24"/>
        </w:rPr>
      </w:pPr>
      <w:r>
        <w:rPr>
          <w:sz w:val="24"/>
        </w:rPr>
        <w:t>28.</w:t>
      </w:r>
      <w:r>
        <w:rPr>
          <w:sz w:val="24"/>
        </w:rPr>
        <w:tab/>
      </w:r>
      <w:r w:rsidR="00501D1E" w:rsidRPr="00C44A7F">
        <w:rPr>
          <w:sz w:val="24"/>
        </w:rPr>
        <w:t>Once the problem is clearly defined, we index the volume of a hard copy tax service or a keyword search on an online tax service.</w:t>
      </w:r>
      <w:r w:rsidR="00F678A9" w:rsidRPr="00C44A7F">
        <w:rPr>
          <w:sz w:val="24"/>
        </w:rPr>
        <w:t xml:space="preserve"> </w:t>
      </w:r>
    </w:p>
    <w:p w14:paraId="5F86DD5A" w14:textId="77777777" w:rsidR="000B47DB" w:rsidRDefault="000B47DB" w:rsidP="00416028">
      <w:pPr>
        <w:rPr>
          <w:b/>
          <w:sz w:val="24"/>
        </w:rPr>
      </w:pPr>
    </w:p>
    <w:p w14:paraId="55DB8A64" w14:textId="09C2B370" w:rsidR="000B47DB" w:rsidRDefault="000B47DB" w:rsidP="00B04526">
      <w:pPr>
        <w:rPr>
          <w:b/>
          <w:sz w:val="24"/>
        </w:rPr>
      </w:pPr>
      <w:r>
        <w:rPr>
          <w:b/>
          <w:sz w:val="24"/>
        </w:rPr>
        <w:t xml:space="preserve">Assessing the Validity of </w:t>
      </w:r>
      <w:bookmarkStart w:id="0" w:name="_GoBack"/>
      <w:bookmarkEnd w:id="0"/>
      <w:r>
        <w:rPr>
          <w:b/>
          <w:sz w:val="24"/>
        </w:rPr>
        <w:t>Tax Law Sources</w:t>
      </w:r>
    </w:p>
    <w:p w14:paraId="62590820" w14:textId="77777777" w:rsidR="000B47DB" w:rsidRDefault="000B47DB" w:rsidP="00430C21">
      <w:pPr>
        <w:ind w:left="1440" w:hanging="720"/>
        <w:rPr>
          <w:b/>
          <w:sz w:val="24"/>
        </w:rPr>
      </w:pPr>
    </w:p>
    <w:p w14:paraId="0C999FC0" w14:textId="77777777" w:rsidR="00501D1E" w:rsidRPr="00C44A7F" w:rsidRDefault="00B04526" w:rsidP="00B04526">
      <w:pPr>
        <w:ind w:left="720" w:hanging="720"/>
        <w:rPr>
          <w:b/>
          <w:sz w:val="24"/>
        </w:rPr>
      </w:pPr>
      <w:r>
        <w:rPr>
          <w:sz w:val="24"/>
        </w:rPr>
        <w:t>29.</w:t>
      </w:r>
      <w:r>
        <w:rPr>
          <w:sz w:val="24"/>
        </w:rPr>
        <w:tab/>
      </w:r>
      <w:r w:rsidR="00501D1E" w:rsidRPr="00C44A7F">
        <w:rPr>
          <w:sz w:val="24"/>
        </w:rPr>
        <w:t>Once a source has been located, the next step is to assess it in light of the problem at hand.</w:t>
      </w:r>
      <w:r w:rsidR="00F678A9" w:rsidRPr="00C44A7F">
        <w:rPr>
          <w:sz w:val="24"/>
        </w:rPr>
        <w:t xml:space="preserve"> </w:t>
      </w:r>
      <w:r w:rsidR="00501D1E" w:rsidRPr="00C44A7F">
        <w:rPr>
          <w:sz w:val="24"/>
        </w:rPr>
        <w:t>Proper assessment involves careful interpretation of the tax law with consideration given to its relevance and validity.</w:t>
      </w:r>
    </w:p>
    <w:p w14:paraId="7C924058" w14:textId="77777777" w:rsidR="00B04526" w:rsidRDefault="00B04526" w:rsidP="00B04526">
      <w:pPr>
        <w:ind w:left="720" w:hanging="720"/>
        <w:rPr>
          <w:sz w:val="24"/>
        </w:rPr>
      </w:pPr>
    </w:p>
    <w:p w14:paraId="11BB67A2" w14:textId="77777777" w:rsidR="00501D1E" w:rsidRPr="00C44A7F" w:rsidRDefault="00B04526" w:rsidP="00B04526">
      <w:pPr>
        <w:ind w:left="720" w:hanging="720"/>
        <w:rPr>
          <w:sz w:val="24"/>
        </w:rPr>
      </w:pPr>
      <w:r>
        <w:rPr>
          <w:sz w:val="24"/>
        </w:rPr>
        <w:lastRenderedPageBreak/>
        <w:t>30</w:t>
      </w:r>
      <w:r w:rsidR="00501D1E" w:rsidRPr="00C44A7F">
        <w:rPr>
          <w:sz w:val="24"/>
        </w:rPr>
        <w:t>.</w:t>
      </w:r>
      <w:r w:rsidR="00430C21" w:rsidRPr="00C44A7F">
        <w:rPr>
          <w:sz w:val="24"/>
        </w:rPr>
        <w:tab/>
      </w:r>
      <w:r w:rsidR="00501D1E" w:rsidRPr="00C44A7F">
        <w:rPr>
          <w:sz w:val="24"/>
        </w:rPr>
        <w:t>Interpreting the Internal Revenue Code</w:t>
      </w:r>
      <w:r w:rsidR="001939F7">
        <w:rPr>
          <w:sz w:val="24"/>
        </w:rPr>
        <w:t>.</w:t>
      </w:r>
      <w:r w:rsidR="00430C21" w:rsidRPr="00C44A7F">
        <w:rPr>
          <w:sz w:val="24"/>
        </w:rPr>
        <w:t xml:space="preserve"> </w:t>
      </w:r>
      <w:r w:rsidR="00501D1E" w:rsidRPr="00C44A7F">
        <w:rPr>
          <w:sz w:val="24"/>
        </w:rPr>
        <w:t>This is the greatest challenge for the IRS.</w:t>
      </w:r>
      <w:r w:rsidR="00F678A9" w:rsidRPr="00C44A7F">
        <w:rPr>
          <w:sz w:val="24"/>
        </w:rPr>
        <w:t xml:space="preserve"> </w:t>
      </w:r>
      <w:r w:rsidR="00501D1E" w:rsidRPr="00C44A7F">
        <w:rPr>
          <w:sz w:val="24"/>
        </w:rPr>
        <w:t>The language of the Code is difficult to comprehend fully.</w:t>
      </w:r>
      <w:r w:rsidR="00F678A9" w:rsidRPr="00C44A7F">
        <w:rPr>
          <w:sz w:val="24"/>
        </w:rPr>
        <w:t xml:space="preserve"> </w:t>
      </w:r>
    </w:p>
    <w:p w14:paraId="5D836879" w14:textId="77777777" w:rsidR="00B640A8" w:rsidRDefault="00B640A8" w:rsidP="00416028">
      <w:pPr>
        <w:ind w:left="720" w:hanging="720"/>
        <w:rPr>
          <w:sz w:val="24"/>
        </w:rPr>
      </w:pPr>
    </w:p>
    <w:p w14:paraId="154BD3C2" w14:textId="77777777" w:rsidR="00501D1E" w:rsidRPr="00CE023D" w:rsidRDefault="00416028" w:rsidP="00416028">
      <w:pPr>
        <w:ind w:left="720" w:hanging="720"/>
        <w:rPr>
          <w:sz w:val="24"/>
        </w:rPr>
      </w:pPr>
      <w:r>
        <w:rPr>
          <w:sz w:val="24"/>
        </w:rPr>
        <w:t>31</w:t>
      </w:r>
      <w:r w:rsidR="00430C21" w:rsidRPr="00C44A7F">
        <w:rPr>
          <w:i/>
          <w:sz w:val="24"/>
        </w:rPr>
        <w:t>.</w:t>
      </w:r>
      <w:r w:rsidR="00430C21" w:rsidRPr="00C44A7F">
        <w:rPr>
          <w:i/>
          <w:sz w:val="24"/>
        </w:rPr>
        <w:tab/>
      </w:r>
      <w:r w:rsidR="00501D1E" w:rsidRPr="00836D09">
        <w:rPr>
          <w:sz w:val="24"/>
        </w:rPr>
        <w:t xml:space="preserve">Assessing </w:t>
      </w:r>
      <w:r w:rsidR="008C519D">
        <w:rPr>
          <w:sz w:val="24"/>
        </w:rPr>
        <w:t xml:space="preserve">the </w:t>
      </w:r>
      <w:r w:rsidR="00336550">
        <w:rPr>
          <w:sz w:val="24"/>
        </w:rPr>
        <w:t xml:space="preserve">Validity </w:t>
      </w:r>
      <w:r w:rsidR="008C519D">
        <w:rPr>
          <w:sz w:val="24"/>
        </w:rPr>
        <w:t>of a Treasury R</w:t>
      </w:r>
      <w:r w:rsidR="00501D1E" w:rsidRPr="00836D09">
        <w:rPr>
          <w:sz w:val="24"/>
        </w:rPr>
        <w:t>egulation</w:t>
      </w:r>
      <w:r w:rsidR="00CE023D" w:rsidRPr="001939F7">
        <w:rPr>
          <w:sz w:val="24"/>
        </w:rPr>
        <w:t>.</w:t>
      </w:r>
    </w:p>
    <w:p w14:paraId="19077F3D" w14:textId="77777777" w:rsidR="00416028" w:rsidRDefault="00416028" w:rsidP="00416028">
      <w:pPr>
        <w:ind w:left="1440" w:hanging="720"/>
        <w:rPr>
          <w:sz w:val="24"/>
        </w:rPr>
      </w:pPr>
    </w:p>
    <w:p w14:paraId="4FA8FEC2" w14:textId="77777777" w:rsidR="008E00D3" w:rsidRPr="00C44A7F" w:rsidRDefault="00D84D0A" w:rsidP="00416028">
      <w:pPr>
        <w:ind w:left="1440" w:hanging="720"/>
        <w:rPr>
          <w:sz w:val="24"/>
        </w:rPr>
      </w:pPr>
      <w:r w:rsidRPr="00C44A7F">
        <w:rPr>
          <w:sz w:val="24"/>
        </w:rPr>
        <w:t>a.</w:t>
      </w:r>
      <w:r w:rsidRPr="00C44A7F">
        <w:rPr>
          <w:sz w:val="24"/>
        </w:rPr>
        <w:tab/>
      </w:r>
      <w:r w:rsidR="00CE023D">
        <w:rPr>
          <w:sz w:val="24"/>
        </w:rPr>
        <w:t>G</w:t>
      </w:r>
      <w:r w:rsidR="008E00D3" w:rsidRPr="00C44A7F">
        <w:rPr>
          <w:sz w:val="24"/>
        </w:rPr>
        <w:t>ive the Code equal weight when dealing with taxpayers and their representatives</w:t>
      </w:r>
      <w:r w:rsidR="00CE023D">
        <w:rPr>
          <w:sz w:val="24"/>
        </w:rPr>
        <w:t>.</w:t>
      </w:r>
    </w:p>
    <w:p w14:paraId="214229C7" w14:textId="77777777" w:rsidR="00416028" w:rsidRDefault="00416028" w:rsidP="00416028">
      <w:pPr>
        <w:ind w:left="1440" w:hanging="720"/>
        <w:rPr>
          <w:sz w:val="24"/>
        </w:rPr>
      </w:pPr>
    </w:p>
    <w:p w14:paraId="02496DD8" w14:textId="77777777" w:rsidR="008E00D3" w:rsidRPr="00C44A7F" w:rsidRDefault="00D84D0A" w:rsidP="00416028">
      <w:pPr>
        <w:ind w:left="1440" w:hanging="720"/>
        <w:rPr>
          <w:sz w:val="24"/>
        </w:rPr>
      </w:pPr>
      <w:r w:rsidRPr="00C44A7F">
        <w:rPr>
          <w:sz w:val="24"/>
        </w:rPr>
        <w:t>b.</w:t>
      </w:r>
      <w:r w:rsidRPr="00C44A7F">
        <w:rPr>
          <w:sz w:val="24"/>
        </w:rPr>
        <w:tab/>
      </w:r>
      <w:r w:rsidR="00CE023D">
        <w:rPr>
          <w:sz w:val="24"/>
        </w:rPr>
        <w:t>P</w:t>
      </w:r>
      <w:r w:rsidR="008E00D3" w:rsidRPr="00C44A7F">
        <w:rPr>
          <w:sz w:val="24"/>
        </w:rPr>
        <w:t>roposed regulations are not binding</w:t>
      </w:r>
      <w:r w:rsidR="00CE023D">
        <w:rPr>
          <w:sz w:val="24"/>
        </w:rPr>
        <w:t>.</w:t>
      </w:r>
    </w:p>
    <w:p w14:paraId="5607B3EF" w14:textId="77777777" w:rsidR="00416028" w:rsidRDefault="00416028" w:rsidP="00416028">
      <w:pPr>
        <w:ind w:left="1440" w:hanging="720"/>
        <w:rPr>
          <w:sz w:val="24"/>
        </w:rPr>
      </w:pPr>
    </w:p>
    <w:p w14:paraId="008EC813" w14:textId="77777777" w:rsidR="008E00D3" w:rsidRPr="00C44A7F" w:rsidRDefault="00D84D0A" w:rsidP="00416028">
      <w:pPr>
        <w:ind w:left="1440" w:hanging="720"/>
        <w:rPr>
          <w:sz w:val="24"/>
        </w:rPr>
      </w:pPr>
      <w:r w:rsidRPr="00C44A7F">
        <w:rPr>
          <w:sz w:val="24"/>
        </w:rPr>
        <w:t>c.</w:t>
      </w:r>
      <w:r w:rsidRPr="00C44A7F">
        <w:rPr>
          <w:sz w:val="24"/>
        </w:rPr>
        <w:tab/>
      </w:r>
      <w:r w:rsidR="00CE023D">
        <w:rPr>
          <w:sz w:val="24"/>
        </w:rPr>
        <w:t>T</w:t>
      </w:r>
      <w:r w:rsidR="008E00D3" w:rsidRPr="00C44A7F">
        <w:rPr>
          <w:sz w:val="24"/>
        </w:rPr>
        <w:t>he burden of proof is on the taxpayer</w:t>
      </w:r>
      <w:r w:rsidR="00CE023D">
        <w:rPr>
          <w:sz w:val="24"/>
        </w:rPr>
        <w:t>.</w:t>
      </w:r>
    </w:p>
    <w:p w14:paraId="009E28C5" w14:textId="77777777" w:rsidR="00416028" w:rsidRDefault="00416028" w:rsidP="00416028">
      <w:pPr>
        <w:ind w:left="1440" w:hanging="720"/>
        <w:rPr>
          <w:sz w:val="24"/>
        </w:rPr>
      </w:pPr>
    </w:p>
    <w:p w14:paraId="4E8EB2F5" w14:textId="77777777" w:rsidR="008E00D3" w:rsidRPr="00C44A7F" w:rsidRDefault="00D84D0A" w:rsidP="00416028">
      <w:pPr>
        <w:ind w:left="1440" w:hanging="720"/>
        <w:rPr>
          <w:sz w:val="24"/>
        </w:rPr>
      </w:pPr>
      <w:r w:rsidRPr="00C44A7F">
        <w:rPr>
          <w:sz w:val="24"/>
        </w:rPr>
        <w:t>d.</w:t>
      </w:r>
      <w:r w:rsidRPr="00C44A7F">
        <w:rPr>
          <w:sz w:val="24"/>
        </w:rPr>
        <w:tab/>
      </w:r>
      <w:r w:rsidR="00CE023D">
        <w:rPr>
          <w:sz w:val="24"/>
        </w:rPr>
        <w:t>I</w:t>
      </w:r>
      <w:r w:rsidR="008E00D3" w:rsidRPr="00C44A7F">
        <w:rPr>
          <w:sz w:val="24"/>
        </w:rPr>
        <w:t>f the taxpayer loses the challenge</w:t>
      </w:r>
      <w:r w:rsidR="001939F7">
        <w:rPr>
          <w:sz w:val="24"/>
        </w:rPr>
        <w:t>,</w:t>
      </w:r>
      <w:r w:rsidR="008E00D3" w:rsidRPr="00C44A7F">
        <w:rPr>
          <w:sz w:val="24"/>
        </w:rPr>
        <w:t xml:space="preserve"> then a 20</w:t>
      </w:r>
      <w:r w:rsidR="00295F59">
        <w:rPr>
          <w:sz w:val="24"/>
        </w:rPr>
        <w:t>%</w:t>
      </w:r>
      <w:r w:rsidR="008E00D3" w:rsidRPr="00C44A7F">
        <w:rPr>
          <w:sz w:val="24"/>
        </w:rPr>
        <w:t xml:space="preserve"> negligence penalty may be imposed</w:t>
      </w:r>
      <w:r w:rsidR="00CE023D">
        <w:rPr>
          <w:sz w:val="24"/>
        </w:rPr>
        <w:t>.</w:t>
      </w:r>
    </w:p>
    <w:p w14:paraId="5374387B" w14:textId="77777777" w:rsidR="00416028" w:rsidRDefault="00416028" w:rsidP="00416028">
      <w:pPr>
        <w:ind w:left="1440" w:hanging="720"/>
        <w:rPr>
          <w:sz w:val="24"/>
        </w:rPr>
      </w:pPr>
    </w:p>
    <w:p w14:paraId="2CA79F40" w14:textId="77777777" w:rsidR="008E00D3" w:rsidRPr="00C44A7F" w:rsidRDefault="008E00D3" w:rsidP="00336550">
      <w:pPr>
        <w:ind w:left="1440" w:hanging="720"/>
        <w:rPr>
          <w:sz w:val="24"/>
        </w:rPr>
      </w:pPr>
      <w:r w:rsidRPr="00C44A7F">
        <w:rPr>
          <w:sz w:val="24"/>
        </w:rPr>
        <w:t>e.</w:t>
      </w:r>
      <w:r w:rsidR="00D84D0A" w:rsidRPr="00C44A7F">
        <w:rPr>
          <w:sz w:val="24"/>
        </w:rPr>
        <w:tab/>
      </w:r>
      <w:r w:rsidR="00CE023D">
        <w:rPr>
          <w:sz w:val="24"/>
        </w:rPr>
        <w:t>F</w:t>
      </w:r>
      <w:r w:rsidRPr="00C44A7F">
        <w:rPr>
          <w:sz w:val="24"/>
        </w:rPr>
        <w:t xml:space="preserve">inal regulations </w:t>
      </w:r>
      <w:r w:rsidR="00336550" w:rsidRPr="00336550">
        <w:rPr>
          <w:sz w:val="24"/>
        </w:rPr>
        <w:t>can be classified as procedural, interpretive, or legislative.</w:t>
      </w:r>
      <w:r w:rsidR="00336550">
        <w:rPr>
          <w:sz w:val="24"/>
        </w:rPr>
        <w:t xml:space="preserve"> </w:t>
      </w:r>
      <w:r w:rsidR="00336550" w:rsidRPr="00336550">
        <w:rPr>
          <w:sz w:val="24"/>
        </w:rPr>
        <w:t>Procedural Regulations are housekeeping-type instructions indicating information</w:t>
      </w:r>
      <w:r w:rsidR="00336550">
        <w:rPr>
          <w:sz w:val="24"/>
        </w:rPr>
        <w:t xml:space="preserve"> </w:t>
      </w:r>
      <w:r w:rsidR="00336550" w:rsidRPr="00336550">
        <w:rPr>
          <w:sz w:val="24"/>
        </w:rPr>
        <w:t>that taxpayers should provide the IRS</w:t>
      </w:r>
      <w:r w:rsidR="00336550">
        <w:rPr>
          <w:sz w:val="24"/>
        </w:rPr>
        <w:t>.</w:t>
      </w:r>
    </w:p>
    <w:p w14:paraId="3595288D" w14:textId="77777777" w:rsidR="00416028" w:rsidRDefault="00416028" w:rsidP="00416028">
      <w:pPr>
        <w:ind w:left="1440" w:hanging="720"/>
        <w:rPr>
          <w:sz w:val="24"/>
        </w:rPr>
      </w:pPr>
    </w:p>
    <w:p w14:paraId="36417BF2" w14:textId="77777777" w:rsidR="008E00D3" w:rsidRPr="00C44A7F" w:rsidRDefault="00D84D0A" w:rsidP="00416028">
      <w:pPr>
        <w:ind w:left="1440" w:hanging="720"/>
        <w:rPr>
          <w:sz w:val="24"/>
        </w:rPr>
      </w:pPr>
      <w:r w:rsidRPr="00C44A7F">
        <w:rPr>
          <w:sz w:val="24"/>
        </w:rPr>
        <w:t>f.</w:t>
      </w:r>
      <w:r w:rsidRPr="00C44A7F">
        <w:rPr>
          <w:sz w:val="24"/>
        </w:rPr>
        <w:tab/>
      </w:r>
      <w:r w:rsidR="00CE023D">
        <w:rPr>
          <w:sz w:val="24"/>
        </w:rPr>
        <w:t>I</w:t>
      </w:r>
      <w:r w:rsidR="008E00D3" w:rsidRPr="00C44A7F">
        <w:rPr>
          <w:sz w:val="24"/>
        </w:rPr>
        <w:t>nterpretive regulations are hard and solid and almost impossible to overturn</w:t>
      </w:r>
      <w:r w:rsidR="00CE023D">
        <w:rPr>
          <w:sz w:val="24"/>
        </w:rPr>
        <w:t>.</w:t>
      </w:r>
    </w:p>
    <w:p w14:paraId="093CBAC6" w14:textId="77777777" w:rsidR="00416028" w:rsidRDefault="00416028" w:rsidP="00416028">
      <w:pPr>
        <w:ind w:left="1440" w:hanging="720"/>
        <w:rPr>
          <w:sz w:val="24"/>
        </w:rPr>
      </w:pPr>
    </w:p>
    <w:p w14:paraId="79D5F8D2" w14:textId="77777777" w:rsidR="007B0828" w:rsidRPr="00C44A7F" w:rsidRDefault="00D84D0A" w:rsidP="0021458A">
      <w:pPr>
        <w:ind w:left="1440" w:hanging="720"/>
        <w:rPr>
          <w:sz w:val="24"/>
        </w:rPr>
      </w:pPr>
      <w:r w:rsidRPr="00C44A7F">
        <w:rPr>
          <w:sz w:val="24"/>
        </w:rPr>
        <w:t>g.</w:t>
      </w:r>
      <w:r w:rsidRPr="00C44A7F">
        <w:rPr>
          <w:sz w:val="24"/>
        </w:rPr>
        <w:tab/>
      </w:r>
      <w:r w:rsidR="00CE023D">
        <w:rPr>
          <w:sz w:val="24"/>
        </w:rPr>
        <w:t>I</w:t>
      </w:r>
      <w:r w:rsidR="008E00D3" w:rsidRPr="00C44A7F">
        <w:rPr>
          <w:sz w:val="24"/>
        </w:rPr>
        <w:t xml:space="preserve">n some </w:t>
      </w:r>
      <w:r w:rsidR="00CF6E2A">
        <w:rPr>
          <w:sz w:val="24"/>
        </w:rPr>
        <w:t>C</w:t>
      </w:r>
      <w:r w:rsidR="008E00D3" w:rsidRPr="00C44A7F">
        <w:rPr>
          <w:sz w:val="24"/>
        </w:rPr>
        <w:t>ode sections, Congress has given the Treasury Secretary the authority to prescribe</w:t>
      </w:r>
      <w:r w:rsidR="007B0828" w:rsidRPr="00C44A7F">
        <w:rPr>
          <w:sz w:val="24"/>
        </w:rPr>
        <w:t xml:space="preserve"> Regulations to carry out the details of administration.</w:t>
      </w:r>
      <w:r w:rsidR="0021458A">
        <w:rPr>
          <w:sz w:val="24"/>
        </w:rPr>
        <w:t xml:space="preserve"> </w:t>
      </w:r>
      <w:r w:rsidR="0021458A" w:rsidRPr="0021458A">
        <w:rPr>
          <w:sz w:val="24"/>
        </w:rPr>
        <w:t>Regulations issued</w:t>
      </w:r>
      <w:r w:rsidR="0021458A">
        <w:rPr>
          <w:sz w:val="24"/>
        </w:rPr>
        <w:t xml:space="preserve"> </w:t>
      </w:r>
      <w:r w:rsidR="0021458A" w:rsidRPr="0021458A">
        <w:rPr>
          <w:sz w:val="24"/>
        </w:rPr>
        <w:t>under this type of authority possess the force and effect of law and are often</w:t>
      </w:r>
      <w:r w:rsidR="0021458A">
        <w:rPr>
          <w:sz w:val="24"/>
        </w:rPr>
        <w:t xml:space="preserve"> </w:t>
      </w:r>
      <w:r w:rsidR="0021458A" w:rsidRPr="0021458A">
        <w:rPr>
          <w:sz w:val="24"/>
        </w:rPr>
        <w:t>called legislative Regulations.</w:t>
      </w:r>
    </w:p>
    <w:p w14:paraId="20B787A7" w14:textId="77777777" w:rsidR="00416028" w:rsidRDefault="00416028" w:rsidP="00416028">
      <w:pPr>
        <w:ind w:left="1440" w:hanging="720"/>
        <w:rPr>
          <w:sz w:val="24"/>
        </w:rPr>
      </w:pPr>
    </w:p>
    <w:p w14:paraId="3BDBD2C8" w14:textId="77777777" w:rsidR="008E00D3" w:rsidRPr="00C44A7F" w:rsidRDefault="00D84D0A" w:rsidP="00416028">
      <w:pPr>
        <w:ind w:left="1440" w:hanging="720"/>
        <w:rPr>
          <w:sz w:val="24"/>
        </w:rPr>
      </w:pPr>
      <w:r w:rsidRPr="00C44A7F">
        <w:rPr>
          <w:sz w:val="24"/>
        </w:rPr>
        <w:t>h.</w:t>
      </w:r>
      <w:r w:rsidRPr="00C44A7F">
        <w:rPr>
          <w:sz w:val="24"/>
        </w:rPr>
        <w:tab/>
      </w:r>
      <w:r w:rsidR="00336550" w:rsidRPr="00336550">
        <w:rPr>
          <w:sz w:val="24"/>
        </w:rPr>
        <w:t>Courts tend to</w:t>
      </w:r>
      <w:r w:rsidR="00336550">
        <w:rPr>
          <w:sz w:val="24"/>
        </w:rPr>
        <w:t xml:space="preserve"> a</w:t>
      </w:r>
      <w:r w:rsidR="007B0828" w:rsidRPr="00C44A7F">
        <w:rPr>
          <w:sz w:val="24"/>
        </w:rPr>
        <w:t>pply the legislative reenactment doctrine</w:t>
      </w:r>
      <w:r w:rsidR="00CE023D">
        <w:rPr>
          <w:sz w:val="24"/>
        </w:rPr>
        <w:t>.</w:t>
      </w:r>
      <w:r w:rsidR="00F678A9" w:rsidRPr="00C44A7F">
        <w:rPr>
          <w:sz w:val="24"/>
        </w:rPr>
        <w:t xml:space="preserve"> </w:t>
      </w:r>
    </w:p>
    <w:p w14:paraId="7B321693" w14:textId="77777777" w:rsidR="00416028" w:rsidRDefault="00416028" w:rsidP="00B04526">
      <w:pPr>
        <w:ind w:left="720" w:hanging="720"/>
        <w:rPr>
          <w:sz w:val="24"/>
        </w:rPr>
      </w:pPr>
    </w:p>
    <w:p w14:paraId="4B98F006" w14:textId="3C560F6B" w:rsidR="007B0828" w:rsidRPr="00C44A7F" w:rsidRDefault="00430C21" w:rsidP="000A33F2">
      <w:pPr>
        <w:ind w:left="720" w:hanging="720"/>
        <w:rPr>
          <w:sz w:val="24"/>
        </w:rPr>
      </w:pPr>
      <w:r w:rsidRPr="00C44A7F">
        <w:rPr>
          <w:sz w:val="24"/>
        </w:rPr>
        <w:t>3</w:t>
      </w:r>
      <w:r w:rsidR="00416028">
        <w:rPr>
          <w:sz w:val="24"/>
        </w:rPr>
        <w:t>2</w:t>
      </w:r>
      <w:r w:rsidRPr="00C44A7F">
        <w:rPr>
          <w:sz w:val="24"/>
        </w:rPr>
        <w:t>.</w:t>
      </w:r>
      <w:r w:rsidRPr="00C44A7F">
        <w:rPr>
          <w:sz w:val="24"/>
        </w:rPr>
        <w:tab/>
      </w:r>
      <w:r w:rsidR="008C519D">
        <w:rPr>
          <w:sz w:val="24"/>
        </w:rPr>
        <w:t xml:space="preserve">Assessing the </w:t>
      </w:r>
      <w:r w:rsidR="00336550">
        <w:rPr>
          <w:sz w:val="24"/>
        </w:rPr>
        <w:t xml:space="preserve">Validity </w:t>
      </w:r>
      <w:r w:rsidR="008C519D">
        <w:rPr>
          <w:sz w:val="24"/>
        </w:rPr>
        <w:t xml:space="preserve">of </w:t>
      </w:r>
      <w:r w:rsidR="00336550">
        <w:rPr>
          <w:sz w:val="24"/>
        </w:rPr>
        <w:t>Other Administrative S</w:t>
      </w:r>
      <w:r w:rsidR="00336550" w:rsidRPr="00C44A7F">
        <w:rPr>
          <w:sz w:val="24"/>
        </w:rPr>
        <w:t>ource</w:t>
      </w:r>
      <w:r w:rsidR="00336550">
        <w:rPr>
          <w:sz w:val="24"/>
        </w:rPr>
        <w:t>s</w:t>
      </w:r>
      <w:r w:rsidR="00336550" w:rsidRPr="00C44A7F">
        <w:rPr>
          <w:sz w:val="24"/>
        </w:rPr>
        <w:t xml:space="preserve"> </w:t>
      </w:r>
      <w:r w:rsidR="007B0828" w:rsidRPr="00C44A7F">
        <w:rPr>
          <w:sz w:val="24"/>
        </w:rPr>
        <w:t xml:space="preserve">of the </w:t>
      </w:r>
      <w:r w:rsidR="00336550">
        <w:rPr>
          <w:sz w:val="24"/>
        </w:rPr>
        <w:t>Tax L</w:t>
      </w:r>
      <w:r w:rsidR="00336550" w:rsidRPr="00C44A7F">
        <w:rPr>
          <w:sz w:val="24"/>
        </w:rPr>
        <w:t>aw</w:t>
      </w:r>
      <w:r w:rsidR="001939F7">
        <w:rPr>
          <w:sz w:val="24"/>
        </w:rPr>
        <w:t>.</w:t>
      </w:r>
      <w:r w:rsidRPr="00C44A7F">
        <w:rPr>
          <w:sz w:val="24"/>
        </w:rPr>
        <w:t xml:space="preserve"> </w:t>
      </w:r>
      <w:r w:rsidR="000A33F2" w:rsidRPr="000A33F2">
        <w:rPr>
          <w:sz w:val="24"/>
        </w:rPr>
        <w:t>Revenue Rulings issued by the IRS carry less weight than Treasury Department Regulations.</w:t>
      </w:r>
      <w:r w:rsidR="000A33F2">
        <w:rPr>
          <w:sz w:val="24"/>
        </w:rPr>
        <w:t xml:space="preserve"> </w:t>
      </w:r>
      <w:r w:rsidR="000A33F2" w:rsidRPr="000A33F2">
        <w:rPr>
          <w:sz w:val="24"/>
        </w:rPr>
        <w:t>Revenue Rulings are important, however, in that they reflect the position of the IRS</w:t>
      </w:r>
      <w:r w:rsidR="000A33F2">
        <w:rPr>
          <w:sz w:val="24"/>
        </w:rPr>
        <w:t xml:space="preserve"> </w:t>
      </w:r>
      <w:r w:rsidR="000A33F2" w:rsidRPr="000A33F2">
        <w:rPr>
          <w:sz w:val="24"/>
        </w:rPr>
        <w:t>on tax matters.</w:t>
      </w:r>
    </w:p>
    <w:p w14:paraId="453D024D" w14:textId="77777777" w:rsidR="00B04526" w:rsidRDefault="00B04526" w:rsidP="00B04526">
      <w:pPr>
        <w:ind w:left="720" w:hanging="720"/>
        <w:rPr>
          <w:sz w:val="24"/>
        </w:rPr>
      </w:pPr>
    </w:p>
    <w:p w14:paraId="508E21EF" w14:textId="4F64B349" w:rsidR="007B0828" w:rsidRPr="00C44A7F" w:rsidRDefault="00B04526" w:rsidP="0021458A">
      <w:pPr>
        <w:ind w:left="720" w:hanging="720"/>
        <w:rPr>
          <w:sz w:val="24"/>
        </w:rPr>
      </w:pPr>
      <w:r>
        <w:rPr>
          <w:sz w:val="24"/>
        </w:rPr>
        <w:t>3</w:t>
      </w:r>
      <w:r w:rsidR="00416028">
        <w:rPr>
          <w:sz w:val="24"/>
        </w:rPr>
        <w:t>3</w:t>
      </w:r>
      <w:r w:rsidR="00430C21" w:rsidRPr="00C44A7F">
        <w:rPr>
          <w:sz w:val="24"/>
        </w:rPr>
        <w:t>.</w:t>
      </w:r>
      <w:r w:rsidR="00430C21" w:rsidRPr="00C44A7F">
        <w:rPr>
          <w:sz w:val="24"/>
        </w:rPr>
        <w:tab/>
      </w:r>
      <w:r w:rsidR="007B0828" w:rsidRPr="00C44A7F">
        <w:rPr>
          <w:sz w:val="24"/>
        </w:rPr>
        <w:t>Asse</w:t>
      </w:r>
      <w:r w:rsidR="008C519D">
        <w:rPr>
          <w:sz w:val="24"/>
        </w:rPr>
        <w:t xml:space="preserve">ssing the </w:t>
      </w:r>
      <w:r w:rsidR="0021458A">
        <w:rPr>
          <w:sz w:val="24"/>
        </w:rPr>
        <w:t xml:space="preserve">Validity </w:t>
      </w:r>
      <w:r w:rsidR="008C519D">
        <w:rPr>
          <w:sz w:val="24"/>
        </w:rPr>
        <w:t xml:space="preserve">of </w:t>
      </w:r>
      <w:r w:rsidR="0021458A">
        <w:rPr>
          <w:sz w:val="24"/>
        </w:rPr>
        <w:t>Judicial S</w:t>
      </w:r>
      <w:r w:rsidR="0021458A" w:rsidRPr="00C44A7F">
        <w:rPr>
          <w:sz w:val="24"/>
        </w:rPr>
        <w:t>ource</w:t>
      </w:r>
      <w:r w:rsidR="0021458A">
        <w:rPr>
          <w:sz w:val="24"/>
        </w:rPr>
        <w:t xml:space="preserve">s </w:t>
      </w:r>
      <w:r w:rsidR="008C519D">
        <w:rPr>
          <w:sz w:val="24"/>
        </w:rPr>
        <w:t xml:space="preserve">of the </w:t>
      </w:r>
      <w:r w:rsidR="0021458A">
        <w:rPr>
          <w:sz w:val="24"/>
        </w:rPr>
        <w:t>T</w:t>
      </w:r>
      <w:r w:rsidR="0021458A" w:rsidRPr="00C44A7F">
        <w:rPr>
          <w:sz w:val="24"/>
        </w:rPr>
        <w:t xml:space="preserve">ax </w:t>
      </w:r>
      <w:r w:rsidR="0021458A">
        <w:rPr>
          <w:sz w:val="24"/>
        </w:rPr>
        <w:t>L</w:t>
      </w:r>
      <w:r w:rsidR="0021458A" w:rsidRPr="00C44A7F">
        <w:rPr>
          <w:sz w:val="24"/>
        </w:rPr>
        <w:t>aw</w:t>
      </w:r>
      <w:r w:rsidR="001939F7">
        <w:rPr>
          <w:sz w:val="24"/>
        </w:rPr>
        <w:t>.</w:t>
      </w:r>
      <w:r w:rsidR="0021458A">
        <w:rPr>
          <w:sz w:val="24"/>
        </w:rPr>
        <w:t xml:space="preserve"> </w:t>
      </w:r>
      <w:r w:rsidR="0021458A" w:rsidRPr="0021458A">
        <w:rPr>
          <w:sz w:val="24"/>
        </w:rPr>
        <w:t>How much reliance can be placed on a particular decision depends on the following</w:t>
      </w:r>
      <w:r w:rsidR="0021458A">
        <w:rPr>
          <w:sz w:val="24"/>
        </w:rPr>
        <w:t xml:space="preserve"> </w:t>
      </w:r>
      <w:r w:rsidR="0021458A" w:rsidRPr="0021458A">
        <w:rPr>
          <w:sz w:val="24"/>
        </w:rPr>
        <w:t>variables</w:t>
      </w:r>
      <w:r w:rsidR="00D9206A">
        <w:rPr>
          <w:sz w:val="24"/>
        </w:rPr>
        <w:t>.</w:t>
      </w:r>
    </w:p>
    <w:p w14:paraId="77B89F1E" w14:textId="77777777" w:rsidR="00416028" w:rsidRDefault="00416028" w:rsidP="00416028">
      <w:pPr>
        <w:ind w:left="1440" w:hanging="720"/>
        <w:rPr>
          <w:sz w:val="24"/>
        </w:rPr>
      </w:pPr>
    </w:p>
    <w:p w14:paraId="00BD452D" w14:textId="77777777" w:rsidR="007B0828" w:rsidRPr="00C44A7F" w:rsidRDefault="00D84D0A" w:rsidP="00416028">
      <w:pPr>
        <w:ind w:left="1440" w:hanging="720"/>
        <w:rPr>
          <w:sz w:val="24"/>
        </w:rPr>
      </w:pPr>
      <w:r w:rsidRPr="00C44A7F">
        <w:rPr>
          <w:sz w:val="24"/>
        </w:rPr>
        <w:t>a.</w:t>
      </w:r>
      <w:r w:rsidRPr="00C44A7F">
        <w:rPr>
          <w:sz w:val="24"/>
        </w:rPr>
        <w:tab/>
      </w:r>
      <w:r w:rsidR="0021458A">
        <w:rPr>
          <w:sz w:val="24"/>
        </w:rPr>
        <w:t xml:space="preserve">The level of court. </w:t>
      </w:r>
      <w:r w:rsidR="001939F7">
        <w:rPr>
          <w:sz w:val="24"/>
        </w:rPr>
        <w:t>T</w:t>
      </w:r>
      <w:r w:rsidR="007B0828" w:rsidRPr="00C44A7F">
        <w:rPr>
          <w:sz w:val="24"/>
        </w:rPr>
        <w:t xml:space="preserve">he higher the level of the court that issued a decision, the greater the </w:t>
      </w:r>
      <w:r w:rsidR="00533419" w:rsidRPr="00C44A7F">
        <w:rPr>
          <w:sz w:val="24"/>
        </w:rPr>
        <w:t>weight</w:t>
      </w:r>
      <w:r w:rsidR="007B0828" w:rsidRPr="00C44A7F">
        <w:rPr>
          <w:sz w:val="24"/>
        </w:rPr>
        <w:t xml:space="preserve"> accorded to that decision</w:t>
      </w:r>
      <w:r w:rsidR="001939F7">
        <w:rPr>
          <w:sz w:val="24"/>
        </w:rPr>
        <w:t>.</w:t>
      </w:r>
    </w:p>
    <w:p w14:paraId="78138BD0" w14:textId="77777777" w:rsidR="00416028" w:rsidRDefault="00416028" w:rsidP="00416028">
      <w:pPr>
        <w:ind w:left="1440" w:hanging="720"/>
        <w:rPr>
          <w:sz w:val="24"/>
        </w:rPr>
      </w:pPr>
    </w:p>
    <w:p w14:paraId="20E79ACF" w14:textId="77777777" w:rsidR="007B0828" w:rsidRPr="00C44A7F" w:rsidRDefault="00D84D0A" w:rsidP="00416028">
      <w:pPr>
        <w:ind w:left="1440" w:hanging="720"/>
        <w:rPr>
          <w:sz w:val="24"/>
        </w:rPr>
      </w:pPr>
      <w:r w:rsidRPr="00C44A7F">
        <w:rPr>
          <w:sz w:val="24"/>
        </w:rPr>
        <w:t>b.</w:t>
      </w:r>
      <w:r w:rsidRPr="00C44A7F">
        <w:rPr>
          <w:sz w:val="24"/>
        </w:rPr>
        <w:tab/>
      </w:r>
      <w:r w:rsidR="0021458A">
        <w:rPr>
          <w:sz w:val="24"/>
        </w:rPr>
        <w:t xml:space="preserve">Residence of the taxpayer. </w:t>
      </w:r>
      <w:r w:rsidR="007B0828" w:rsidRPr="00C44A7F">
        <w:rPr>
          <w:sz w:val="24"/>
        </w:rPr>
        <w:t>More reliance is placed on decisions of courts that have jurisdiction in the area where the taxpayer’s legal residence is located</w:t>
      </w:r>
      <w:r w:rsidR="001939F7">
        <w:rPr>
          <w:sz w:val="24"/>
        </w:rPr>
        <w:t>.</w:t>
      </w:r>
    </w:p>
    <w:p w14:paraId="702AB9F5" w14:textId="77777777" w:rsidR="00416028" w:rsidRDefault="00416028" w:rsidP="00416028">
      <w:pPr>
        <w:ind w:left="1440" w:hanging="720"/>
        <w:rPr>
          <w:sz w:val="24"/>
        </w:rPr>
      </w:pPr>
    </w:p>
    <w:p w14:paraId="322CE623" w14:textId="56390B69" w:rsidR="007B0828" w:rsidRPr="00C44A7F" w:rsidRDefault="00D84D0A" w:rsidP="00416028">
      <w:pPr>
        <w:ind w:left="1440" w:hanging="720"/>
        <w:rPr>
          <w:sz w:val="24"/>
        </w:rPr>
      </w:pPr>
      <w:r w:rsidRPr="00C44A7F">
        <w:rPr>
          <w:sz w:val="24"/>
        </w:rPr>
        <w:t>c.</w:t>
      </w:r>
      <w:r w:rsidRPr="00C44A7F">
        <w:rPr>
          <w:sz w:val="24"/>
        </w:rPr>
        <w:tab/>
      </w:r>
      <w:r w:rsidR="0021458A" w:rsidRPr="0021458A">
        <w:rPr>
          <w:sz w:val="24"/>
        </w:rPr>
        <w:t>Regular or Memorandum decision</w:t>
      </w:r>
      <w:r w:rsidR="0021458A">
        <w:rPr>
          <w:sz w:val="24"/>
        </w:rPr>
        <w:t xml:space="preserve">. </w:t>
      </w:r>
      <w:r w:rsidR="001939F7" w:rsidRPr="00311206">
        <w:rPr>
          <w:spacing w:val="-2"/>
          <w:sz w:val="24"/>
        </w:rPr>
        <w:t>A</w:t>
      </w:r>
      <w:r w:rsidR="007B0828" w:rsidRPr="00311206">
        <w:rPr>
          <w:spacing w:val="-2"/>
          <w:sz w:val="24"/>
        </w:rPr>
        <w:t xml:space="preserve"> Tax Court Regulator decision carries more weight than a </w:t>
      </w:r>
      <w:r w:rsidR="000A33F2">
        <w:rPr>
          <w:spacing w:val="-2"/>
          <w:sz w:val="24"/>
        </w:rPr>
        <w:t>M</w:t>
      </w:r>
      <w:r w:rsidR="000A33F2" w:rsidRPr="00311206">
        <w:rPr>
          <w:spacing w:val="-2"/>
          <w:sz w:val="24"/>
        </w:rPr>
        <w:t xml:space="preserve">emorandum </w:t>
      </w:r>
      <w:r w:rsidR="007B0828" w:rsidRPr="00311206">
        <w:rPr>
          <w:spacing w:val="-2"/>
          <w:sz w:val="24"/>
        </w:rPr>
        <w:t xml:space="preserve">decision, because the Tax Court does not </w:t>
      </w:r>
      <w:r w:rsidR="00533419" w:rsidRPr="00311206">
        <w:rPr>
          <w:spacing w:val="-2"/>
          <w:sz w:val="24"/>
        </w:rPr>
        <w:t>consider</w:t>
      </w:r>
      <w:r w:rsidR="007B0828" w:rsidRPr="00311206">
        <w:rPr>
          <w:spacing w:val="-2"/>
          <w:sz w:val="24"/>
        </w:rPr>
        <w:t xml:space="preserve"> </w:t>
      </w:r>
      <w:r w:rsidR="000A33F2">
        <w:rPr>
          <w:spacing w:val="-2"/>
          <w:sz w:val="24"/>
        </w:rPr>
        <w:t>M</w:t>
      </w:r>
      <w:r w:rsidR="007B0828" w:rsidRPr="00311206">
        <w:rPr>
          <w:spacing w:val="-2"/>
          <w:sz w:val="24"/>
        </w:rPr>
        <w:t>emorandum decisions to be binding.</w:t>
      </w:r>
    </w:p>
    <w:p w14:paraId="7F85A98C" w14:textId="77777777" w:rsidR="00416028" w:rsidRPr="00311206" w:rsidRDefault="00416028" w:rsidP="00416028">
      <w:pPr>
        <w:ind w:left="1440" w:hanging="720"/>
      </w:pPr>
    </w:p>
    <w:p w14:paraId="45C66216" w14:textId="77777777" w:rsidR="00CF6E2A" w:rsidRDefault="00C44A7F" w:rsidP="0044677D">
      <w:pPr>
        <w:ind w:left="1440" w:hanging="720"/>
        <w:rPr>
          <w:sz w:val="24"/>
        </w:rPr>
      </w:pPr>
      <w:r>
        <w:rPr>
          <w:sz w:val="24"/>
        </w:rPr>
        <w:lastRenderedPageBreak/>
        <w:t>d</w:t>
      </w:r>
      <w:r w:rsidR="007B0828" w:rsidRPr="00C44A7F">
        <w:rPr>
          <w:sz w:val="24"/>
        </w:rPr>
        <w:t>.</w:t>
      </w:r>
      <w:r w:rsidR="00D84D0A" w:rsidRPr="00C44A7F">
        <w:rPr>
          <w:sz w:val="24"/>
        </w:rPr>
        <w:tab/>
      </w:r>
      <w:r w:rsidR="0021458A" w:rsidRPr="0021458A">
        <w:rPr>
          <w:sz w:val="24"/>
        </w:rPr>
        <w:t>Supreme Court certiorari.</w:t>
      </w:r>
      <w:r w:rsidR="0021458A">
        <w:rPr>
          <w:sz w:val="24"/>
        </w:rPr>
        <w:t xml:space="preserve"> </w:t>
      </w:r>
      <w:r w:rsidR="007B0828" w:rsidRPr="00C44A7F">
        <w:rPr>
          <w:sz w:val="24"/>
        </w:rPr>
        <w:t>A Circuit Court decision where certiorari has been requested and denied by the U</w:t>
      </w:r>
      <w:r w:rsidR="001939F7">
        <w:rPr>
          <w:sz w:val="24"/>
        </w:rPr>
        <w:t>.</w:t>
      </w:r>
      <w:r w:rsidR="007B0828" w:rsidRPr="00C44A7F">
        <w:rPr>
          <w:sz w:val="24"/>
        </w:rPr>
        <w:t>S</w:t>
      </w:r>
      <w:r w:rsidR="001939F7">
        <w:rPr>
          <w:sz w:val="24"/>
        </w:rPr>
        <w:t>.</w:t>
      </w:r>
      <w:r w:rsidR="007B0828" w:rsidRPr="00C44A7F">
        <w:rPr>
          <w:sz w:val="24"/>
        </w:rPr>
        <w:t xml:space="preserve"> Supreme Court carries more weight </w:t>
      </w:r>
      <w:r w:rsidR="00533419" w:rsidRPr="00C44A7F">
        <w:rPr>
          <w:sz w:val="24"/>
        </w:rPr>
        <w:t>than a Circuit Court decision that was not appealed.</w:t>
      </w:r>
      <w:r w:rsidR="00F678A9" w:rsidRPr="00C44A7F">
        <w:rPr>
          <w:sz w:val="24"/>
        </w:rPr>
        <w:t xml:space="preserve"> </w:t>
      </w:r>
    </w:p>
    <w:p w14:paraId="66ADB424" w14:textId="77777777" w:rsidR="003518E5" w:rsidRPr="00763A3B" w:rsidRDefault="003518E5" w:rsidP="0044677D">
      <w:pPr>
        <w:ind w:left="1440" w:hanging="720"/>
        <w:rPr>
          <w:sz w:val="22"/>
          <w:szCs w:val="22"/>
        </w:rPr>
      </w:pPr>
    </w:p>
    <w:p w14:paraId="30E4B43A" w14:textId="77777777" w:rsidR="00533419" w:rsidRPr="00C44A7F" w:rsidRDefault="00C44A7F" w:rsidP="00416028">
      <w:pPr>
        <w:ind w:left="1440" w:hanging="720"/>
        <w:rPr>
          <w:sz w:val="24"/>
        </w:rPr>
      </w:pPr>
      <w:r>
        <w:rPr>
          <w:sz w:val="24"/>
        </w:rPr>
        <w:t>e</w:t>
      </w:r>
      <w:r w:rsidR="00D84D0A" w:rsidRPr="00C44A7F">
        <w:rPr>
          <w:sz w:val="24"/>
        </w:rPr>
        <w:t>.</w:t>
      </w:r>
      <w:r w:rsidR="00D84D0A" w:rsidRPr="00C44A7F">
        <w:rPr>
          <w:sz w:val="24"/>
        </w:rPr>
        <w:tab/>
      </w:r>
      <w:r w:rsidR="0021458A" w:rsidRPr="0021458A">
        <w:rPr>
          <w:sz w:val="24"/>
        </w:rPr>
        <w:t>Other courts’ support.</w:t>
      </w:r>
      <w:r w:rsidR="0021458A">
        <w:rPr>
          <w:sz w:val="24"/>
        </w:rPr>
        <w:t xml:space="preserve"> </w:t>
      </w:r>
      <w:r w:rsidR="001939F7">
        <w:rPr>
          <w:sz w:val="24"/>
        </w:rPr>
        <w:t>A</w:t>
      </w:r>
      <w:r w:rsidR="00533419" w:rsidRPr="00C44A7F">
        <w:rPr>
          <w:sz w:val="24"/>
        </w:rPr>
        <w:t xml:space="preserve"> decision that is supported by cases from other courts carries more weight than a decision that is not supported by other case</w:t>
      </w:r>
      <w:r w:rsidR="001939F7">
        <w:rPr>
          <w:sz w:val="24"/>
        </w:rPr>
        <w:t>s</w:t>
      </w:r>
      <w:r w:rsidR="00533419" w:rsidRPr="00C44A7F">
        <w:rPr>
          <w:sz w:val="24"/>
        </w:rPr>
        <w:t>.</w:t>
      </w:r>
    </w:p>
    <w:p w14:paraId="50E2E52B" w14:textId="77777777" w:rsidR="00416028" w:rsidRPr="00311206" w:rsidRDefault="00416028" w:rsidP="00416028">
      <w:pPr>
        <w:ind w:left="1440" w:hanging="720"/>
      </w:pPr>
    </w:p>
    <w:p w14:paraId="2B7E8321" w14:textId="77777777" w:rsidR="00533419" w:rsidRDefault="00C44A7F" w:rsidP="00416028">
      <w:pPr>
        <w:ind w:left="1440" w:hanging="720"/>
        <w:rPr>
          <w:sz w:val="24"/>
        </w:rPr>
      </w:pPr>
      <w:r>
        <w:rPr>
          <w:sz w:val="24"/>
        </w:rPr>
        <w:t>f</w:t>
      </w:r>
      <w:r w:rsidR="00D84D0A" w:rsidRPr="00C44A7F">
        <w:rPr>
          <w:sz w:val="24"/>
        </w:rPr>
        <w:t>.</w:t>
      </w:r>
      <w:r w:rsidR="00D84D0A" w:rsidRPr="00C44A7F">
        <w:rPr>
          <w:sz w:val="24"/>
        </w:rPr>
        <w:tab/>
      </w:r>
      <w:r w:rsidR="0021458A" w:rsidRPr="0021458A">
        <w:rPr>
          <w:sz w:val="24"/>
        </w:rPr>
        <w:t>Status on appeal</w:t>
      </w:r>
      <w:r w:rsidR="0021458A">
        <w:rPr>
          <w:sz w:val="24"/>
        </w:rPr>
        <w:t xml:space="preserve">. </w:t>
      </w:r>
      <w:r w:rsidR="00533419" w:rsidRPr="00C44A7F">
        <w:rPr>
          <w:sz w:val="24"/>
        </w:rPr>
        <w:t>The weight of a decision also can be affected by its status on appeal.</w:t>
      </w:r>
    </w:p>
    <w:p w14:paraId="2F796108" w14:textId="77777777" w:rsidR="00B101BA" w:rsidRPr="00763A3B" w:rsidRDefault="00B101BA" w:rsidP="00416028">
      <w:pPr>
        <w:ind w:left="1440" w:hanging="720"/>
        <w:rPr>
          <w:sz w:val="22"/>
          <w:szCs w:val="22"/>
        </w:rPr>
      </w:pPr>
    </w:p>
    <w:p w14:paraId="5E8C33CA" w14:textId="77777777" w:rsidR="00B101BA" w:rsidRPr="00C44A7F" w:rsidRDefault="00B101BA" w:rsidP="00B101BA">
      <w:pPr>
        <w:ind w:left="1440" w:hanging="720"/>
        <w:rPr>
          <w:sz w:val="24"/>
        </w:rPr>
      </w:pPr>
      <w:r>
        <w:rPr>
          <w:sz w:val="24"/>
        </w:rPr>
        <w:t>g.</w:t>
      </w:r>
      <w:r>
        <w:rPr>
          <w:sz w:val="24"/>
        </w:rPr>
        <w:tab/>
      </w:r>
      <w:r w:rsidRPr="00B101BA">
        <w:rPr>
          <w:sz w:val="24"/>
        </w:rPr>
        <w:t>In connection with the last three variables, the use of a citator is invaluable to tax</w:t>
      </w:r>
      <w:r>
        <w:rPr>
          <w:sz w:val="24"/>
        </w:rPr>
        <w:t xml:space="preserve"> </w:t>
      </w:r>
      <w:r w:rsidRPr="00B101BA">
        <w:rPr>
          <w:sz w:val="24"/>
        </w:rPr>
        <w:t>research. A citator provides the history of a case, including the authority relied on</w:t>
      </w:r>
      <w:r>
        <w:rPr>
          <w:sz w:val="24"/>
        </w:rPr>
        <w:t xml:space="preserve"> </w:t>
      </w:r>
      <w:r w:rsidRPr="00B101BA">
        <w:rPr>
          <w:sz w:val="24"/>
        </w:rPr>
        <w:t>in reaching the result.</w:t>
      </w:r>
    </w:p>
    <w:p w14:paraId="43ABBBF3" w14:textId="77777777" w:rsidR="00B04526" w:rsidRPr="00311206" w:rsidRDefault="00B04526" w:rsidP="00B04526">
      <w:pPr>
        <w:ind w:left="720" w:hanging="720"/>
      </w:pPr>
    </w:p>
    <w:p w14:paraId="2E5644E0" w14:textId="2C57F3C5" w:rsidR="00533419" w:rsidRPr="00C44A7F" w:rsidRDefault="00B04526" w:rsidP="00B04526">
      <w:pPr>
        <w:ind w:left="720" w:hanging="720"/>
        <w:rPr>
          <w:sz w:val="24"/>
        </w:rPr>
      </w:pPr>
      <w:r>
        <w:rPr>
          <w:sz w:val="24"/>
        </w:rPr>
        <w:t>3</w:t>
      </w:r>
      <w:r w:rsidR="00416028">
        <w:rPr>
          <w:sz w:val="24"/>
        </w:rPr>
        <w:t>4</w:t>
      </w:r>
      <w:r w:rsidR="00430C21" w:rsidRPr="00C44A7F">
        <w:rPr>
          <w:sz w:val="24"/>
        </w:rPr>
        <w:t>.</w:t>
      </w:r>
      <w:r w:rsidR="00430C21" w:rsidRPr="00C44A7F">
        <w:rPr>
          <w:sz w:val="24"/>
        </w:rPr>
        <w:tab/>
      </w:r>
      <w:r w:rsidR="008C519D">
        <w:rPr>
          <w:sz w:val="24"/>
        </w:rPr>
        <w:t xml:space="preserve">Assessing the </w:t>
      </w:r>
      <w:r w:rsidR="0021458A">
        <w:rPr>
          <w:sz w:val="24"/>
        </w:rPr>
        <w:t xml:space="preserve">Validity </w:t>
      </w:r>
      <w:r w:rsidR="008C519D">
        <w:rPr>
          <w:sz w:val="24"/>
        </w:rPr>
        <w:t xml:space="preserve">of </w:t>
      </w:r>
      <w:r w:rsidR="0021458A">
        <w:rPr>
          <w:sz w:val="24"/>
        </w:rPr>
        <w:t>Other S</w:t>
      </w:r>
      <w:r w:rsidR="0021458A" w:rsidRPr="00C44A7F">
        <w:rPr>
          <w:sz w:val="24"/>
        </w:rPr>
        <w:t>ources</w:t>
      </w:r>
      <w:r w:rsidR="001939F7">
        <w:rPr>
          <w:sz w:val="24"/>
        </w:rPr>
        <w:t>.</w:t>
      </w:r>
      <w:r w:rsidR="001E592B">
        <w:rPr>
          <w:sz w:val="24"/>
        </w:rPr>
        <w:t xml:space="preserve"> (See </w:t>
      </w:r>
      <w:r w:rsidR="001E592B" w:rsidRPr="00567B08">
        <w:rPr>
          <w:sz w:val="24"/>
        </w:rPr>
        <w:t xml:space="preserve">Table </w:t>
      </w:r>
      <w:r w:rsidR="00A54E53" w:rsidRPr="00567B08">
        <w:rPr>
          <w:sz w:val="24"/>
        </w:rPr>
        <w:t>2-</w:t>
      </w:r>
      <w:r w:rsidR="001E592B" w:rsidRPr="00567B08">
        <w:rPr>
          <w:sz w:val="24"/>
        </w:rPr>
        <w:t>1</w:t>
      </w:r>
      <w:r w:rsidR="001E592B">
        <w:rPr>
          <w:sz w:val="24"/>
        </w:rPr>
        <w:t xml:space="preserve"> at the end of </w:t>
      </w:r>
      <w:r w:rsidR="00917132">
        <w:rPr>
          <w:sz w:val="24"/>
        </w:rPr>
        <w:t xml:space="preserve">the </w:t>
      </w:r>
      <w:r w:rsidR="001E592B">
        <w:rPr>
          <w:sz w:val="24"/>
        </w:rPr>
        <w:t xml:space="preserve">Lecture Notes </w:t>
      </w:r>
      <w:r w:rsidR="00917132">
        <w:rPr>
          <w:sz w:val="24"/>
        </w:rPr>
        <w:t xml:space="preserve">for this chapter </w:t>
      </w:r>
      <w:r w:rsidR="001E592B">
        <w:rPr>
          <w:sz w:val="24"/>
        </w:rPr>
        <w:t>for a list of primary and secondary sources.)</w:t>
      </w:r>
    </w:p>
    <w:p w14:paraId="3E9D18EC" w14:textId="77777777" w:rsidR="00416028" w:rsidRPr="00311206" w:rsidRDefault="00416028" w:rsidP="00416028">
      <w:pPr>
        <w:ind w:left="1440" w:hanging="720"/>
      </w:pPr>
    </w:p>
    <w:p w14:paraId="2BD1DD84" w14:textId="77777777" w:rsidR="0021458A" w:rsidRDefault="00D84D0A" w:rsidP="0021458A">
      <w:pPr>
        <w:ind w:left="1440" w:hanging="720"/>
        <w:rPr>
          <w:sz w:val="24"/>
        </w:rPr>
      </w:pPr>
      <w:r w:rsidRPr="00C44A7F">
        <w:rPr>
          <w:sz w:val="24"/>
        </w:rPr>
        <w:t>a.</w:t>
      </w:r>
      <w:r w:rsidRPr="00C44A7F">
        <w:rPr>
          <w:sz w:val="24"/>
        </w:rPr>
        <w:tab/>
      </w:r>
      <w:r w:rsidR="0021458A" w:rsidRPr="0021458A">
        <w:rPr>
          <w:sz w:val="24"/>
        </w:rPr>
        <w:t>Primary sources of tax law include the Constitution, legislative history materials, statutes,</w:t>
      </w:r>
      <w:r w:rsidR="0021458A">
        <w:rPr>
          <w:sz w:val="24"/>
        </w:rPr>
        <w:t xml:space="preserve"> </w:t>
      </w:r>
      <w:r w:rsidR="0021458A" w:rsidRPr="0021458A">
        <w:rPr>
          <w:sz w:val="24"/>
        </w:rPr>
        <w:t>treaties, Treasury Regulations, IRS pronouncements, and judicial decisions.</w:t>
      </w:r>
    </w:p>
    <w:p w14:paraId="2D2BEB3E" w14:textId="77777777" w:rsidR="0021458A" w:rsidRPr="00763A3B" w:rsidRDefault="0021458A" w:rsidP="0021458A">
      <w:pPr>
        <w:ind w:left="1440" w:hanging="720"/>
        <w:rPr>
          <w:sz w:val="22"/>
          <w:szCs w:val="22"/>
        </w:rPr>
      </w:pPr>
    </w:p>
    <w:p w14:paraId="08EC7EA5" w14:textId="77777777" w:rsidR="0021458A" w:rsidRDefault="0021458A" w:rsidP="0021458A">
      <w:pPr>
        <w:ind w:left="1440" w:hanging="720"/>
        <w:rPr>
          <w:sz w:val="24"/>
        </w:rPr>
      </w:pPr>
      <w:r>
        <w:rPr>
          <w:sz w:val="24"/>
        </w:rPr>
        <w:t>b.</w:t>
      </w:r>
      <w:r>
        <w:rPr>
          <w:sz w:val="24"/>
        </w:rPr>
        <w:tab/>
        <w:t>R</w:t>
      </w:r>
      <w:r w:rsidRPr="0021458A">
        <w:rPr>
          <w:sz w:val="24"/>
        </w:rPr>
        <w:t>eference to secondary</w:t>
      </w:r>
      <w:r>
        <w:rPr>
          <w:sz w:val="24"/>
        </w:rPr>
        <w:t xml:space="preserve"> </w:t>
      </w:r>
      <w:r w:rsidRPr="0021458A">
        <w:rPr>
          <w:sz w:val="24"/>
        </w:rPr>
        <w:t>sources such as legal periodicals, treatises, legal opinions, IRS publications, and</w:t>
      </w:r>
      <w:r>
        <w:rPr>
          <w:sz w:val="24"/>
        </w:rPr>
        <w:t xml:space="preserve"> </w:t>
      </w:r>
      <w:r w:rsidRPr="0021458A">
        <w:rPr>
          <w:sz w:val="24"/>
        </w:rPr>
        <w:t>other materials can be useful. In general, secondary sources are not authority.</w:t>
      </w:r>
    </w:p>
    <w:p w14:paraId="73C3409A" w14:textId="77777777" w:rsidR="0021458A" w:rsidRPr="00763A3B" w:rsidRDefault="0021458A" w:rsidP="0021458A">
      <w:pPr>
        <w:ind w:left="1440" w:hanging="720"/>
        <w:rPr>
          <w:sz w:val="22"/>
          <w:szCs w:val="22"/>
        </w:rPr>
      </w:pPr>
    </w:p>
    <w:p w14:paraId="24924AC9" w14:textId="6D7A6204" w:rsidR="00BE05DB" w:rsidRDefault="00B101BA" w:rsidP="00B101BA">
      <w:pPr>
        <w:ind w:left="1440" w:hanging="720"/>
        <w:rPr>
          <w:sz w:val="24"/>
        </w:rPr>
      </w:pPr>
      <w:r>
        <w:rPr>
          <w:sz w:val="24"/>
        </w:rPr>
        <w:t>c.</w:t>
      </w:r>
      <w:r>
        <w:rPr>
          <w:sz w:val="24"/>
        </w:rPr>
        <w:tab/>
      </w:r>
      <w:r w:rsidRPr="00B101BA">
        <w:rPr>
          <w:sz w:val="24"/>
        </w:rPr>
        <w:t>For purposes of the accuracy-related penalty</w:t>
      </w:r>
      <w:r w:rsidR="003E4595" w:rsidRPr="003E4595">
        <w:rPr>
          <w:sz w:val="24"/>
        </w:rPr>
        <w:t xml:space="preserve"> </w:t>
      </w:r>
      <w:r w:rsidR="003E4595" w:rsidRPr="00C44A7F">
        <w:rPr>
          <w:sz w:val="24"/>
        </w:rPr>
        <w:t xml:space="preserve">in </w:t>
      </w:r>
      <w:r w:rsidR="003E4595">
        <w:rPr>
          <w:sz w:val="24"/>
        </w:rPr>
        <w:t>§</w:t>
      </w:r>
      <w:r w:rsidR="003E4595" w:rsidRPr="00C44A7F">
        <w:rPr>
          <w:sz w:val="24"/>
        </w:rPr>
        <w:t xml:space="preserve"> 6662</w:t>
      </w:r>
      <w:r w:rsidRPr="00B101BA">
        <w:rPr>
          <w:sz w:val="24"/>
        </w:rPr>
        <w:t xml:space="preserve">, </w:t>
      </w:r>
      <w:r w:rsidR="00533419" w:rsidRPr="00C44A7F">
        <w:rPr>
          <w:sz w:val="24"/>
        </w:rPr>
        <w:t>the IRS expanded the list of substantial authority to include a number of secondary materials.</w:t>
      </w:r>
    </w:p>
    <w:p w14:paraId="1B4BB7CB" w14:textId="77777777" w:rsidR="00B101BA" w:rsidRPr="00763A3B" w:rsidRDefault="00B101BA" w:rsidP="00B101BA">
      <w:pPr>
        <w:ind w:left="1440" w:hanging="720"/>
        <w:rPr>
          <w:sz w:val="22"/>
          <w:szCs w:val="22"/>
        </w:rPr>
      </w:pPr>
    </w:p>
    <w:p w14:paraId="42D6B81E" w14:textId="77777777" w:rsidR="00B101BA" w:rsidRDefault="00B101BA" w:rsidP="00B101BA">
      <w:pPr>
        <w:ind w:left="1440" w:hanging="720"/>
        <w:rPr>
          <w:sz w:val="24"/>
        </w:rPr>
      </w:pPr>
      <w:r>
        <w:rPr>
          <w:sz w:val="24"/>
        </w:rPr>
        <w:t>d.</w:t>
      </w:r>
      <w:r>
        <w:rPr>
          <w:sz w:val="24"/>
        </w:rPr>
        <w:tab/>
      </w:r>
      <w:r w:rsidRPr="00B101BA">
        <w:rPr>
          <w:sz w:val="24"/>
        </w:rPr>
        <w:t xml:space="preserve">A letter </w:t>
      </w:r>
      <w:proofErr w:type="gramStart"/>
      <w:r w:rsidRPr="00B101BA">
        <w:rPr>
          <w:sz w:val="24"/>
        </w:rPr>
        <w:t>ruling</w:t>
      </w:r>
      <w:proofErr w:type="gramEnd"/>
      <w:r w:rsidRPr="00B101BA">
        <w:rPr>
          <w:sz w:val="24"/>
        </w:rPr>
        <w:t xml:space="preserve"> or determination letter is substantial authority </w:t>
      </w:r>
      <w:r w:rsidRPr="00763A3B">
        <w:rPr>
          <w:i/>
          <w:iCs/>
          <w:sz w:val="24"/>
        </w:rPr>
        <w:t>only</w:t>
      </w:r>
      <w:r w:rsidRPr="00B101BA">
        <w:rPr>
          <w:sz w:val="24"/>
        </w:rPr>
        <w:t xml:space="preserve"> for the taxpayer to</w:t>
      </w:r>
      <w:r>
        <w:rPr>
          <w:sz w:val="24"/>
        </w:rPr>
        <w:t xml:space="preserve"> </w:t>
      </w:r>
      <w:r w:rsidRPr="00B101BA">
        <w:rPr>
          <w:sz w:val="24"/>
        </w:rPr>
        <w:t>whom it is issued, except for the accuracy-related penalty.</w:t>
      </w:r>
    </w:p>
    <w:p w14:paraId="42623AC7" w14:textId="77777777" w:rsidR="00B101BA" w:rsidRPr="00B101BA" w:rsidRDefault="00B101BA" w:rsidP="00B101BA">
      <w:pPr>
        <w:ind w:left="1440" w:hanging="720"/>
        <w:rPr>
          <w:sz w:val="24"/>
        </w:rPr>
      </w:pPr>
    </w:p>
    <w:p w14:paraId="4D75C300" w14:textId="0DA02909" w:rsidR="00B101BA" w:rsidRDefault="00B101BA" w:rsidP="00B101BA">
      <w:pPr>
        <w:ind w:left="1440" w:hanging="720"/>
        <w:rPr>
          <w:sz w:val="24"/>
        </w:rPr>
      </w:pPr>
      <w:r>
        <w:rPr>
          <w:sz w:val="24"/>
        </w:rPr>
        <w:t>e.</w:t>
      </w:r>
      <w:r>
        <w:rPr>
          <w:sz w:val="24"/>
        </w:rPr>
        <w:tab/>
      </w:r>
      <w:r w:rsidRPr="00B101BA">
        <w:rPr>
          <w:sz w:val="24"/>
        </w:rPr>
        <w:t>Once major tax legislation is completed, the staff of the Joint Committee on Taxation (in</w:t>
      </w:r>
      <w:r>
        <w:rPr>
          <w:sz w:val="24"/>
        </w:rPr>
        <w:t xml:space="preserve"> </w:t>
      </w:r>
      <w:r w:rsidRPr="00B101BA">
        <w:rPr>
          <w:sz w:val="24"/>
        </w:rPr>
        <w:t>consultation with the staffs of the House Ways and Means and Senate Finance Committees)</w:t>
      </w:r>
      <w:r>
        <w:rPr>
          <w:sz w:val="24"/>
        </w:rPr>
        <w:t xml:space="preserve"> </w:t>
      </w:r>
      <w:r w:rsidRPr="00B101BA">
        <w:rPr>
          <w:sz w:val="24"/>
        </w:rPr>
        <w:t>often prepares a General Explanation of the Act, commonly known as the Bluebook</w:t>
      </w:r>
      <w:r>
        <w:rPr>
          <w:sz w:val="24"/>
        </w:rPr>
        <w:t>.</w:t>
      </w:r>
    </w:p>
    <w:p w14:paraId="5452EDB3" w14:textId="77777777" w:rsidR="00E22738" w:rsidRPr="00C44A7F" w:rsidRDefault="00E22738" w:rsidP="00B101BA">
      <w:pPr>
        <w:ind w:left="1440" w:hanging="720"/>
        <w:rPr>
          <w:sz w:val="24"/>
        </w:rPr>
      </w:pPr>
    </w:p>
    <w:p w14:paraId="7D399EA8" w14:textId="77777777" w:rsidR="00E22738" w:rsidRDefault="00E22738" w:rsidP="00E22738">
      <w:pPr>
        <w:rPr>
          <w:b/>
          <w:sz w:val="24"/>
        </w:rPr>
      </w:pPr>
      <w:r>
        <w:rPr>
          <w:b/>
          <w:sz w:val="24"/>
        </w:rPr>
        <w:t>Arriving at the Solution or at Alternative Solutions</w:t>
      </w:r>
    </w:p>
    <w:p w14:paraId="26887E8E" w14:textId="77777777" w:rsidR="00E22738" w:rsidRDefault="00E22738" w:rsidP="00E22738">
      <w:pPr>
        <w:rPr>
          <w:b/>
        </w:rPr>
      </w:pPr>
    </w:p>
    <w:p w14:paraId="5D6BDA3C" w14:textId="77777777" w:rsidR="00E22738" w:rsidRPr="00C44A7F" w:rsidRDefault="00E22738" w:rsidP="00E22738">
      <w:pPr>
        <w:ind w:left="720" w:hanging="720"/>
        <w:rPr>
          <w:b/>
          <w:sz w:val="24"/>
        </w:rPr>
      </w:pPr>
      <w:r>
        <w:rPr>
          <w:sz w:val="24"/>
        </w:rPr>
        <w:t>35.</w:t>
      </w:r>
      <w:r>
        <w:rPr>
          <w:sz w:val="24"/>
        </w:rPr>
        <w:tab/>
        <w:t>Discuss possible solutions to The Big Picture questions.</w:t>
      </w:r>
    </w:p>
    <w:p w14:paraId="19E4D277" w14:textId="77777777" w:rsidR="00B101BA" w:rsidRPr="00C44A7F" w:rsidRDefault="00B101BA" w:rsidP="00B101BA">
      <w:pPr>
        <w:ind w:left="2160" w:hanging="720"/>
        <w:rPr>
          <w:sz w:val="24"/>
        </w:rPr>
      </w:pPr>
    </w:p>
    <w:p w14:paraId="7A6ADF71" w14:textId="77777777" w:rsidR="00B101BA" w:rsidRPr="006C0423" w:rsidRDefault="00B101BA" w:rsidP="00B101BA">
      <w:pPr>
        <w:rPr>
          <w:b/>
          <w:sz w:val="2"/>
          <w:szCs w:val="2"/>
        </w:rPr>
      </w:pPr>
    </w:p>
    <w:p w14:paraId="710AE570" w14:textId="77777777" w:rsidR="00B101BA" w:rsidRPr="0052751F" w:rsidRDefault="00B101BA" w:rsidP="00B101BA">
      <w:pPr>
        <w:keepNext/>
        <w:pBdr>
          <w:top w:val="double" w:sz="4" w:space="1" w:color="auto"/>
          <w:bottom w:val="double" w:sz="4" w:space="1" w:color="auto"/>
        </w:pBdr>
        <w:shd w:val="clear" w:color="auto" w:fill="FFFFFF"/>
        <w:jc w:val="center"/>
        <w:outlineLvl w:val="7"/>
        <w:rPr>
          <w:b/>
          <w:sz w:val="24"/>
          <w:szCs w:val="24"/>
        </w:rPr>
      </w:pPr>
      <w:r>
        <w:rPr>
          <w:b/>
          <w:sz w:val="24"/>
          <w:szCs w:val="24"/>
        </w:rPr>
        <w:t>FINANCIAL DISCLOSURE INSIGHTS</w:t>
      </w:r>
    </w:p>
    <w:p w14:paraId="4A10EF66" w14:textId="77777777" w:rsidR="00B101BA" w:rsidRPr="00763A3B" w:rsidRDefault="00B101BA" w:rsidP="00B101BA">
      <w:pPr>
        <w:rPr>
          <w:b/>
          <w:sz w:val="16"/>
          <w:szCs w:val="16"/>
        </w:rPr>
      </w:pPr>
    </w:p>
    <w:p w14:paraId="06BD03AF" w14:textId="77777777" w:rsidR="00B101BA" w:rsidRPr="003E1E4C" w:rsidRDefault="00B101BA" w:rsidP="00B101BA">
      <w:pPr>
        <w:rPr>
          <w:sz w:val="24"/>
          <w:szCs w:val="24"/>
        </w:rPr>
      </w:pPr>
      <w:r>
        <w:rPr>
          <w:b/>
          <w:sz w:val="24"/>
          <w:szCs w:val="24"/>
        </w:rPr>
        <w:t>Where Does GAAP Come From?</w:t>
      </w:r>
      <w:r w:rsidRPr="00430C21">
        <w:rPr>
          <w:sz w:val="24"/>
          <w:szCs w:val="24"/>
        </w:rPr>
        <w:t xml:space="preserve"> </w:t>
      </w:r>
      <w:r>
        <w:rPr>
          <w:sz w:val="24"/>
          <w:szCs w:val="24"/>
        </w:rPr>
        <w:t>I</w:t>
      </w:r>
      <w:r w:rsidRPr="00B101BA">
        <w:rPr>
          <w:sz w:val="24"/>
          <w:szCs w:val="24"/>
        </w:rPr>
        <w:t>n reconciling the tax and financial</w:t>
      </w:r>
      <w:r>
        <w:rPr>
          <w:sz w:val="24"/>
          <w:szCs w:val="24"/>
        </w:rPr>
        <w:t xml:space="preserve"> </w:t>
      </w:r>
      <w:r w:rsidRPr="00B101BA">
        <w:rPr>
          <w:sz w:val="24"/>
          <w:szCs w:val="24"/>
        </w:rPr>
        <w:t>accounting reporting of a transaction, the tax professional</w:t>
      </w:r>
      <w:r>
        <w:rPr>
          <w:sz w:val="24"/>
          <w:szCs w:val="24"/>
        </w:rPr>
        <w:t xml:space="preserve"> </w:t>
      </w:r>
      <w:r w:rsidRPr="00B101BA">
        <w:rPr>
          <w:sz w:val="24"/>
          <w:szCs w:val="24"/>
        </w:rPr>
        <w:t>needs to know the hierarchy of authority of accounting</w:t>
      </w:r>
      <w:r>
        <w:rPr>
          <w:sz w:val="24"/>
          <w:szCs w:val="24"/>
        </w:rPr>
        <w:t xml:space="preserve"> </w:t>
      </w:r>
      <w:r w:rsidRPr="00B101BA">
        <w:rPr>
          <w:sz w:val="24"/>
          <w:szCs w:val="24"/>
        </w:rPr>
        <w:t>principles—in particular, the level of importance to assign to a</w:t>
      </w:r>
      <w:r>
        <w:rPr>
          <w:sz w:val="24"/>
          <w:szCs w:val="24"/>
        </w:rPr>
        <w:t xml:space="preserve"> </w:t>
      </w:r>
      <w:r w:rsidRPr="00B101BA">
        <w:rPr>
          <w:sz w:val="24"/>
          <w:szCs w:val="24"/>
        </w:rPr>
        <w:t xml:space="preserve">specific GAAP document. </w:t>
      </w:r>
      <w:r w:rsidR="001E592B">
        <w:rPr>
          <w:sz w:val="24"/>
          <w:szCs w:val="24"/>
        </w:rPr>
        <w:t>Discuss</w:t>
      </w:r>
      <w:r>
        <w:rPr>
          <w:sz w:val="24"/>
          <w:szCs w:val="24"/>
        </w:rPr>
        <w:t xml:space="preserve"> the </w:t>
      </w:r>
      <w:r w:rsidRPr="00B101BA">
        <w:rPr>
          <w:sz w:val="24"/>
          <w:szCs w:val="24"/>
        </w:rPr>
        <w:t>diagram present</w:t>
      </w:r>
      <w:r>
        <w:rPr>
          <w:sz w:val="24"/>
          <w:szCs w:val="24"/>
        </w:rPr>
        <w:t>ed in the text which shows</w:t>
      </w:r>
      <w:r w:rsidRPr="00B101BA">
        <w:rPr>
          <w:sz w:val="24"/>
          <w:szCs w:val="24"/>
        </w:rPr>
        <w:t xml:space="preserve"> the</w:t>
      </w:r>
      <w:r>
        <w:rPr>
          <w:sz w:val="24"/>
          <w:szCs w:val="24"/>
        </w:rPr>
        <w:t xml:space="preserve"> </w:t>
      </w:r>
      <w:r w:rsidRPr="00B101BA">
        <w:rPr>
          <w:sz w:val="24"/>
          <w:szCs w:val="24"/>
        </w:rPr>
        <w:t>sources of GAAP</w:t>
      </w:r>
      <w:r>
        <w:rPr>
          <w:sz w:val="24"/>
          <w:szCs w:val="24"/>
        </w:rPr>
        <w:t>,</w:t>
      </w:r>
      <w:r w:rsidRPr="00B101BA">
        <w:rPr>
          <w:sz w:val="24"/>
          <w:szCs w:val="24"/>
        </w:rPr>
        <w:t xml:space="preserve"> arranged in a general order of authority from</w:t>
      </w:r>
      <w:r>
        <w:rPr>
          <w:sz w:val="24"/>
          <w:szCs w:val="24"/>
        </w:rPr>
        <w:t xml:space="preserve"> </w:t>
      </w:r>
      <w:r w:rsidRPr="00B101BA">
        <w:rPr>
          <w:sz w:val="24"/>
          <w:szCs w:val="24"/>
        </w:rPr>
        <w:t>highest to lowest.</w:t>
      </w:r>
    </w:p>
    <w:p w14:paraId="1C430C12" w14:textId="77777777" w:rsidR="00B101BA" w:rsidRPr="00763A3B" w:rsidRDefault="00B101BA" w:rsidP="00B101BA">
      <w:pPr>
        <w:pBdr>
          <w:bottom w:val="double" w:sz="4" w:space="1" w:color="auto"/>
        </w:pBdr>
        <w:rPr>
          <w:sz w:val="16"/>
          <w:szCs w:val="16"/>
        </w:rPr>
      </w:pPr>
    </w:p>
    <w:p w14:paraId="0EF43808" w14:textId="77777777" w:rsidR="001E592B" w:rsidRPr="00311206" w:rsidRDefault="001E592B" w:rsidP="000B47DB">
      <w:pPr>
        <w:rPr>
          <w:b/>
        </w:rPr>
      </w:pPr>
    </w:p>
    <w:p w14:paraId="4A164E0B" w14:textId="77777777" w:rsidR="000B47DB" w:rsidRDefault="000B47DB" w:rsidP="00B04526">
      <w:pPr>
        <w:rPr>
          <w:b/>
          <w:sz w:val="24"/>
        </w:rPr>
      </w:pPr>
      <w:r>
        <w:rPr>
          <w:b/>
          <w:sz w:val="24"/>
        </w:rPr>
        <w:t>Communicating Tax Research</w:t>
      </w:r>
    </w:p>
    <w:p w14:paraId="54BCCC3E" w14:textId="77777777" w:rsidR="000B47DB" w:rsidRPr="00311206" w:rsidRDefault="000B47DB" w:rsidP="00430C21">
      <w:pPr>
        <w:ind w:left="1440" w:hanging="720"/>
        <w:rPr>
          <w:b/>
        </w:rPr>
      </w:pPr>
    </w:p>
    <w:p w14:paraId="69F454F7" w14:textId="69ED21A6" w:rsidR="00533419" w:rsidRPr="00C44A7F" w:rsidRDefault="001E592B" w:rsidP="00B04526">
      <w:pPr>
        <w:ind w:left="720" w:hanging="720"/>
        <w:rPr>
          <w:b/>
          <w:sz w:val="24"/>
        </w:rPr>
      </w:pPr>
      <w:r>
        <w:rPr>
          <w:sz w:val="24"/>
        </w:rPr>
        <w:t>36</w:t>
      </w:r>
      <w:r w:rsidR="00B04526">
        <w:rPr>
          <w:sz w:val="24"/>
        </w:rPr>
        <w:t>.</w:t>
      </w:r>
      <w:r w:rsidR="00B04526">
        <w:rPr>
          <w:sz w:val="24"/>
        </w:rPr>
        <w:tab/>
      </w:r>
      <w:r w:rsidR="00533419" w:rsidRPr="00C44A7F">
        <w:rPr>
          <w:sz w:val="24"/>
        </w:rPr>
        <w:t xml:space="preserve">A good tax research communication </w:t>
      </w:r>
      <w:r w:rsidR="008D15D8" w:rsidRPr="00C44A7F">
        <w:rPr>
          <w:sz w:val="24"/>
        </w:rPr>
        <w:t>should tell the audience what was researched, the results of the research, and the justification for the recommendation made</w:t>
      </w:r>
      <w:r w:rsidR="008D15D8">
        <w:rPr>
          <w:sz w:val="24"/>
        </w:rPr>
        <w:t>. It</w:t>
      </w:r>
      <w:r w:rsidR="008D15D8" w:rsidRPr="00C44A7F">
        <w:rPr>
          <w:sz w:val="24"/>
        </w:rPr>
        <w:t xml:space="preserve"> </w:t>
      </w:r>
      <w:r w:rsidR="00533419" w:rsidRPr="00C44A7F">
        <w:rPr>
          <w:sz w:val="24"/>
        </w:rPr>
        <w:t>should contain:</w:t>
      </w:r>
    </w:p>
    <w:p w14:paraId="5D6C7DE4" w14:textId="77777777" w:rsidR="00533419" w:rsidRPr="00C44A7F" w:rsidRDefault="00425054" w:rsidP="00416028">
      <w:pPr>
        <w:numPr>
          <w:ilvl w:val="0"/>
          <w:numId w:val="18"/>
        </w:numPr>
        <w:ind w:left="1440" w:hanging="720"/>
        <w:rPr>
          <w:b/>
          <w:sz w:val="24"/>
        </w:rPr>
      </w:pPr>
      <w:r>
        <w:rPr>
          <w:sz w:val="24"/>
        </w:rPr>
        <w:t>A</w:t>
      </w:r>
      <w:r w:rsidR="0088217C" w:rsidRPr="00C44A7F">
        <w:rPr>
          <w:sz w:val="24"/>
        </w:rPr>
        <w:t xml:space="preserve"> clear statement of the issue</w:t>
      </w:r>
      <w:r>
        <w:rPr>
          <w:sz w:val="24"/>
        </w:rPr>
        <w:t>.</w:t>
      </w:r>
    </w:p>
    <w:p w14:paraId="26267ED4" w14:textId="77777777" w:rsidR="0088217C" w:rsidRPr="00C44A7F" w:rsidRDefault="00425054" w:rsidP="00416028">
      <w:pPr>
        <w:numPr>
          <w:ilvl w:val="0"/>
          <w:numId w:val="18"/>
        </w:numPr>
        <w:ind w:left="1440" w:hanging="720"/>
        <w:rPr>
          <w:b/>
          <w:sz w:val="24"/>
        </w:rPr>
      </w:pPr>
      <w:r>
        <w:rPr>
          <w:sz w:val="24"/>
        </w:rPr>
        <w:t>A</w:t>
      </w:r>
      <w:r w:rsidR="0088217C" w:rsidRPr="00C44A7F">
        <w:rPr>
          <w:sz w:val="24"/>
        </w:rPr>
        <w:t xml:space="preserve"> short review of the facts that raise the issue</w:t>
      </w:r>
      <w:r>
        <w:rPr>
          <w:sz w:val="24"/>
        </w:rPr>
        <w:t>.</w:t>
      </w:r>
    </w:p>
    <w:p w14:paraId="2DDC4D2E" w14:textId="2A175D26" w:rsidR="0088217C" w:rsidRPr="00C44A7F" w:rsidRDefault="00425054" w:rsidP="00416028">
      <w:pPr>
        <w:numPr>
          <w:ilvl w:val="0"/>
          <w:numId w:val="18"/>
        </w:numPr>
        <w:ind w:left="1440" w:hanging="720"/>
        <w:rPr>
          <w:b/>
          <w:sz w:val="24"/>
        </w:rPr>
      </w:pPr>
      <w:r>
        <w:rPr>
          <w:sz w:val="24"/>
        </w:rPr>
        <w:t>A</w:t>
      </w:r>
      <w:r w:rsidR="0088217C" w:rsidRPr="00C44A7F">
        <w:rPr>
          <w:sz w:val="24"/>
        </w:rPr>
        <w:t xml:space="preserve"> review of the </w:t>
      </w:r>
      <w:r w:rsidR="00F00676">
        <w:rPr>
          <w:sz w:val="24"/>
        </w:rPr>
        <w:t>relevant</w:t>
      </w:r>
      <w:r w:rsidR="00F00676" w:rsidRPr="00C44A7F">
        <w:rPr>
          <w:sz w:val="24"/>
        </w:rPr>
        <w:t xml:space="preserve"> </w:t>
      </w:r>
      <w:r w:rsidR="0088217C" w:rsidRPr="00C44A7F">
        <w:rPr>
          <w:sz w:val="24"/>
        </w:rPr>
        <w:t>tax law source</w:t>
      </w:r>
      <w:r w:rsidR="00F00676">
        <w:rPr>
          <w:sz w:val="24"/>
        </w:rPr>
        <w:t>s</w:t>
      </w:r>
      <w:r>
        <w:rPr>
          <w:sz w:val="24"/>
        </w:rPr>
        <w:t>.</w:t>
      </w:r>
    </w:p>
    <w:p w14:paraId="7789A018" w14:textId="77777777" w:rsidR="0088217C" w:rsidRPr="00C44A7F" w:rsidRDefault="00425054" w:rsidP="00416028">
      <w:pPr>
        <w:numPr>
          <w:ilvl w:val="0"/>
          <w:numId w:val="18"/>
        </w:numPr>
        <w:ind w:left="1440" w:hanging="720"/>
        <w:rPr>
          <w:b/>
          <w:sz w:val="24"/>
        </w:rPr>
      </w:pPr>
      <w:r>
        <w:rPr>
          <w:sz w:val="24"/>
        </w:rPr>
        <w:t>A</w:t>
      </w:r>
      <w:r w:rsidR="0088217C" w:rsidRPr="00C44A7F">
        <w:rPr>
          <w:sz w:val="24"/>
        </w:rPr>
        <w:t>ny assumptions made in arriving at the solution</w:t>
      </w:r>
      <w:r>
        <w:rPr>
          <w:sz w:val="24"/>
        </w:rPr>
        <w:t>.</w:t>
      </w:r>
    </w:p>
    <w:p w14:paraId="75CFB65F" w14:textId="77777777" w:rsidR="0088217C" w:rsidRPr="00C44A7F" w:rsidRDefault="00425054" w:rsidP="00416028">
      <w:pPr>
        <w:numPr>
          <w:ilvl w:val="0"/>
          <w:numId w:val="18"/>
        </w:numPr>
        <w:ind w:left="1440" w:hanging="720"/>
        <w:rPr>
          <w:b/>
          <w:sz w:val="24"/>
        </w:rPr>
      </w:pPr>
      <w:r>
        <w:rPr>
          <w:sz w:val="24"/>
        </w:rPr>
        <w:t>T</w:t>
      </w:r>
      <w:r w:rsidR="0088217C" w:rsidRPr="00C44A7F">
        <w:rPr>
          <w:sz w:val="24"/>
        </w:rPr>
        <w:t>he solution recommended and the logic or reasoning supporting it</w:t>
      </w:r>
      <w:r>
        <w:rPr>
          <w:sz w:val="24"/>
        </w:rPr>
        <w:t>.</w:t>
      </w:r>
    </w:p>
    <w:p w14:paraId="202FC9D6" w14:textId="1112C850" w:rsidR="001E592B" w:rsidRPr="00917132" w:rsidRDefault="00425054" w:rsidP="00917132">
      <w:pPr>
        <w:numPr>
          <w:ilvl w:val="0"/>
          <w:numId w:val="18"/>
        </w:numPr>
        <w:ind w:left="1440" w:hanging="720"/>
        <w:rPr>
          <w:b/>
          <w:sz w:val="24"/>
        </w:rPr>
      </w:pPr>
      <w:r>
        <w:rPr>
          <w:sz w:val="24"/>
        </w:rPr>
        <w:t>T</w:t>
      </w:r>
      <w:r w:rsidR="0088217C" w:rsidRPr="00C44A7F">
        <w:rPr>
          <w:sz w:val="24"/>
        </w:rPr>
        <w:t>he references consulted in the research process</w:t>
      </w:r>
      <w:r>
        <w:rPr>
          <w:sz w:val="24"/>
        </w:rPr>
        <w:t>.</w:t>
      </w:r>
    </w:p>
    <w:p w14:paraId="645EDB13" w14:textId="77777777" w:rsidR="001E592B" w:rsidRPr="00215D56" w:rsidRDefault="001E592B" w:rsidP="00215D56">
      <w:pPr>
        <w:rPr>
          <w:b/>
          <w:sz w:val="24"/>
        </w:rPr>
      </w:pPr>
    </w:p>
    <w:p w14:paraId="26075AEB" w14:textId="53577A18" w:rsidR="0088217C" w:rsidRPr="001E592B" w:rsidRDefault="001E592B" w:rsidP="00215D56">
      <w:pPr>
        <w:ind w:left="720" w:hanging="720"/>
        <w:rPr>
          <w:b/>
          <w:sz w:val="24"/>
        </w:rPr>
      </w:pPr>
      <w:r>
        <w:rPr>
          <w:sz w:val="24"/>
        </w:rPr>
        <w:t>37.</w:t>
      </w:r>
      <w:r>
        <w:rPr>
          <w:sz w:val="24"/>
        </w:rPr>
        <w:tab/>
      </w:r>
      <w:r w:rsidRPr="001E592B">
        <w:rPr>
          <w:sz w:val="24"/>
        </w:rPr>
        <w:t>Exhibits 2.9</w:t>
      </w:r>
      <w:r w:rsidR="00A54E53">
        <w:rPr>
          <w:sz w:val="24"/>
        </w:rPr>
        <w:t xml:space="preserve"> and</w:t>
      </w:r>
      <w:r w:rsidRPr="001E592B">
        <w:rPr>
          <w:sz w:val="24"/>
        </w:rPr>
        <w:t xml:space="preserve"> 2.10 </w:t>
      </w:r>
      <w:r>
        <w:rPr>
          <w:sz w:val="24"/>
        </w:rPr>
        <w:t xml:space="preserve">in the text, </w:t>
      </w:r>
      <w:r w:rsidRPr="001E592B">
        <w:rPr>
          <w:sz w:val="24"/>
        </w:rPr>
        <w:t>present the tax file memos (internal to the firm) and the</w:t>
      </w:r>
      <w:r>
        <w:rPr>
          <w:sz w:val="24"/>
        </w:rPr>
        <w:t xml:space="preserve"> </w:t>
      </w:r>
      <w:r w:rsidRPr="001E592B">
        <w:rPr>
          <w:sz w:val="24"/>
        </w:rPr>
        <w:t>client letter associated with the facts of The Big Picture.</w:t>
      </w:r>
    </w:p>
    <w:p w14:paraId="0337BC3F" w14:textId="77777777" w:rsidR="001D7200" w:rsidRPr="00F14A58" w:rsidRDefault="001D7200" w:rsidP="00D4345E">
      <w:pPr>
        <w:ind w:left="720" w:hanging="720"/>
        <w:rPr>
          <w:sz w:val="24"/>
          <w:szCs w:val="24"/>
        </w:rPr>
      </w:pPr>
    </w:p>
    <w:p w14:paraId="70568C08" w14:textId="77777777" w:rsidR="000B47DB" w:rsidRPr="00B04526" w:rsidRDefault="000B47DB" w:rsidP="00430C21">
      <w:pPr>
        <w:tabs>
          <w:tab w:val="left" w:pos="720"/>
        </w:tabs>
        <w:ind w:left="720" w:hanging="720"/>
        <w:rPr>
          <w:b/>
          <w:caps/>
          <w:sz w:val="24"/>
        </w:rPr>
      </w:pPr>
      <w:r w:rsidRPr="00B04526">
        <w:rPr>
          <w:b/>
          <w:caps/>
          <w:sz w:val="24"/>
        </w:rPr>
        <w:t>Working with the Tax Law—Tax Planning</w:t>
      </w:r>
    </w:p>
    <w:p w14:paraId="4346FF26" w14:textId="77777777" w:rsidR="000B47DB" w:rsidRDefault="000B47DB" w:rsidP="00430C21">
      <w:pPr>
        <w:tabs>
          <w:tab w:val="left" w:pos="720"/>
        </w:tabs>
        <w:ind w:left="720" w:hanging="720"/>
        <w:rPr>
          <w:b/>
          <w:sz w:val="24"/>
        </w:rPr>
      </w:pPr>
    </w:p>
    <w:p w14:paraId="15B7328B" w14:textId="77777777" w:rsidR="00965F60" w:rsidRPr="00C44A7F" w:rsidRDefault="00DA0B40" w:rsidP="00B04526">
      <w:pPr>
        <w:tabs>
          <w:tab w:val="left" w:pos="720"/>
        </w:tabs>
        <w:ind w:left="720" w:hanging="720"/>
        <w:rPr>
          <w:b/>
          <w:sz w:val="24"/>
        </w:rPr>
      </w:pPr>
      <w:r>
        <w:rPr>
          <w:sz w:val="24"/>
        </w:rPr>
        <w:t>38</w:t>
      </w:r>
      <w:r w:rsidR="00B04526">
        <w:rPr>
          <w:sz w:val="24"/>
        </w:rPr>
        <w:t>.</w:t>
      </w:r>
      <w:r w:rsidR="00B04526">
        <w:rPr>
          <w:sz w:val="24"/>
        </w:rPr>
        <w:tab/>
      </w:r>
      <w:r w:rsidR="00965F60">
        <w:rPr>
          <w:sz w:val="24"/>
        </w:rPr>
        <w:t xml:space="preserve">Tax research and tax </w:t>
      </w:r>
      <w:r w:rsidR="00965F60" w:rsidRPr="00C44A7F">
        <w:rPr>
          <w:sz w:val="24"/>
        </w:rPr>
        <w:t>planning are inseparable.</w:t>
      </w:r>
      <w:r w:rsidR="00F678A9" w:rsidRPr="00C44A7F">
        <w:rPr>
          <w:sz w:val="24"/>
        </w:rPr>
        <w:t xml:space="preserve"> </w:t>
      </w:r>
    </w:p>
    <w:p w14:paraId="301ABAE4" w14:textId="77777777" w:rsidR="00DA0B40" w:rsidRDefault="00DA0B40" w:rsidP="00215D56">
      <w:pPr>
        <w:ind w:left="720"/>
        <w:rPr>
          <w:sz w:val="24"/>
        </w:rPr>
      </w:pPr>
    </w:p>
    <w:p w14:paraId="0C807FBE" w14:textId="77777777" w:rsidR="00BE05DB" w:rsidRPr="00C44A7F" w:rsidRDefault="00DA0B40" w:rsidP="00215D56">
      <w:pPr>
        <w:ind w:left="1440" w:hanging="720"/>
        <w:rPr>
          <w:sz w:val="24"/>
        </w:rPr>
      </w:pPr>
      <w:r>
        <w:rPr>
          <w:sz w:val="24"/>
        </w:rPr>
        <w:t>a.</w:t>
      </w:r>
      <w:r>
        <w:rPr>
          <w:sz w:val="24"/>
        </w:rPr>
        <w:tab/>
      </w:r>
      <w:r w:rsidR="00965F60" w:rsidRPr="00C44A7F">
        <w:rPr>
          <w:sz w:val="24"/>
        </w:rPr>
        <w:t>The primary purpose of effective tax planning is to reduce the taxpayer’s total tax bill.</w:t>
      </w:r>
      <w:r w:rsidR="00F678A9" w:rsidRPr="00C44A7F">
        <w:rPr>
          <w:sz w:val="24"/>
        </w:rPr>
        <w:t xml:space="preserve"> </w:t>
      </w:r>
    </w:p>
    <w:p w14:paraId="38B1575E" w14:textId="77777777" w:rsidR="00DA0B40" w:rsidRDefault="00DA0B40" w:rsidP="00215D56">
      <w:pPr>
        <w:ind w:left="720"/>
        <w:rPr>
          <w:sz w:val="24"/>
        </w:rPr>
      </w:pPr>
    </w:p>
    <w:p w14:paraId="06718599" w14:textId="77777777" w:rsidR="00965F60" w:rsidRPr="00C44A7F" w:rsidRDefault="00DA0B40" w:rsidP="00215D56">
      <w:pPr>
        <w:ind w:left="1440" w:hanging="720"/>
        <w:rPr>
          <w:sz w:val="24"/>
        </w:rPr>
      </w:pPr>
      <w:r>
        <w:rPr>
          <w:sz w:val="24"/>
        </w:rPr>
        <w:t>b.</w:t>
      </w:r>
      <w:r>
        <w:rPr>
          <w:sz w:val="24"/>
        </w:rPr>
        <w:tab/>
      </w:r>
      <w:r w:rsidR="00965F60" w:rsidRPr="00C44A7F">
        <w:rPr>
          <w:sz w:val="24"/>
        </w:rPr>
        <w:t>The secondary objective of effective tax planning is to reduce or defer the tax in the current tax year.</w:t>
      </w:r>
    </w:p>
    <w:p w14:paraId="4C1EE6E5" w14:textId="77777777" w:rsidR="000B47DB" w:rsidRDefault="000B47DB" w:rsidP="000B47DB">
      <w:pPr>
        <w:rPr>
          <w:b/>
          <w:sz w:val="24"/>
        </w:rPr>
      </w:pPr>
    </w:p>
    <w:p w14:paraId="588CAE64" w14:textId="77777777" w:rsidR="000B47DB" w:rsidRDefault="000B47DB" w:rsidP="000B47DB">
      <w:pPr>
        <w:rPr>
          <w:b/>
          <w:sz w:val="24"/>
        </w:rPr>
      </w:pPr>
      <w:r>
        <w:rPr>
          <w:b/>
          <w:sz w:val="24"/>
        </w:rPr>
        <w:t>Nontax Considerations</w:t>
      </w:r>
    </w:p>
    <w:p w14:paraId="280B0BF2" w14:textId="77777777" w:rsidR="000B47DB" w:rsidRDefault="000B47DB" w:rsidP="000B47DB">
      <w:pPr>
        <w:rPr>
          <w:b/>
          <w:sz w:val="24"/>
        </w:rPr>
      </w:pPr>
    </w:p>
    <w:p w14:paraId="4AD5FFAE" w14:textId="77777777" w:rsidR="000B47DB" w:rsidRDefault="00DA0B40" w:rsidP="00B04526">
      <w:pPr>
        <w:ind w:left="720" w:hanging="720"/>
        <w:rPr>
          <w:b/>
          <w:sz w:val="24"/>
        </w:rPr>
      </w:pPr>
      <w:r>
        <w:rPr>
          <w:sz w:val="24"/>
        </w:rPr>
        <w:t>39</w:t>
      </w:r>
      <w:r w:rsidR="00B04526">
        <w:rPr>
          <w:sz w:val="24"/>
        </w:rPr>
        <w:t>.</w:t>
      </w:r>
      <w:r w:rsidR="00B04526">
        <w:rPr>
          <w:sz w:val="24"/>
        </w:rPr>
        <w:tab/>
      </w:r>
      <w:r w:rsidR="00965F60" w:rsidRPr="00C44A7F">
        <w:rPr>
          <w:sz w:val="24"/>
        </w:rPr>
        <w:t>Tax considerations may impair the exercise of sound business judgment by the taxpayer.</w:t>
      </w:r>
      <w:r w:rsidR="00F678A9" w:rsidRPr="00C44A7F">
        <w:rPr>
          <w:sz w:val="24"/>
        </w:rPr>
        <w:t xml:space="preserve"> </w:t>
      </w:r>
      <w:r w:rsidR="00965F60" w:rsidRPr="00C44A7F">
        <w:rPr>
          <w:sz w:val="24"/>
        </w:rPr>
        <w:t>The goal should be a balance that recognizes the significance of taxes, but not beyond the point where planning detracts from the exercise</w:t>
      </w:r>
      <w:r w:rsidR="00F67531" w:rsidRPr="00C44A7F">
        <w:rPr>
          <w:sz w:val="24"/>
        </w:rPr>
        <w:t xml:space="preserve"> of good business judgment</w:t>
      </w:r>
      <w:r w:rsidR="009A7CFA">
        <w:rPr>
          <w:sz w:val="24"/>
        </w:rPr>
        <w:t>.</w:t>
      </w:r>
    </w:p>
    <w:p w14:paraId="0EBE9BF8" w14:textId="77777777" w:rsidR="000B47DB" w:rsidRDefault="000B47DB" w:rsidP="00430C21">
      <w:pPr>
        <w:ind w:left="1440" w:hanging="720"/>
        <w:rPr>
          <w:b/>
          <w:sz w:val="24"/>
        </w:rPr>
      </w:pPr>
    </w:p>
    <w:p w14:paraId="41721FD5" w14:textId="77777777" w:rsidR="000B47DB" w:rsidRDefault="000B47DB" w:rsidP="000B47DB">
      <w:pPr>
        <w:rPr>
          <w:b/>
          <w:sz w:val="24"/>
        </w:rPr>
      </w:pPr>
      <w:r>
        <w:rPr>
          <w:b/>
          <w:sz w:val="24"/>
        </w:rPr>
        <w:t xml:space="preserve">Components of Tax Planning </w:t>
      </w:r>
    </w:p>
    <w:p w14:paraId="523C04B2" w14:textId="77777777" w:rsidR="00BE05DB" w:rsidRPr="00C44A7F" w:rsidRDefault="00BE05DB" w:rsidP="000B47DB">
      <w:pPr>
        <w:rPr>
          <w:b/>
          <w:sz w:val="24"/>
        </w:rPr>
      </w:pPr>
    </w:p>
    <w:p w14:paraId="638D0418" w14:textId="77777777" w:rsidR="00DD281B" w:rsidRDefault="00DD281B" w:rsidP="00DD281B">
      <w:pPr>
        <w:ind w:left="720" w:hanging="720"/>
        <w:rPr>
          <w:sz w:val="24"/>
        </w:rPr>
      </w:pPr>
      <w:r>
        <w:rPr>
          <w:sz w:val="24"/>
        </w:rPr>
        <w:t>40</w:t>
      </w:r>
      <w:r w:rsidR="00D84D0A" w:rsidRPr="00C44A7F">
        <w:rPr>
          <w:sz w:val="24"/>
        </w:rPr>
        <w:t>.</w:t>
      </w:r>
      <w:r w:rsidR="00D84D0A" w:rsidRPr="00C44A7F">
        <w:rPr>
          <w:sz w:val="24"/>
        </w:rPr>
        <w:tab/>
      </w:r>
      <w:r w:rsidRPr="00DD281B">
        <w:rPr>
          <w:sz w:val="24"/>
        </w:rPr>
        <w:t>The popular perception of tax planning often is restricted to the adage “defer income</w:t>
      </w:r>
      <w:r>
        <w:rPr>
          <w:sz w:val="24"/>
        </w:rPr>
        <w:t xml:space="preserve"> </w:t>
      </w:r>
      <w:r w:rsidRPr="00DD281B">
        <w:rPr>
          <w:sz w:val="24"/>
        </w:rPr>
        <w:t>and accelerate deductions.” Although this timing approach does hold true and is important,</w:t>
      </w:r>
      <w:r>
        <w:rPr>
          <w:sz w:val="24"/>
        </w:rPr>
        <w:t xml:space="preserve"> </w:t>
      </w:r>
      <w:r w:rsidRPr="00DD281B">
        <w:rPr>
          <w:sz w:val="24"/>
        </w:rPr>
        <w:t>meaningful tax planning involves considerably more.</w:t>
      </w:r>
    </w:p>
    <w:p w14:paraId="33E2E7FC" w14:textId="77777777" w:rsidR="00DD281B" w:rsidRDefault="00DD281B" w:rsidP="00DD281B">
      <w:pPr>
        <w:ind w:left="720" w:hanging="720"/>
        <w:rPr>
          <w:sz w:val="24"/>
        </w:rPr>
      </w:pPr>
    </w:p>
    <w:p w14:paraId="22EA6B2A" w14:textId="36C475A8" w:rsidR="00DD281B" w:rsidRDefault="00DD281B" w:rsidP="00DD281B">
      <w:pPr>
        <w:ind w:left="720" w:hanging="720"/>
        <w:rPr>
          <w:sz w:val="24"/>
        </w:rPr>
      </w:pPr>
      <w:r>
        <w:rPr>
          <w:sz w:val="24"/>
        </w:rPr>
        <w:t>41.</w:t>
      </w:r>
      <w:r>
        <w:rPr>
          <w:sz w:val="24"/>
        </w:rPr>
        <w:tab/>
        <w:t>T</w:t>
      </w:r>
      <w:r w:rsidRPr="00DD281B">
        <w:rPr>
          <w:sz w:val="24"/>
        </w:rPr>
        <w:t>he key components of tax planning include the following</w:t>
      </w:r>
      <w:r w:rsidR="00D9206A">
        <w:rPr>
          <w:sz w:val="24"/>
        </w:rPr>
        <w:t>.</w:t>
      </w:r>
    </w:p>
    <w:p w14:paraId="161E0214" w14:textId="77777777" w:rsidR="00DD281B" w:rsidRDefault="00DD281B" w:rsidP="00DD281B">
      <w:pPr>
        <w:ind w:left="720" w:hanging="720"/>
        <w:rPr>
          <w:sz w:val="24"/>
        </w:rPr>
      </w:pPr>
    </w:p>
    <w:p w14:paraId="18426840" w14:textId="77777777" w:rsidR="00BE05DB" w:rsidRPr="00C44A7F" w:rsidRDefault="00DD281B" w:rsidP="00215D56">
      <w:pPr>
        <w:ind w:left="720"/>
        <w:rPr>
          <w:sz w:val="24"/>
        </w:rPr>
      </w:pPr>
      <w:r>
        <w:rPr>
          <w:sz w:val="24"/>
        </w:rPr>
        <w:t>a.</w:t>
      </w:r>
      <w:r>
        <w:rPr>
          <w:sz w:val="24"/>
        </w:rPr>
        <w:tab/>
      </w:r>
      <w:r w:rsidR="009A7CFA">
        <w:rPr>
          <w:sz w:val="24"/>
        </w:rPr>
        <w:t>A</w:t>
      </w:r>
      <w:r w:rsidR="00F67531" w:rsidRPr="00C44A7F">
        <w:rPr>
          <w:sz w:val="24"/>
        </w:rPr>
        <w:t>void the recognition of income</w:t>
      </w:r>
      <w:r w:rsidR="009A7CFA">
        <w:rPr>
          <w:sz w:val="24"/>
        </w:rPr>
        <w:t>.</w:t>
      </w:r>
    </w:p>
    <w:p w14:paraId="46A60E74" w14:textId="77777777" w:rsidR="00B04526" w:rsidRDefault="00B04526" w:rsidP="00B04526">
      <w:pPr>
        <w:ind w:left="720" w:hanging="720"/>
        <w:rPr>
          <w:sz w:val="24"/>
        </w:rPr>
      </w:pPr>
    </w:p>
    <w:p w14:paraId="6B85629D" w14:textId="77777777" w:rsidR="00F67531" w:rsidRPr="00C44A7F" w:rsidRDefault="00DD281B" w:rsidP="00215D56">
      <w:pPr>
        <w:ind w:left="720"/>
        <w:rPr>
          <w:sz w:val="24"/>
        </w:rPr>
      </w:pPr>
      <w:r>
        <w:rPr>
          <w:sz w:val="24"/>
        </w:rPr>
        <w:t>b</w:t>
      </w:r>
      <w:r w:rsidR="00F67531" w:rsidRPr="00C44A7F">
        <w:rPr>
          <w:sz w:val="24"/>
        </w:rPr>
        <w:t>.</w:t>
      </w:r>
      <w:r w:rsidR="00D84D0A" w:rsidRPr="00C44A7F">
        <w:rPr>
          <w:sz w:val="24"/>
        </w:rPr>
        <w:tab/>
      </w:r>
      <w:r w:rsidR="009A7CFA">
        <w:rPr>
          <w:sz w:val="24"/>
        </w:rPr>
        <w:t>D</w:t>
      </w:r>
      <w:r w:rsidR="00F67531" w:rsidRPr="00C44A7F">
        <w:rPr>
          <w:sz w:val="24"/>
        </w:rPr>
        <w:t>efer the recognition of income</w:t>
      </w:r>
      <w:r w:rsidR="009A7CFA">
        <w:rPr>
          <w:sz w:val="24"/>
        </w:rPr>
        <w:t>.</w:t>
      </w:r>
    </w:p>
    <w:p w14:paraId="7724FF24" w14:textId="77777777" w:rsidR="00B04526" w:rsidRDefault="00B04526" w:rsidP="00B04526">
      <w:pPr>
        <w:ind w:left="720" w:hanging="720"/>
        <w:rPr>
          <w:sz w:val="24"/>
        </w:rPr>
      </w:pPr>
    </w:p>
    <w:p w14:paraId="615D0DAC" w14:textId="77777777" w:rsidR="00F67531" w:rsidRPr="00C44A7F" w:rsidRDefault="00DD281B" w:rsidP="00215D56">
      <w:pPr>
        <w:ind w:left="720"/>
        <w:rPr>
          <w:sz w:val="24"/>
        </w:rPr>
      </w:pPr>
      <w:r>
        <w:rPr>
          <w:sz w:val="24"/>
        </w:rPr>
        <w:t>c</w:t>
      </w:r>
      <w:r w:rsidR="00D84D0A" w:rsidRPr="00C44A7F">
        <w:rPr>
          <w:sz w:val="24"/>
        </w:rPr>
        <w:t>.</w:t>
      </w:r>
      <w:r w:rsidR="00D84D0A" w:rsidRPr="00C44A7F">
        <w:rPr>
          <w:sz w:val="24"/>
        </w:rPr>
        <w:tab/>
      </w:r>
      <w:r w:rsidR="009A7CFA">
        <w:rPr>
          <w:sz w:val="24"/>
        </w:rPr>
        <w:t>C</w:t>
      </w:r>
      <w:r w:rsidR="00F67531" w:rsidRPr="00C44A7F">
        <w:rPr>
          <w:sz w:val="24"/>
        </w:rPr>
        <w:t>onvert the classification of income</w:t>
      </w:r>
      <w:r w:rsidR="009A7CFA">
        <w:rPr>
          <w:sz w:val="24"/>
        </w:rPr>
        <w:t>.</w:t>
      </w:r>
    </w:p>
    <w:p w14:paraId="49E27A97" w14:textId="77777777" w:rsidR="00B04526" w:rsidRDefault="00B04526" w:rsidP="00B04526">
      <w:pPr>
        <w:ind w:left="720" w:hanging="720"/>
        <w:rPr>
          <w:sz w:val="24"/>
        </w:rPr>
      </w:pPr>
    </w:p>
    <w:p w14:paraId="1085DD68" w14:textId="77777777" w:rsidR="00F67531" w:rsidRPr="00C44A7F" w:rsidRDefault="00DD281B" w:rsidP="00215D56">
      <w:pPr>
        <w:ind w:left="720"/>
        <w:rPr>
          <w:sz w:val="24"/>
        </w:rPr>
      </w:pPr>
      <w:r>
        <w:rPr>
          <w:sz w:val="24"/>
        </w:rPr>
        <w:lastRenderedPageBreak/>
        <w:t>d</w:t>
      </w:r>
      <w:r w:rsidR="00D84D0A" w:rsidRPr="00C44A7F">
        <w:rPr>
          <w:sz w:val="24"/>
        </w:rPr>
        <w:t>.</w:t>
      </w:r>
      <w:r w:rsidR="00D84D0A" w:rsidRPr="00C44A7F">
        <w:rPr>
          <w:sz w:val="24"/>
        </w:rPr>
        <w:tab/>
      </w:r>
      <w:r w:rsidR="009A7CFA">
        <w:rPr>
          <w:sz w:val="24"/>
        </w:rPr>
        <w:t>C</w:t>
      </w:r>
      <w:r w:rsidR="00F67531" w:rsidRPr="00C44A7F">
        <w:rPr>
          <w:sz w:val="24"/>
        </w:rPr>
        <w:t>hoose the business entity with the desired tax attributes</w:t>
      </w:r>
      <w:r w:rsidR="009A7CFA">
        <w:rPr>
          <w:sz w:val="24"/>
        </w:rPr>
        <w:t>.</w:t>
      </w:r>
    </w:p>
    <w:p w14:paraId="7A8B9D7E" w14:textId="77777777" w:rsidR="00B04526" w:rsidRDefault="00B04526" w:rsidP="00B04526">
      <w:pPr>
        <w:ind w:left="720" w:hanging="720"/>
        <w:rPr>
          <w:sz w:val="24"/>
        </w:rPr>
      </w:pPr>
    </w:p>
    <w:p w14:paraId="5925EC40" w14:textId="77777777" w:rsidR="00F67531" w:rsidRPr="00C44A7F" w:rsidRDefault="00DD281B" w:rsidP="00215D56">
      <w:pPr>
        <w:ind w:left="720"/>
        <w:rPr>
          <w:sz w:val="24"/>
        </w:rPr>
      </w:pPr>
      <w:r>
        <w:rPr>
          <w:sz w:val="24"/>
        </w:rPr>
        <w:t>e</w:t>
      </w:r>
      <w:r w:rsidR="00D84D0A" w:rsidRPr="00C44A7F">
        <w:rPr>
          <w:sz w:val="24"/>
        </w:rPr>
        <w:t>.</w:t>
      </w:r>
      <w:r w:rsidR="00D84D0A" w:rsidRPr="00C44A7F">
        <w:rPr>
          <w:sz w:val="24"/>
        </w:rPr>
        <w:tab/>
      </w:r>
      <w:r w:rsidR="00F67531" w:rsidRPr="00C44A7F">
        <w:rPr>
          <w:sz w:val="24"/>
        </w:rPr>
        <w:t>Preserve formalities by generating and maintain</w:t>
      </w:r>
      <w:r w:rsidR="009A7CFA">
        <w:rPr>
          <w:sz w:val="24"/>
        </w:rPr>
        <w:t>ing</w:t>
      </w:r>
      <w:r w:rsidR="00F67531" w:rsidRPr="00C44A7F">
        <w:rPr>
          <w:sz w:val="24"/>
        </w:rPr>
        <w:t xml:space="preserve"> supporting documentation</w:t>
      </w:r>
      <w:r w:rsidR="009A7CFA">
        <w:rPr>
          <w:sz w:val="24"/>
        </w:rPr>
        <w:t>.</w:t>
      </w:r>
    </w:p>
    <w:p w14:paraId="1EE5284C" w14:textId="77777777" w:rsidR="00B04526" w:rsidRDefault="00B04526" w:rsidP="00B04526">
      <w:pPr>
        <w:ind w:left="720" w:hanging="720"/>
        <w:rPr>
          <w:sz w:val="24"/>
        </w:rPr>
      </w:pPr>
    </w:p>
    <w:p w14:paraId="5847A54E" w14:textId="77777777" w:rsidR="00F67531" w:rsidRPr="00C44A7F" w:rsidRDefault="00DD281B" w:rsidP="00215D56">
      <w:pPr>
        <w:ind w:left="720"/>
        <w:rPr>
          <w:sz w:val="24"/>
        </w:rPr>
      </w:pPr>
      <w:r>
        <w:rPr>
          <w:sz w:val="24"/>
        </w:rPr>
        <w:t>f</w:t>
      </w:r>
      <w:r w:rsidR="00F67531" w:rsidRPr="00C44A7F">
        <w:rPr>
          <w:sz w:val="24"/>
        </w:rPr>
        <w:t>.</w:t>
      </w:r>
      <w:r w:rsidR="00D84D0A" w:rsidRPr="00C44A7F">
        <w:rPr>
          <w:sz w:val="24"/>
        </w:rPr>
        <w:tab/>
      </w:r>
      <w:r w:rsidR="00F67531" w:rsidRPr="00C44A7F">
        <w:rPr>
          <w:sz w:val="24"/>
        </w:rPr>
        <w:t>Act in a manner consistent with the intended objective</w:t>
      </w:r>
      <w:r w:rsidR="009A7CFA">
        <w:rPr>
          <w:sz w:val="24"/>
        </w:rPr>
        <w:t>.</w:t>
      </w:r>
    </w:p>
    <w:p w14:paraId="4F9D75EE" w14:textId="77777777" w:rsidR="00B640A8" w:rsidRDefault="00B640A8">
      <w:pPr>
        <w:rPr>
          <w:b/>
          <w:sz w:val="24"/>
        </w:rPr>
      </w:pPr>
    </w:p>
    <w:p w14:paraId="66C20812" w14:textId="77777777" w:rsidR="00BE05DB" w:rsidRPr="00731DBF" w:rsidRDefault="000B47DB" w:rsidP="000B47DB">
      <w:pPr>
        <w:rPr>
          <w:b/>
          <w:sz w:val="24"/>
        </w:rPr>
      </w:pPr>
      <w:r w:rsidRPr="006F30FF">
        <w:rPr>
          <w:b/>
          <w:sz w:val="24"/>
        </w:rPr>
        <w:t>Tax Avoidance and Tax Evasion</w:t>
      </w:r>
    </w:p>
    <w:p w14:paraId="3CBC87DC" w14:textId="77777777" w:rsidR="000B47DB" w:rsidRPr="00215D56" w:rsidRDefault="000B47DB" w:rsidP="000B47DB">
      <w:pPr>
        <w:rPr>
          <w:sz w:val="24"/>
        </w:rPr>
      </w:pPr>
    </w:p>
    <w:p w14:paraId="27B4DD4A" w14:textId="77777777" w:rsidR="00965F60" w:rsidRPr="00C44A7F" w:rsidRDefault="00DD281B" w:rsidP="00B04526">
      <w:pPr>
        <w:ind w:left="720" w:hanging="720"/>
        <w:rPr>
          <w:sz w:val="24"/>
        </w:rPr>
      </w:pPr>
      <w:r w:rsidRPr="00DD281B">
        <w:rPr>
          <w:sz w:val="24"/>
        </w:rPr>
        <w:t>42</w:t>
      </w:r>
      <w:r w:rsidR="00D84D0A" w:rsidRPr="00DD281B">
        <w:rPr>
          <w:sz w:val="24"/>
        </w:rPr>
        <w:t>.</w:t>
      </w:r>
      <w:r w:rsidR="00D84D0A" w:rsidRPr="00DD281B">
        <w:rPr>
          <w:sz w:val="24"/>
        </w:rPr>
        <w:tab/>
      </w:r>
      <w:r w:rsidR="00965F60" w:rsidRPr="00DD281B">
        <w:rPr>
          <w:sz w:val="24"/>
        </w:rPr>
        <w:t xml:space="preserve">Avoidance </w:t>
      </w:r>
      <w:r w:rsidR="009A7CFA" w:rsidRPr="00DD281B">
        <w:rPr>
          <w:sz w:val="24"/>
        </w:rPr>
        <w:t>v</w:t>
      </w:r>
      <w:r w:rsidR="008C519D" w:rsidRPr="00DD281B">
        <w:rPr>
          <w:sz w:val="24"/>
        </w:rPr>
        <w:t>ersus e</w:t>
      </w:r>
      <w:r w:rsidR="00965F60" w:rsidRPr="00DD281B">
        <w:rPr>
          <w:sz w:val="24"/>
        </w:rPr>
        <w:t>vasion. There is a fine line between legal tax planning and illegal tax planning</w:t>
      </w:r>
      <w:r w:rsidR="009A7CFA" w:rsidRPr="005F26AA">
        <w:rPr>
          <w:sz w:val="24"/>
        </w:rPr>
        <w:t>—</w:t>
      </w:r>
      <w:r w:rsidR="00965F60" w:rsidRPr="005F26AA">
        <w:rPr>
          <w:sz w:val="24"/>
        </w:rPr>
        <w:t>tax avoidance versus tax evasion. However, the consequences of the two are</w:t>
      </w:r>
      <w:r w:rsidR="00965F60" w:rsidRPr="00C44A7F">
        <w:rPr>
          <w:sz w:val="24"/>
        </w:rPr>
        <w:t xml:space="preserve"> as vast as the difference between a lightning bug and lightning.</w:t>
      </w:r>
    </w:p>
    <w:p w14:paraId="609A159B" w14:textId="77777777" w:rsidR="008C519D" w:rsidRDefault="008C519D" w:rsidP="00416028">
      <w:pPr>
        <w:ind w:left="1440" w:hanging="720"/>
        <w:rPr>
          <w:sz w:val="24"/>
        </w:rPr>
      </w:pPr>
    </w:p>
    <w:p w14:paraId="123BBE38" w14:textId="77777777" w:rsidR="00965F60" w:rsidRPr="00C44A7F" w:rsidRDefault="00965F60" w:rsidP="00416028">
      <w:pPr>
        <w:ind w:left="1440" w:hanging="720"/>
        <w:rPr>
          <w:sz w:val="24"/>
        </w:rPr>
      </w:pPr>
      <w:r w:rsidRPr="00C44A7F">
        <w:rPr>
          <w:sz w:val="24"/>
        </w:rPr>
        <w:t>a.</w:t>
      </w:r>
      <w:r w:rsidRPr="00C44A7F">
        <w:rPr>
          <w:sz w:val="24"/>
        </w:rPr>
        <w:tab/>
        <w:t>Tax avoidance is merely tax minimization through legal techniques. In this sense, tax avoidance becomes the proper objective of all tax planning.</w:t>
      </w:r>
      <w:r w:rsidR="00F678A9" w:rsidRPr="00C44A7F">
        <w:rPr>
          <w:sz w:val="24"/>
        </w:rPr>
        <w:t xml:space="preserve"> </w:t>
      </w:r>
    </w:p>
    <w:p w14:paraId="18FD14D5" w14:textId="77777777" w:rsidR="008C519D" w:rsidRDefault="008C519D" w:rsidP="00416028">
      <w:pPr>
        <w:ind w:left="1440" w:hanging="720"/>
        <w:rPr>
          <w:sz w:val="24"/>
        </w:rPr>
      </w:pPr>
    </w:p>
    <w:p w14:paraId="4014E27B" w14:textId="604930D8" w:rsidR="00BE05DB" w:rsidRPr="00C44A7F" w:rsidRDefault="00965F60" w:rsidP="00416028">
      <w:pPr>
        <w:ind w:left="1440" w:hanging="720"/>
        <w:rPr>
          <w:sz w:val="24"/>
        </w:rPr>
      </w:pPr>
      <w:r w:rsidRPr="00C44A7F">
        <w:rPr>
          <w:sz w:val="24"/>
        </w:rPr>
        <w:t>b.</w:t>
      </w:r>
      <w:r w:rsidRPr="00C44A7F">
        <w:rPr>
          <w:sz w:val="24"/>
        </w:rPr>
        <w:tab/>
        <w:t xml:space="preserve">Evasion, </w:t>
      </w:r>
      <w:r w:rsidR="007C19FD">
        <w:rPr>
          <w:sz w:val="24"/>
        </w:rPr>
        <w:t>although</w:t>
      </w:r>
      <w:r w:rsidR="007C19FD" w:rsidRPr="00C44A7F">
        <w:rPr>
          <w:sz w:val="24"/>
        </w:rPr>
        <w:t xml:space="preserve"> </w:t>
      </w:r>
      <w:r w:rsidRPr="00C44A7F">
        <w:rPr>
          <w:sz w:val="24"/>
        </w:rPr>
        <w:t xml:space="preserve">also aimed at the elimination or reduction of taxes, connotes the use of subterfuge and fraud as a means to an end. </w:t>
      </w:r>
    </w:p>
    <w:p w14:paraId="7C415DE0" w14:textId="77777777" w:rsidR="000B47DB" w:rsidRDefault="000B47DB" w:rsidP="00C44A7F">
      <w:pPr>
        <w:ind w:left="1440" w:hanging="720"/>
        <w:rPr>
          <w:b/>
          <w:sz w:val="24"/>
        </w:rPr>
      </w:pPr>
    </w:p>
    <w:p w14:paraId="72BB485E" w14:textId="77777777" w:rsidR="000B47DB" w:rsidRDefault="000B47DB" w:rsidP="00B04526">
      <w:pPr>
        <w:rPr>
          <w:b/>
          <w:sz w:val="24"/>
        </w:rPr>
      </w:pPr>
      <w:r>
        <w:rPr>
          <w:b/>
          <w:sz w:val="24"/>
        </w:rPr>
        <w:t>Follow-Up Procedures</w:t>
      </w:r>
    </w:p>
    <w:p w14:paraId="15D430DE" w14:textId="77777777" w:rsidR="00DD281B" w:rsidRPr="009917EB" w:rsidRDefault="00DD281B" w:rsidP="00DD281B">
      <w:pPr>
        <w:rPr>
          <w:sz w:val="24"/>
        </w:rPr>
      </w:pPr>
    </w:p>
    <w:p w14:paraId="08636BB9" w14:textId="24E1D51F" w:rsidR="00DD281B" w:rsidRPr="00C44A7F" w:rsidRDefault="00DD281B" w:rsidP="00DD281B">
      <w:pPr>
        <w:ind w:left="720" w:hanging="720"/>
        <w:rPr>
          <w:sz w:val="24"/>
        </w:rPr>
      </w:pPr>
      <w:r w:rsidRPr="009917EB">
        <w:rPr>
          <w:sz w:val="24"/>
        </w:rPr>
        <w:t>4</w:t>
      </w:r>
      <w:r>
        <w:rPr>
          <w:sz w:val="24"/>
        </w:rPr>
        <w:t>3</w:t>
      </w:r>
      <w:r w:rsidRPr="009917EB">
        <w:rPr>
          <w:sz w:val="24"/>
        </w:rPr>
        <w:t>.</w:t>
      </w:r>
      <w:r w:rsidRPr="009917EB">
        <w:rPr>
          <w:sz w:val="24"/>
        </w:rPr>
        <w:tab/>
      </w:r>
      <w:r w:rsidRPr="00DD281B">
        <w:rPr>
          <w:sz w:val="24"/>
        </w:rPr>
        <w:t>Because tax planning usually involves a proposed transaction,</w:t>
      </w:r>
      <w:r>
        <w:rPr>
          <w:sz w:val="24"/>
        </w:rPr>
        <w:t xml:space="preserve"> </w:t>
      </w:r>
      <w:r w:rsidRPr="00DD281B">
        <w:rPr>
          <w:sz w:val="24"/>
        </w:rPr>
        <w:t>being aware of if or when the law changes is critical to the tax planning process.</w:t>
      </w:r>
      <w:r>
        <w:rPr>
          <w:sz w:val="24"/>
        </w:rPr>
        <w:t xml:space="preserve"> </w:t>
      </w:r>
      <w:r w:rsidRPr="00DD281B">
        <w:rPr>
          <w:sz w:val="24"/>
        </w:rPr>
        <w:t>A change in the tax law could alter the original</w:t>
      </w:r>
      <w:r>
        <w:rPr>
          <w:sz w:val="24"/>
        </w:rPr>
        <w:t xml:space="preserve"> </w:t>
      </w:r>
      <w:r w:rsidRPr="00DD281B">
        <w:rPr>
          <w:sz w:val="24"/>
        </w:rPr>
        <w:t>conclusion. Additional research may be necessary to test the solution in light of current</w:t>
      </w:r>
      <w:r>
        <w:rPr>
          <w:sz w:val="24"/>
        </w:rPr>
        <w:t xml:space="preserve"> </w:t>
      </w:r>
      <w:r w:rsidRPr="00DD281B">
        <w:rPr>
          <w:sz w:val="24"/>
        </w:rPr>
        <w:t>developments</w:t>
      </w:r>
      <w:r>
        <w:rPr>
          <w:sz w:val="24"/>
        </w:rPr>
        <w:t>.</w:t>
      </w:r>
      <w:r w:rsidRPr="00DD281B">
        <w:rPr>
          <w:sz w:val="24"/>
        </w:rPr>
        <w:t xml:space="preserve"> (</w:t>
      </w:r>
      <w:r>
        <w:rPr>
          <w:sz w:val="24"/>
        </w:rPr>
        <w:t>R</w:t>
      </w:r>
      <w:r w:rsidRPr="00DD281B">
        <w:rPr>
          <w:sz w:val="24"/>
        </w:rPr>
        <w:t>efer to the broken lines at the right in Exhibit 2.8</w:t>
      </w:r>
      <w:r w:rsidR="00274C3F">
        <w:rPr>
          <w:sz w:val="24"/>
        </w:rPr>
        <w:t xml:space="preserve"> in the text</w:t>
      </w:r>
      <w:r>
        <w:rPr>
          <w:sz w:val="24"/>
        </w:rPr>
        <w:t>.</w:t>
      </w:r>
      <w:r w:rsidRPr="00DD281B">
        <w:rPr>
          <w:sz w:val="24"/>
        </w:rPr>
        <w:t>)</w:t>
      </w:r>
    </w:p>
    <w:p w14:paraId="69285F16" w14:textId="77777777" w:rsidR="00BE05DB" w:rsidRPr="00C44A7F" w:rsidRDefault="00BE05DB" w:rsidP="00C44A7F">
      <w:pPr>
        <w:ind w:left="1440" w:hanging="720"/>
        <w:rPr>
          <w:b/>
          <w:sz w:val="24"/>
        </w:rPr>
      </w:pPr>
    </w:p>
    <w:p w14:paraId="4CD4C8C0" w14:textId="74E3B0F9" w:rsidR="00D1534F" w:rsidRPr="00C44A7F" w:rsidRDefault="000B47DB" w:rsidP="00B04526">
      <w:pPr>
        <w:rPr>
          <w:b/>
          <w:sz w:val="24"/>
        </w:rPr>
      </w:pPr>
      <w:r>
        <w:rPr>
          <w:b/>
          <w:sz w:val="24"/>
        </w:rPr>
        <w:t>Tax Planning</w:t>
      </w:r>
    </w:p>
    <w:p w14:paraId="1A264DF6" w14:textId="77777777" w:rsidR="00DD281B" w:rsidRPr="009917EB" w:rsidRDefault="00DD281B" w:rsidP="00DD281B">
      <w:pPr>
        <w:rPr>
          <w:sz w:val="24"/>
        </w:rPr>
      </w:pPr>
    </w:p>
    <w:p w14:paraId="4A899289" w14:textId="659E3C43" w:rsidR="00DD281B" w:rsidRPr="00C44A7F" w:rsidRDefault="00DD281B" w:rsidP="00DD281B">
      <w:pPr>
        <w:ind w:left="720" w:hanging="720"/>
        <w:rPr>
          <w:sz w:val="24"/>
        </w:rPr>
      </w:pPr>
      <w:r w:rsidRPr="009917EB">
        <w:rPr>
          <w:sz w:val="24"/>
        </w:rPr>
        <w:t>4</w:t>
      </w:r>
      <w:r>
        <w:rPr>
          <w:sz w:val="24"/>
        </w:rPr>
        <w:t>4</w:t>
      </w:r>
      <w:r w:rsidRPr="009917EB">
        <w:rPr>
          <w:sz w:val="24"/>
        </w:rPr>
        <w:t>.</w:t>
      </w:r>
      <w:r w:rsidRPr="009917EB">
        <w:rPr>
          <w:sz w:val="24"/>
        </w:rPr>
        <w:tab/>
      </w:r>
      <w:r w:rsidR="00780DA3">
        <w:rPr>
          <w:sz w:val="24"/>
        </w:rPr>
        <w:t>Point out that t</w:t>
      </w:r>
      <w:r w:rsidR="00780DA3" w:rsidRPr="00780DA3">
        <w:rPr>
          <w:sz w:val="24"/>
        </w:rPr>
        <w:t>hroughout this text, each chapter concludes with observations on Tax Planning</w:t>
      </w:r>
      <w:r w:rsidR="00780DA3">
        <w:rPr>
          <w:sz w:val="24"/>
        </w:rPr>
        <w:t>.</w:t>
      </w:r>
    </w:p>
    <w:p w14:paraId="1AC76624" w14:textId="77777777" w:rsidR="00BE05DB" w:rsidRPr="00C44A7F" w:rsidRDefault="00BE05DB" w:rsidP="00F678A9">
      <w:pPr>
        <w:rPr>
          <w:sz w:val="24"/>
        </w:rPr>
      </w:pPr>
    </w:p>
    <w:p w14:paraId="6EA63AC8" w14:textId="77777777" w:rsidR="00B04526" w:rsidRDefault="00BE05DB" w:rsidP="00C44A7F">
      <w:pPr>
        <w:ind w:left="720" w:hanging="720"/>
        <w:rPr>
          <w:b/>
          <w:sz w:val="24"/>
        </w:rPr>
      </w:pPr>
      <w:r w:rsidRPr="00C44A7F">
        <w:rPr>
          <w:b/>
          <w:sz w:val="24"/>
        </w:rPr>
        <w:t>TAXATION ON THE CPA EXAMINATION</w:t>
      </w:r>
    </w:p>
    <w:p w14:paraId="7A2A0456" w14:textId="77777777" w:rsidR="00B04526" w:rsidRDefault="00B04526" w:rsidP="00C44A7F">
      <w:pPr>
        <w:ind w:left="720" w:hanging="720"/>
        <w:rPr>
          <w:b/>
          <w:sz w:val="24"/>
        </w:rPr>
      </w:pPr>
    </w:p>
    <w:p w14:paraId="38F556D9" w14:textId="0BDE7F1A" w:rsidR="00D1534F" w:rsidRPr="00C44A7F" w:rsidRDefault="00B04526" w:rsidP="005F26AA">
      <w:pPr>
        <w:ind w:left="720" w:hanging="720"/>
        <w:rPr>
          <w:b/>
          <w:sz w:val="24"/>
        </w:rPr>
      </w:pPr>
      <w:r>
        <w:rPr>
          <w:sz w:val="24"/>
        </w:rPr>
        <w:t>4</w:t>
      </w:r>
      <w:r w:rsidR="00416028">
        <w:rPr>
          <w:sz w:val="24"/>
        </w:rPr>
        <w:t>5</w:t>
      </w:r>
      <w:r>
        <w:rPr>
          <w:sz w:val="24"/>
        </w:rPr>
        <w:t>.</w:t>
      </w:r>
      <w:r>
        <w:rPr>
          <w:sz w:val="24"/>
        </w:rPr>
        <w:tab/>
      </w:r>
      <w:r w:rsidR="005F26AA" w:rsidRPr="005F26AA">
        <w:rPr>
          <w:sz w:val="24"/>
        </w:rPr>
        <w:t>The CPA exam continue</w:t>
      </w:r>
      <w:r w:rsidR="00780DA3">
        <w:rPr>
          <w:sz w:val="24"/>
        </w:rPr>
        <w:t>s</w:t>
      </w:r>
      <w:r w:rsidR="005F26AA">
        <w:rPr>
          <w:sz w:val="24"/>
        </w:rPr>
        <w:t xml:space="preserve"> </w:t>
      </w:r>
      <w:r w:rsidR="005F26AA" w:rsidRPr="005F26AA">
        <w:rPr>
          <w:sz w:val="24"/>
        </w:rPr>
        <w:t>to test in the familiar four sections—Auditing and Attestation (AUD), Business</w:t>
      </w:r>
      <w:r w:rsidR="005F26AA">
        <w:rPr>
          <w:sz w:val="24"/>
        </w:rPr>
        <w:t xml:space="preserve"> </w:t>
      </w:r>
      <w:r w:rsidR="005F26AA" w:rsidRPr="005F26AA">
        <w:rPr>
          <w:sz w:val="24"/>
        </w:rPr>
        <w:t>Environment and Concepts (BEC), Financial Accounting and Reporting (FAR), and</w:t>
      </w:r>
      <w:r w:rsidR="005F26AA">
        <w:rPr>
          <w:sz w:val="24"/>
        </w:rPr>
        <w:t xml:space="preserve"> </w:t>
      </w:r>
      <w:r w:rsidR="005F26AA" w:rsidRPr="005F26AA">
        <w:rPr>
          <w:sz w:val="24"/>
        </w:rPr>
        <w:t>Regulation (REG).</w:t>
      </w:r>
      <w:r w:rsidR="005F26AA">
        <w:rPr>
          <w:sz w:val="24"/>
        </w:rPr>
        <w:t xml:space="preserve"> </w:t>
      </w:r>
    </w:p>
    <w:p w14:paraId="37118332" w14:textId="77777777" w:rsidR="00B04526" w:rsidRDefault="00B04526" w:rsidP="00B04526">
      <w:pPr>
        <w:ind w:left="720" w:hanging="720"/>
        <w:rPr>
          <w:sz w:val="24"/>
        </w:rPr>
      </w:pPr>
    </w:p>
    <w:p w14:paraId="35E2F021" w14:textId="7570F8FF" w:rsidR="005F26AA" w:rsidRDefault="005F26AA" w:rsidP="005F26AA">
      <w:pPr>
        <w:ind w:left="720" w:hanging="720"/>
        <w:rPr>
          <w:sz w:val="24"/>
        </w:rPr>
      </w:pPr>
      <w:r>
        <w:rPr>
          <w:sz w:val="24"/>
        </w:rPr>
        <w:t>46.</w:t>
      </w:r>
      <w:r>
        <w:rPr>
          <w:sz w:val="24"/>
        </w:rPr>
        <w:tab/>
        <w:t>T</w:t>
      </w:r>
      <w:r w:rsidRPr="005F26AA">
        <w:rPr>
          <w:sz w:val="24"/>
        </w:rPr>
        <w:t xml:space="preserve">he exam </w:t>
      </w:r>
      <w:r w:rsidR="005500ED">
        <w:rPr>
          <w:sz w:val="24"/>
        </w:rPr>
        <w:t xml:space="preserve">continues to evolve, </w:t>
      </w:r>
      <w:r w:rsidRPr="005F26AA">
        <w:rPr>
          <w:sz w:val="24"/>
        </w:rPr>
        <w:t>plac</w:t>
      </w:r>
      <w:r w:rsidR="005500ED">
        <w:rPr>
          <w:sz w:val="24"/>
        </w:rPr>
        <w:t>ing</w:t>
      </w:r>
      <w:r w:rsidRPr="005F26AA">
        <w:rPr>
          <w:sz w:val="24"/>
        </w:rPr>
        <w:t xml:space="preserve"> less emphasis on remembering</w:t>
      </w:r>
      <w:r>
        <w:rPr>
          <w:sz w:val="24"/>
        </w:rPr>
        <w:t xml:space="preserve"> </w:t>
      </w:r>
      <w:r w:rsidRPr="005F26AA">
        <w:rPr>
          <w:sz w:val="24"/>
        </w:rPr>
        <w:t>and</w:t>
      </w:r>
      <w:r>
        <w:rPr>
          <w:sz w:val="24"/>
        </w:rPr>
        <w:t xml:space="preserve"> </w:t>
      </w:r>
      <w:r w:rsidRPr="005F26AA">
        <w:rPr>
          <w:sz w:val="24"/>
        </w:rPr>
        <w:t>understanding</w:t>
      </w:r>
      <w:r>
        <w:rPr>
          <w:sz w:val="24"/>
        </w:rPr>
        <w:t xml:space="preserve"> </w:t>
      </w:r>
      <w:r w:rsidRPr="005F26AA">
        <w:rPr>
          <w:sz w:val="24"/>
        </w:rPr>
        <w:t xml:space="preserve">skills, </w:t>
      </w:r>
      <w:r w:rsidR="005500ED">
        <w:rPr>
          <w:sz w:val="24"/>
        </w:rPr>
        <w:t>and greater focus on</w:t>
      </w:r>
      <w:r w:rsidR="005500ED" w:rsidRPr="005F26AA">
        <w:rPr>
          <w:sz w:val="24"/>
        </w:rPr>
        <w:t xml:space="preserve"> </w:t>
      </w:r>
      <w:r w:rsidRPr="005F26AA">
        <w:rPr>
          <w:sz w:val="24"/>
        </w:rPr>
        <w:t>higher-level analysis and evaluation skills</w:t>
      </w:r>
      <w:r w:rsidR="005500ED">
        <w:rPr>
          <w:sz w:val="24"/>
        </w:rPr>
        <w:t>.</w:t>
      </w:r>
    </w:p>
    <w:p w14:paraId="5E22E918" w14:textId="77777777" w:rsidR="005F26AA" w:rsidRDefault="005F26AA" w:rsidP="005F26AA">
      <w:pPr>
        <w:ind w:left="720" w:hanging="720"/>
        <w:rPr>
          <w:sz w:val="24"/>
        </w:rPr>
      </w:pPr>
    </w:p>
    <w:p w14:paraId="7C552604" w14:textId="40BA5AB6" w:rsidR="005F26AA" w:rsidRDefault="005F26AA" w:rsidP="005F26AA">
      <w:pPr>
        <w:ind w:left="1440" w:hanging="720"/>
        <w:rPr>
          <w:sz w:val="24"/>
        </w:rPr>
      </w:pPr>
      <w:r>
        <w:rPr>
          <w:sz w:val="24"/>
        </w:rPr>
        <w:t>a.</w:t>
      </w:r>
      <w:r>
        <w:rPr>
          <w:sz w:val="24"/>
        </w:rPr>
        <w:tab/>
      </w:r>
      <w:r w:rsidRPr="005F26AA">
        <w:rPr>
          <w:sz w:val="24"/>
        </w:rPr>
        <w:t>Task-based simulations, a highly effective way to assess higher</w:t>
      </w:r>
      <w:r>
        <w:rPr>
          <w:sz w:val="24"/>
        </w:rPr>
        <w:t>-</w:t>
      </w:r>
      <w:r w:rsidRPr="005F26AA">
        <w:rPr>
          <w:sz w:val="24"/>
        </w:rPr>
        <w:t>order</w:t>
      </w:r>
      <w:r>
        <w:rPr>
          <w:sz w:val="24"/>
        </w:rPr>
        <w:t xml:space="preserve"> </w:t>
      </w:r>
      <w:r w:rsidRPr="005F26AA">
        <w:rPr>
          <w:sz w:val="24"/>
        </w:rPr>
        <w:t xml:space="preserve">skills, </w:t>
      </w:r>
      <w:r w:rsidR="005500ED">
        <w:rPr>
          <w:sz w:val="24"/>
        </w:rPr>
        <w:t>are part of each section of the CPA exam</w:t>
      </w:r>
      <w:r w:rsidRPr="005F26AA">
        <w:rPr>
          <w:sz w:val="24"/>
        </w:rPr>
        <w:t>.</w:t>
      </w:r>
    </w:p>
    <w:p w14:paraId="69A061A9" w14:textId="77777777" w:rsidR="005F26AA" w:rsidRDefault="005F26AA" w:rsidP="005F26AA">
      <w:pPr>
        <w:ind w:left="1440" w:hanging="720"/>
        <w:rPr>
          <w:sz w:val="24"/>
        </w:rPr>
      </w:pPr>
    </w:p>
    <w:p w14:paraId="48CF7420" w14:textId="75CA9D22" w:rsidR="005F26AA" w:rsidRDefault="005F26AA" w:rsidP="005F26AA">
      <w:pPr>
        <w:ind w:left="1440" w:hanging="720"/>
        <w:rPr>
          <w:sz w:val="24"/>
        </w:rPr>
      </w:pPr>
      <w:r>
        <w:rPr>
          <w:sz w:val="24"/>
        </w:rPr>
        <w:t>b.</w:t>
      </w:r>
      <w:r>
        <w:rPr>
          <w:sz w:val="24"/>
        </w:rPr>
        <w:tab/>
      </w:r>
      <w:r w:rsidRPr="005F26AA">
        <w:rPr>
          <w:sz w:val="24"/>
        </w:rPr>
        <w:t xml:space="preserve">Total testing time </w:t>
      </w:r>
      <w:r w:rsidR="00780DA3">
        <w:rPr>
          <w:sz w:val="24"/>
        </w:rPr>
        <w:t>is</w:t>
      </w:r>
      <w:r w:rsidRPr="005F26AA">
        <w:rPr>
          <w:sz w:val="24"/>
        </w:rPr>
        <w:t xml:space="preserve"> 16 hours</w:t>
      </w:r>
      <w:r w:rsidR="005500ED">
        <w:rPr>
          <w:sz w:val="24"/>
        </w:rPr>
        <w:t xml:space="preserve"> (4 hours per section)</w:t>
      </w:r>
      <w:r w:rsidRPr="005F26AA">
        <w:rPr>
          <w:sz w:val="24"/>
        </w:rPr>
        <w:t>.</w:t>
      </w:r>
    </w:p>
    <w:p w14:paraId="59A6C065" w14:textId="77777777" w:rsidR="005F26AA" w:rsidRDefault="005F26AA" w:rsidP="005F26AA">
      <w:pPr>
        <w:ind w:left="1440" w:hanging="720"/>
        <w:rPr>
          <w:sz w:val="24"/>
        </w:rPr>
      </w:pPr>
    </w:p>
    <w:p w14:paraId="6D2FDB8C" w14:textId="4A355F22" w:rsidR="005F26AA" w:rsidRDefault="005F26AA" w:rsidP="005F26AA">
      <w:pPr>
        <w:ind w:left="1440" w:hanging="720"/>
        <w:rPr>
          <w:sz w:val="24"/>
        </w:rPr>
      </w:pPr>
      <w:r>
        <w:rPr>
          <w:sz w:val="24"/>
        </w:rPr>
        <w:t>c.</w:t>
      </w:r>
      <w:r>
        <w:rPr>
          <w:sz w:val="24"/>
        </w:rPr>
        <w:tab/>
      </w:r>
      <w:r w:rsidRPr="005F26AA">
        <w:rPr>
          <w:sz w:val="24"/>
        </w:rPr>
        <w:t>Multiple-choice questions and task-based simulations each contribute about</w:t>
      </w:r>
      <w:r>
        <w:rPr>
          <w:sz w:val="24"/>
        </w:rPr>
        <w:t xml:space="preserve"> </w:t>
      </w:r>
      <w:r w:rsidRPr="005F26AA">
        <w:rPr>
          <w:sz w:val="24"/>
        </w:rPr>
        <w:t>50</w:t>
      </w:r>
      <w:r w:rsidR="006F30FF">
        <w:rPr>
          <w:sz w:val="24"/>
        </w:rPr>
        <w:t>%</w:t>
      </w:r>
      <w:r w:rsidRPr="005F26AA">
        <w:rPr>
          <w:sz w:val="24"/>
        </w:rPr>
        <w:t xml:space="preserve"> toward the candidate’s score in the AUD, FAR, and REG sections. In</w:t>
      </w:r>
      <w:r>
        <w:rPr>
          <w:sz w:val="24"/>
        </w:rPr>
        <w:t xml:space="preserve"> </w:t>
      </w:r>
      <w:r w:rsidRPr="005F26AA">
        <w:rPr>
          <w:sz w:val="24"/>
        </w:rPr>
        <w:t xml:space="preserve">the BEC </w:t>
      </w:r>
      <w:r w:rsidRPr="005F26AA">
        <w:rPr>
          <w:sz w:val="24"/>
        </w:rPr>
        <w:lastRenderedPageBreak/>
        <w:t>section, multiple-choice questions contribute about 50</w:t>
      </w:r>
      <w:r w:rsidR="006F30FF">
        <w:rPr>
          <w:sz w:val="24"/>
        </w:rPr>
        <w:t>%</w:t>
      </w:r>
      <w:r w:rsidRPr="005F26AA">
        <w:rPr>
          <w:sz w:val="24"/>
        </w:rPr>
        <w:t xml:space="preserve"> of the</w:t>
      </w:r>
      <w:r>
        <w:rPr>
          <w:sz w:val="24"/>
        </w:rPr>
        <w:t xml:space="preserve"> </w:t>
      </w:r>
      <w:r w:rsidRPr="005F26AA">
        <w:rPr>
          <w:sz w:val="24"/>
        </w:rPr>
        <w:t>scoring, with 35</w:t>
      </w:r>
      <w:r w:rsidR="006F30FF">
        <w:rPr>
          <w:sz w:val="24"/>
        </w:rPr>
        <w:t>%</w:t>
      </w:r>
      <w:r w:rsidRPr="005F26AA">
        <w:rPr>
          <w:sz w:val="24"/>
        </w:rPr>
        <w:t xml:space="preserve"> coming from task-based simulations and 15</w:t>
      </w:r>
      <w:r w:rsidR="006F30FF">
        <w:rPr>
          <w:sz w:val="24"/>
        </w:rPr>
        <w:t>%</w:t>
      </w:r>
      <w:r w:rsidRPr="005F26AA">
        <w:rPr>
          <w:sz w:val="24"/>
        </w:rPr>
        <w:t xml:space="preserve"> from</w:t>
      </w:r>
      <w:r>
        <w:rPr>
          <w:sz w:val="24"/>
        </w:rPr>
        <w:t xml:space="preserve"> </w:t>
      </w:r>
      <w:r w:rsidRPr="005F26AA">
        <w:rPr>
          <w:sz w:val="24"/>
        </w:rPr>
        <w:t>written communication.</w:t>
      </w:r>
      <w:r>
        <w:rPr>
          <w:sz w:val="24"/>
        </w:rPr>
        <w:t xml:space="preserve"> </w:t>
      </w:r>
    </w:p>
    <w:p w14:paraId="60068989" w14:textId="77777777" w:rsidR="005F26AA" w:rsidRDefault="005F26AA" w:rsidP="005F26AA">
      <w:pPr>
        <w:ind w:left="1440" w:hanging="720"/>
        <w:rPr>
          <w:sz w:val="24"/>
        </w:rPr>
      </w:pPr>
    </w:p>
    <w:p w14:paraId="46443CA5" w14:textId="3996E30F" w:rsidR="005F26AA" w:rsidRDefault="005500ED" w:rsidP="00F91E84">
      <w:pPr>
        <w:ind w:left="1440" w:hanging="720"/>
        <w:rPr>
          <w:sz w:val="24"/>
        </w:rPr>
      </w:pPr>
      <w:r>
        <w:rPr>
          <w:sz w:val="24"/>
        </w:rPr>
        <w:t>d</w:t>
      </w:r>
      <w:r w:rsidR="00F91E84">
        <w:rPr>
          <w:sz w:val="24"/>
        </w:rPr>
        <w:t>.</w:t>
      </w:r>
      <w:r w:rsidR="00F91E84">
        <w:rPr>
          <w:sz w:val="24"/>
        </w:rPr>
        <w:tab/>
      </w:r>
      <w:r>
        <w:rPr>
          <w:sz w:val="24"/>
        </w:rPr>
        <w:t>Using Bloom’s taxonomy, the</w:t>
      </w:r>
      <w:r w:rsidR="00F91E84" w:rsidRPr="00F91E84">
        <w:rPr>
          <w:sz w:val="24"/>
        </w:rPr>
        <w:t xml:space="preserve"> CPA exam test</w:t>
      </w:r>
      <w:r w:rsidR="00780DA3">
        <w:rPr>
          <w:sz w:val="24"/>
        </w:rPr>
        <w:t>s</w:t>
      </w:r>
      <w:r w:rsidR="00F91E84" w:rsidRPr="00F91E84">
        <w:rPr>
          <w:sz w:val="24"/>
        </w:rPr>
        <w:t xml:space="preserve"> remembering and understanding, application, analysis,</w:t>
      </w:r>
      <w:r w:rsidR="00F91E84">
        <w:rPr>
          <w:sz w:val="24"/>
        </w:rPr>
        <w:t xml:space="preserve"> </w:t>
      </w:r>
      <w:r w:rsidR="00F91E84" w:rsidRPr="00F91E84">
        <w:rPr>
          <w:sz w:val="24"/>
        </w:rPr>
        <w:t xml:space="preserve">and evaluation. </w:t>
      </w:r>
      <w:r>
        <w:rPr>
          <w:sz w:val="24"/>
        </w:rPr>
        <w:t>In prior years, the</w:t>
      </w:r>
      <w:r w:rsidR="00780DA3" w:rsidRPr="00F91E84">
        <w:rPr>
          <w:sz w:val="24"/>
        </w:rPr>
        <w:t xml:space="preserve"> </w:t>
      </w:r>
      <w:r w:rsidR="00F91E84" w:rsidRPr="00F91E84">
        <w:rPr>
          <w:sz w:val="24"/>
        </w:rPr>
        <w:t xml:space="preserve">CPA exam only </w:t>
      </w:r>
      <w:r w:rsidR="00780DA3" w:rsidRPr="00F91E84">
        <w:rPr>
          <w:sz w:val="24"/>
        </w:rPr>
        <w:t>test</w:t>
      </w:r>
      <w:r w:rsidR="00780DA3">
        <w:rPr>
          <w:sz w:val="24"/>
        </w:rPr>
        <w:t>ed</w:t>
      </w:r>
      <w:r w:rsidR="00780DA3" w:rsidRPr="00F91E84">
        <w:rPr>
          <w:sz w:val="24"/>
        </w:rPr>
        <w:t xml:space="preserve"> </w:t>
      </w:r>
      <w:r w:rsidR="00F91E84" w:rsidRPr="00F91E84">
        <w:rPr>
          <w:sz w:val="24"/>
        </w:rPr>
        <w:t>for the first two of these items.</w:t>
      </w:r>
    </w:p>
    <w:p w14:paraId="42D751EB" w14:textId="77777777" w:rsidR="00B04526" w:rsidRDefault="00B04526" w:rsidP="00B04526">
      <w:pPr>
        <w:rPr>
          <w:sz w:val="24"/>
        </w:rPr>
      </w:pPr>
    </w:p>
    <w:p w14:paraId="596E8541" w14:textId="77777777" w:rsidR="00F91E84" w:rsidRDefault="00F91E84" w:rsidP="00F91E84">
      <w:pPr>
        <w:rPr>
          <w:b/>
          <w:sz w:val="24"/>
        </w:rPr>
      </w:pPr>
      <w:r>
        <w:rPr>
          <w:b/>
          <w:sz w:val="24"/>
        </w:rPr>
        <w:t>Preparation Blueprints</w:t>
      </w:r>
    </w:p>
    <w:p w14:paraId="7FFAE321" w14:textId="77777777" w:rsidR="00F91E84" w:rsidRDefault="00F91E84" w:rsidP="00F91E84">
      <w:pPr>
        <w:ind w:left="720" w:hanging="720"/>
        <w:rPr>
          <w:sz w:val="24"/>
        </w:rPr>
      </w:pPr>
    </w:p>
    <w:p w14:paraId="56E864FE" w14:textId="265F23CF" w:rsidR="00F91E84" w:rsidRDefault="00F91E84" w:rsidP="00F91E84">
      <w:pPr>
        <w:ind w:left="720" w:hanging="720"/>
        <w:rPr>
          <w:sz w:val="24"/>
        </w:rPr>
      </w:pPr>
      <w:r>
        <w:rPr>
          <w:sz w:val="24"/>
        </w:rPr>
        <w:t>47.</w:t>
      </w:r>
      <w:r>
        <w:rPr>
          <w:sz w:val="24"/>
        </w:rPr>
        <w:tab/>
      </w:r>
      <w:r w:rsidRPr="00F91E84">
        <w:rPr>
          <w:sz w:val="24"/>
        </w:rPr>
        <w:t xml:space="preserve">To prepare for the CPA exam, candidates </w:t>
      </w:r>
      <w:r w:rsidR="00070474">
        <w:rPr>
          <w:sz w:val="24"/>
        </w:rPr>
        <w:t>are</w:t>
      </w:r>
      <w:r w:rsidRPr="00F91E84">
        <w:rPr>
          <w:sz w:val="24"/>
        </w:rPr>
        <w:t xml:space="preserve"> able to use AICPA</w:t>
      </w:r>
      <w:r>
        <w:rPr>
          <w:sz w:val="24"/>
        </w:rPr>
        <w:t>-</w:t>
      </w:r>
      <w:r w:rsidRPr="00F91E84">
        <w:rPr>
          <w:sz w:val="24"/>
        </w:rPr>
        <w:t>developed</w:t>
      </w:r>
      <w:r>
        <w:rPr>
          <w:sz w:val="24"/>
        </w:rPr>
        <w:t xml:space="preserve"> </w:t>
      </w:r>
      <w:r w:rsidRPr="00F91E84">
        <w:rPr>
          <w:sz w:val="24"/>
        </w:rPr>
        <w:t>blueprints that replace</w:t>
      </w:r>
      <w:r w:rsidR="00070474">
        <w:rPr>
          <w:sz w:val="24"/>
        </w:rPr>
        <w:t>d</w:t>
      </w:r>
      <w:r w:rsidRPr="00F91E84">
        <w:rPr>
          <w:sz w:val="24"/>
        </w:rPr>
        <w:t xml:space="preserve"> the Content Specification Outline (CSO)</w:t>
      </w:r>
      <w:r>
        <w:rPr>
          <w:sz w:val="24"/>
        </w:rPr>
        <w:t xml:space="preserve"> </w:t>
      </w:r>
      <w:r w:rsidRPr="00F91E84">
        <w:rPr>
          <w:sz w:val="24"/>
        </w:rPr>
        <w:t>and Skill Specification Outline (SSO).</w:t>
      </w:r>
    </w:p>
    <w:p w14:paraId="2C7755CB" w14:textId="77777777" w:rsidR="00F91E84" w:rsidRDefault="00F91E84" w:rsidP="00F91E84">
      <w:pPr>
        <w:ind w:left="720" w:hanging="720"/>
        <w:rPr>
          <w:sz w:val="24"/>
        </w:rPr>
      </w:pPr>
    </w:p>
    <w:p w14:paraId="79230756" w14:textId="106FAE17" w:rsidR="00F91E84" w:rsidRDefault="00F91E84" w:rsidP="00F91E84">
      <w:pPr>
        <w:ind w:left="720" w:hanging="720"/>
        <w:rPr>
          <w:sz w:val="24"/>
        </w:rPr>
      </w:pPr>
      <w:r>
        <w:rPr>
          <w:sz w:val="24"/>
        </w:rPr>
        <w:t>48.</w:t>
      </w:r>
      <w:r>
        <w:rPr>
          <w:sz w:val="24"/>
        </w:rPr>
        <w:tab/>
      </w:r>
      <w:r w:rsidRPr="00F91E84">
        <w:rPr>
          <w:sz w:val="24"/>
        </w:rPr>
        <w:t xml:space="preserve">The blueprints provide candidates </w:t>
      </w:r>
      <w:r w:rsidR="00070474">
        <w:rPr>
          <w:sz w:val="24"/>
        </w:rPr>
        <w:t xml:space="preserve">with </w:t>
      </w:r>
      <w:r w:rsidRPr="00F91E84">
        <w:rPr>
          <w:sz w:val="24"/>
        </w:rPr>
        <w:t>more detail about what to</w:t>
      </w:r>
      <w:r>
        <w:rPr>
          <w:sz w:val="24"/>
        </w:rPr>
        <w:t xml:space="preserve"> </w:t>
      </w:r>
      <w:r w:rsidRPr="00F91E84">
        <w:rPr>
          <w:sz w:val="24"/>
        </w:rPr>
        <w:t>expect on the exam</w:t>
      </w:r>
      <w:r>
        <w:rPr>
          <w:sz w:val="24"/>
        </w:rPr>
        <w:t xml:space="preserve"> and </w:t>
      </w:r>
      <w:r w:rsidRPr="00F91E84">
        <w:rPr>
          <w:sz w:val="24"/>
        </w:rPr>
        <w:t>contain about 600 representative tasks</w:t>
      </w:r>
      <w:r>
        <w:rPr>
          <w:sz w:val="24"/>
        </w:rPr>
        <w:t>.</w:t>
      </w:r>
    </w:p>
    <w:p w14:paraId="4FDD7018" w14:textId="77777777" w:rsidR="00F91E84" w:rsidRDefault="00F91E84" w:rsidP="00F91E84">
      <w:pPr>
        <w:ind w:left="720" w:hanging="720"/>
        <w:rPr>
          <w:sz w:val="24"/>
        </w:rPr>
      </w:pPr>
    </w:p>
    <w:p w14:paraId="7D221A50" w14:textId="277650AB" w:rsidR="00F91E84" w:rsidRDefault="00F91E84" w:rsidP="00F91E84">
      <w:pPr>
        <w:ind w:left="720" w:hanging="720"/>
        <w:rPr>
          <w:sz w:val="24"/>
        </w:rPr>
      </w:pPr>
      <w:r>
        <w:rPr>
          <w:sz w:val="24"/>
        </w:rPr>
        <w:t>49.</w:t>
      </w:r>
      <w:r>
        <w:rPr>
          <w:sz w:val="24"/>
        </w:rPr>
        <w:tab/>
        <w:t>T</w:t>
      </w:r>
      <w:r w:rsidRPr="00F91E84">
        <w:rPr>
          <w:sz w:val="24"/>
        </w:rPr>
        <w:t>he blueprints provide candidates with</w:t>
      </w:r>
      <w:r>
        <w:rPr>
          <w:sz w:val="24"/>
        </w:rPr>
        <w:t xml:space="preserve"> </w:t>
      </w:r>
      <w:r w:rsidRPr="00F91E84">
        <w:rPr>
          <w:sz w:val="24"/>
        </w:rPr>
        <w:t>sample tasks that align with both the content and skill level at which the content will</w:t>
      </w:r>
      <w:r>
        <w:rPr>
          <w:sz w:val="24"/>
        </w:rPr>
        <w:t xml:space="preserve"> </w:t>
      </w:r>
      <w:r w:rsidRPr="00F91E84">
        <w:rPr>
          <w:sz w:val="24"/>
        </w:rPr>
        <w:t>be tested.</w:t>
      </w:r>
    </w:p>
    <w:p w14:paraId="205867D9" w14:textId="77777777" w:rsidR="00F91E84" w:rsidRPr="009917EB" w:rsidRDefault="00F91E84" w:rsidP="00F91E84">
      <w:pPr>
        <w:rPr>
          <w:sz w:val="24"/>
        </w:rPr>
      </w:pPr>
    </w:p>
    <w:p w14:paraId="7A94C22D" w14:textId="77777777" w:rsidR="00F91E84" w:rsidRDefault="00F91E84" w:rsidP="00F91E84">
      <w:pPr>
        <w:rPr>
          <w:b/>
          <w:sz w:val="24"/>
        </w:rPr>
      </w:pPr>
      <w:r>
        <w:rPr>
          <w:b/>
          <w:sz w:val="24"/>
        </w:rPr>
        <w:t>Regulation Section</w:t>
      </w:r>
    </w:p>
    <w:p w14:paraId="37EA2A17" w14:textId="77777777" w:rsidR="00F91E84" w:rsidRPr="009917EB" w:rsidRDefault="00F91E84" w:rsidP="00F91E84">
      <w:pPr>
        <w:rPr>
          <w:sz w:val="24"/>
        </w:rPr>
      </w:pPr>
    </w:p>
    <w:p w14:paraId="2D5D8401" w14:textId="01017F53" w:rsidR="00F91E84" w:rsidRDefault="00F91E84" w:rsidP="00F91E84">
      <w:pPr>
        <w:ind w:left="720" w:hanging="720"/>
        <w:rPr>
          <w:sz w:val="24"/>
        </w:rPr>
      </w:pPr>
      <w:r>
        <w:rPr>
          <w:sz w:val="24"/>
        </w:rPr>
        <w:t>50.</w:t>
      </w:r>
      <w:r>
        <w:rPr>
          <w:sz w:val="24"/>
        </w:rPr>
        <w:tab/>
      </w:r>
      <w:r w:rsidRPr="00F91E84">
        <w:rPr>
          <w:sz w:val="24"/>
        </w:rPr>
        <w:t>Taxation continue</w:t>
      </w:r>
      <w:r w:rsidR="00070474">
        <w:rPr>
          <w:sz w:val="24"/>
        </w:rPr>
        <w:t>s</w:t>
      </w:r>
      <w:r w:rsidRPr="00F91E84">
        <w:rPr>
          <w:sz w:val="24"/>
        </w:rPr>
        <w:t xml:space="preserve"> to be tested within the REG section of the CPA exam. Testing</w:t>
      </w:r>
      <w:r>
        <w:rPr>
          <w:sz w:val="24"/>
        </w:rPr>
        <w:t xml:space="preserve"> </w:t>
      </w:r>
      <w:r w:rsidRPr="00F91E84">
        <w:rPr>
          <w:sz w:val="24"/>
        </w:rPr>
        <w:t>within REG is administered in five blocks called testlets, which feature multiple-choice</w:t>
      </w:r>
      <w:r>
        <w:rPr>
          <w:sz w:val="24"/>
        </w:rPr>
        <w:t xml:space="preserve"> </w:t>
      </w:r>
      <w:r w:rsidRPr="00F91E84">
        <w:rPr>
          <w:sz w:val="24"/>
        </w:rPr>
        <w:t>questions (MCQs) and task-based simulations (TBSs).</w:t>
      </w:r>
    </w:p>
    <w:p w14:paraId="779DF76C" w14:textId="77777777" w:rsidR="00F91E84" w:rsidRDefault="00F91E84" w:rsidP="00F91E84">
      <w:pPr>
        <w:ind w:left="720" w:hanging="720"/>
        <w:rPr>
          <w:sz w:val="24"/>
        </w:rPr>
      </w:pPr>
    </w:p>
    <w:p w14:paraId="0229DB01" w14:textId="77777777" w:rsidR="00F91E84" w:rsidRPr="00F91E84" w:rsidRDefault="00F91E84" w:rsidP="00F91E84">
      <w:pPr>
        <w:ind w:left="720" w:hanging="720"/>
        <w:rPr>
          <w:sz w:val="24"/>
        </w:rPr>
      </w:pPr>
      <w:r>
        <w:rPr>
          <w:sz w:val="24"/>
        </w:rPr>
        <w:t>51.</w:t>
      </w:r>
      <w:r>
        <w:rPr>
          <w:sz w:val="24"/>
        </w:rPr>
        <w:tab/>
      </w:r>
      <w:r w:rsidRPr="00F91E84">
        <w:rPr>
          <w:sz w:val="24"/>
        </w:rPr>
        <w:t>There are five content areas in the REG section of the CPA exam:</w:t>
      </w:r>
    </w:p>
    <w:p w14:paraId="1AC37714" w14:textId="5933ABF0" w:rsidR="00F91E84" w:rsidRPr="00215D56" w:rsidRDefault="00F91E84" w:rsidP="00215D56">
      <w:pPr>
        <w:pStyle w:val="ListParagraph"/>
        <w:numPr>
          <w:ilvl w:val="1"/>
          <w:numId w:val="17"/>
        </w:numPr>
        <w:ind w:left="1440" w:hanging="720"/>
        <w:rPr>
          <w:sz w:val="24"/>
        </w:rPr>
      </w:pPr>
      <w:r w:rsidRPr="00215D56">
        <w:rPr>
          <w:rFonts w:ascii="Times New Roman" w:hAnsi="Times New Roman"/>
          <w:sz w:val="24"/>
        </w:rPr>
        <w:t>Area 1: Ethics, professional responsibilities, and Federal tax procedures (weight: 10</w:t>
      </w:r>
      <w:r w:rsidR="00731DBF">
        <w:rPr>
          <w:rFonts w:ascii="Times New Roman" w:hAnsi="Times New Roman"/>
          <w:sz w:val="24"/>
        </w:rPr>
        <w:t>%</w:t>
      </w:r>
      <w:r w:rsidRPr="00215D56">
        <w:rPr>
          <w:rFonts w:ascii="Times New Roman" w:hAnsi="Times New Roman"/>
          <w:sz w:val="24"/>
        </w:rPr>
        <w:t xml:space="preserve"> to 20</w:t>
      </w:r>
      <w:r w:rsidR="00731DBF">
        <w:rPr>
          <w:rFonts w:ascii="Times New Roman" w:hAnsi="Times New Roman"/>
          <w:sz w:val="24"/>
        </w:rPr>
        <w:t>%</w:t>
      </w:r>
      <w:r w:rsidRPr="00215D56">
        <w:rPr>
          <w:rFonts w:ascii="Times New Roman" w:hAnsi="Times New Roman"/>
          <w:sz w:val="24"/>
        </w:rPr>
        <w:t>)</w:t>
      </w:r>
      <w:r w:rsidR="00274C3F">
        <w:rPr>
          <w:rFonts w:ascii="Times New Roman" w:hAnsi="Times New Roman"/>
          <w:sz w:val="24"/>
        </w:rPr>
        <w:t>.</w:t>
      </w:r>
    </w:p>
    <w:p w14:paraId="57BBF935" w14:textId="2E580D40" w:rsidR="00F91E84" w:rsidRPr="00215D56" w:rsidRDefault="00F91E84" w:rsidP="00215D56">
      <w:pPr>
        <w:pStyle w:val="ListParagraph"/>
        <w:numPr>
          <w:ilvl w:val="1"/>
          <w:numId w:val="17"/>
        </w:numPr>
        <w:ind w:left="1440" w:hanging="720"/>
        <w:rPr>
          <w:sz w:val="24"/>
        </w:rPr>
      </w:pPr>
      <w:r w:rsidRPr="00215D56">
        <w:rPr>
          <w:rFonts w:ascii="Times New Roman" w:hAnsi="Times New Roman"/>
          <w:sz w:val="24"/>
        </w:rPr>
        <w:t>Area 2: Business law (weight: 10</w:t>
      </w:r>
      <w:r w:rsidR="00FD43F9">
        <w:rPr>
          <w:rFonts w:ascii="Times New Roman" w:hAnsi="Times New Roman"/>
          <w:sz w:val="24"/>
        </w:rPr>
        <w:t>%</w:t>
      </w:r>
      <w:r w:rsidRPr="00215D56">
        <w:rPr>
          <w:rFonts w:ascii="Times New Roman" w:hAnsi="Times New Roman"/>
          <w:sz w:val="24"/>
        </w:rPr>
        <w:t xml:space="preserve"> to 20</w:t>
      </w:r>
      <w:r w:rsidR="00FD43F9">
        <w:rPr>
          <w:rFonts w:ascii="Times New Roman" w:hAnsi="Times New Roman"/>
          <w:sz w:val="24"/>
        </w:rPr>
        <w:t>%</w:t>
      </w:r>
      <w:r w:rsidRPr="00215D56">
        <w:rPr>
          <w:rFonts w:ascii="Times New Roman" w:hAnsi="Times New Roman"/>
          <w:sz w:val="24"/>
        </w:rPr>
        <w:t>)</w:t>
      </w:r>
      <w:r w:rsidR="00274C3F">
        <w:rPr>
          <w:rFonts w:ascii="Times New Roman" w:hAnsi="Times New Roman"/>
          <w:sz w:val="24"/>
        </w:rPr>
        <w:t>.</w:t>
      </w:r>
    </w:p>
    <w:p w14:paraId="615446E9" w14:textId="03011BC8" w:rsidR="00F91E84" w:rsidRPr="00215D56" w:rsidRDefault="00F91E84" w:rsidP="00215D56">
      <w:pPr>
        <w:pStyle w:val="ListParagraph"/>
        <w:numPr>
          <w:ilvl w:val="1"/>
          <w:numId w:val="17"/>
        </w:numPr>
        <w:ind w:left="1440" w:hanging="720"/>
        <w:rPr>
          <w:sz w:val="24"/>
        </w:rPr>
      </w:pPr>
      <w:r w:rsidRPr="00215D56">
        <w:rPr>
          <w:rFonts w:ascii="Times New Roman" w:hAnsi="Times New Roman"/>
          <w:sz w:val="24"/>
        </w:rPr>
        <w:t>Area 3: Federal taxation of property transactions (weight: 12</w:t>
      </w:r>
      <w:r w:rsidR="00731DBF">
        <w:rPr>
          <w:rFonts w:ascii="Times New Roman" w:hAnsi="Times New Roman"/>
          <w:sz w:val="24"/>
        </w:rPr>
        <w:t>%</w:t>
      </w:r>
      <w:r w:rsidRPr="00215D56">
        <w:rPr>
          <w:rFonts w:ascii="Times New Roman" w:hAnsi="Times New Roman"/>
          <w:sz w:val="24"/>
        </w:rPr>
        <w:t xml:space="preserve"> to 22</w:t>
      </w:r>
      <w:r w:rsidR="00731DBF">
        <w:rPr>
          <w:rFonts w:ascii="Times New Roman" w:hAnsi="Times New Roman"/>
          <w:sz w:val="24"/>
        </w:rPr>
        <w:t>%</w:t>
      </w:r>
      <w:r w:rsidRPr="00215D56">
        <w:rPr>
          <w:rFonts w:ascii="Times New Roman" w:hAnsi="Times New Roman"/>
          <w:sz w:val="24"/>
        </w:rPr>
        <w:t>)</w:t>
      </w:r>
      <w:r w:rsidR="00274C3F">
        <w:rPr>
          <w:rFonts w:ascii="Times New Roman" w:hAnsi="Times New Roman"/>
          <w:sz w:val="24"/>
        </w:rPr>
        <w:t>.</w:t>
      </w:r>
    </w:p>
    <w:p w14:paraId="79313E9E" w14:textId="5C937EBA" w:rsidR="00F91E84" w:rsidRPr="00215D56" w:rsidRDefault="00F91E84" w:rsidP="00215D56">
      <w:pPr>
        <w:pStyle w:val="ListParagraph"/>
        <w:numPr>
          <w:ilvl w:val="1"/>
          <w:numId w:val="17"/>
        </w:numPr>
        <w:ind w:left="1440" w:hanging="720"/>
        <w:rPr>
          <w:sz w:val="24"/>
        </w:rPr>
      </w:pPr>
      <w:r w:rsidRPr="00215D56">
        <w:rPr>
          <w:rFonts w:ascii="Times New Roman" w:hAnsi="Times New Roman"/>
          <w:sz w:val="24"/>
        </w:rPr>
        <w:t>Area 4: Federal taxation of individuals (weight: 15</w:t>
      </w:r>
      <w:r w:rsidR="00731DBF">
        <w:rPr>
          <w:rFonts w:ascii="Times New Roman" w:hAnsi="Times New Roman"/>
          <w:sz w:val="24"/>
        </w:rPr>
        <w:t>%</w:t>
      </w:r>
      <w:r w:rsidRPr="00215D56">
        <w:rPr>
          <w:rFonts w:ascii="Times New Roman" w:hAnsi="Times New Roman"/>
          <w:sz w:val="24"/>
        </w:rPr>
        <w:t xml:space="preserve"> to 25</w:t>
      </w:r>
      <w:r w:rsidR="00731DBF">
        <w:rPr>
          <w:rFonts w:ascii="Times New Roman" w:hAnsi="Times New Roman"/>
          <w:sz w:val="24"/>
        </w:rPr>
        <w:t>%</w:t>
      </w:r>
      <w:r w:rsidRPr="00215D56">
        <w:rPr>
          <w:rFonts w:ascii="Times New Roman" w:hAnsi="Times New Roman"/>
          <w:sz w:val="24"/>
        </w:rPr>
        <w:t>)</w:t>
      </w:r>
      <w:r w:rsidR="00274C3F">
        <w:rPr>
          <w:rFonts w:ascii="Times New Roman" w:hAnsi="Times New Roman"/>
          <w:sz w:val="24"/>
        </w:rPr>
        <w:t>.</w:t>
      </w:r>
    </w:p>
    <w:p w14:paraId="713C3BC4" w14:textId="217192D2" w:rsidR="00F91E84" w:rsidRPr="00215D56" w:rsidRDefault="00F91E84" w:rsidP="00215D56">
      <w:pPr>
        <w:pStyle w:val="ListParagraph"/>
        <w:numPr>
          <w:ilvl w:val="1"/>
          <w:numId w:val="17"/>
        </w:numPr>
        <w:spacing w:after="0"/>
        <w:ind w:left="1440" w:hanging="720"/>
        <w:rPr>
          <w:sz w:val="24"/>
        </w:rPr>
      </w:pPr>
      <w:r w:rsidRPr="00215D56">
        <w:rPr>
          <w:rFonts w:ascii="Times New Roman" w:hAnsi="Times New Roman"/>
          <w:sz w:val="24"/>
        </w:rPr>
        <w:t>Area 5: Federal taxation of entities (weight: 28</w:t>
      </w:r>
      <w:r w:rsidR="00731DBF">
        <w:rPr>
          <w:rFonts w:ascii="Times New Roman" w:hAnsi="Times New Roman"/>
          <w:sz w:val="24"/>
        </w:rPr>
        <w:t>%</w:t>
      </w:r>
      <w:r w:rsidRPr="00215D56">
        <w:rPr>
          <w:rFonts w:ascii="Times New Roman" w:hAnsi="Times New Roman"/>
          <w:sz w:val="24"/>
        </w:rPr>
        <w:t xml:space="preserve"> to 38</w:t>
      </w:r>
      <w:r w:rsidR="00731DBF">
        <w:rPr>
          <w:rFonts w:ascii="Times New Roman" w:hAnsi="Times New Roman"/>
          <w:sz w:val="24"/>
        </w:rPr>
        <w:t>%</w:t>
      </w:r>
      <w:r w:rsidRPr="00215D56">
        <w:rPr>
          <w:rFonts w:ascii="Times New Roman" w:hAnsi="Times New Roman"/>
          <w:sz w:val="24"/>
        </w:rPr>
        <w:t>)</w:t>
      </w:r>
      <w:r w:rsidR="00274C3F">
        <w:rPr>
          <w:rFonts w:ascii="Times New Roman" w:hAnsi="Times New Roman"/>
          <w:sz w:val="24"/>
        </w:rPr>
        <w:t>.</w:t>
      </w:r>
    </w:p>
    <w:p w14:paraId="2ECDBE86" w14:textId="77777777" w:rsidR="00F91E84" w:rsidRDefault="00F91E84" w:rsidP="00B04526">
      <w:pPr>
        <w:ind w:left="720" w:hanging="720"/>
        <w:rPr>
          <w:sz w:val="24"/>
        </w:rPr>
      </w:pPr>
    </w:p>
    <w:p w14:paraId="794B7E69" w14:textId="73F5C03B" w:rsidR="008A63DB" w:rsidRPr="00C44A7F" w:rsidRDefault="00545F11" w:rsidP="00E22738">
      <w:pPr>
        <w:ind w:left="720" w:hanging="720"/>
        <w:rPr>
          <w:sz w:val="24"/>
        </w:rPr>
      </w:pPr>
      <w:r>
        <w:rPr>
          <w:sz w:val="24"/>
        </w:rPr>
        <w:t>52</w:t>
      </w:r>
      <w:r w:rsidR="00B04526">
        <w:rPr>
          <w:sz w:val="24"/>
        </w:rPr>
        <w:t>.</w:t>
      </w:r>
      <w:r w:rsidR="00B04526">
        <w:rPr>
          <w:sz w:val="24"/>
        </w:rPr>
        <w:tab/>
      </w:r>
      <w:r w:rsidR="00D1534F" w:rsidRPr="00C44A7F">
        <w:rPr>
          <w:sz w:val="24"/>
        </w:rPr>
        <w:t xml:space="preserve">Candidates can learn more about the CPA examination at </w:t>
      </w:r>
      <w:r w:rsidR="00F24968">
        <w:rPr>
          <w:b/>
          <w:sz w:val="24"/>
        </w:rPr>
        <w:t>aicpa.org/becomeacpa/cpaexam.html</w:t>
      </w:r>
      <w:r w:rsidR="00D1534F" w:rsidRPr="00C44A7F">
        <w:rPr>
          <w:sz w:val="24"/>
        </w:rPr>
        <w:t>.</w:t>
      </w:r>
      <w:r w:rsidR="00F678A9" w:rsidRPr="00C44A7F">
        <w:rPr>
          <w:sz w:val="24"/>
        </w:rPr>
        <w:t xml:space="preserve"> </w:t>
      </w:r>
    </w:p>
    <w:p w14:paraId="2FAAC584" w14:textId="77777777" w:rsidR="00545F11" w:rsidRDefault="00545F11" w:rsidP="00F678A9">
      <w:pPr>
        <w:rPr>
          <w:sz w:val="24"/>
        </w:rPr>
      </w:pPr>
    </w:p>
    <w:p w14:paraId="16455D5B" w14:textId="7053D041" w:rsidR="0098788F" w:rsidRDefault="0098788F" w:rsidP="00E83682">
      <w:pPr>
        <w:spacing w:before="240"/>
        <w:jc w:val="center"/>
        <w:rPr>
          <w:b/>
          <w:sz w:val="24"/>
          <w:szCs w:val="24"/>
        </w:rPr>
      </w:pPr>
      <w:r>
        <w:rPr>
          <w:b/>
          <w:sz w:val="24"/>
          <w:szCs w:val="24"/>
        </w:rPr>
        <w:t>ETHICS AND EQUITY FEATURES</w:t>
      </w:r>
    </w:p>
    <w:p w14:paraId="7E1B180A" w14:textId="77777777" w:rsidR="0098788F" w:rsidRDefault="0098788F" w:rsidP="0098788F">
      <w:pPr>
        <w:jc w:val="center"/>
        <w:rPr>
          <w:b/>
          <w:sz w:val="28"/>
          <w:szCs w:val="28"/>
        </w:rPr>
      </w:pPr>
    </w:p>
    <w:p w14:paraId="70764060" w14:textId="77777777" w:rsidR="0098788F" w:rsidRDefault="0098788F" w:rsidP="0098788F">
      <w:pPr>
        <w:tabs>
          <w:tab w:val="left" w:pos="2340"/>
        </w:tabs>
        <w:rPr>
          <w:sz w:val="24"/>
          <w:szCs w:val="24"/>
        </w:rPr>
      </w:pPr>
      <w:r>
        <w:rPr>
          <w:sz w:val="24"/>
          <w:szCs w:val="24"/>
        </w:rPr>
        <w:t>Solutions to Ethics &amp; Equity features are located in the Solutions Manual.</w:t>
      </w:r>
    </w:p>
    <w:p w14:paraId="5BE76961" w14:textId="77777777" w:rsidR="0098788F" w:rsidRDefault="0098788F" w:rsidP="0098788F">
      <w:pPr>
        <w:jc w:val="center"/>
        <w:rPr>
          <w:b/>
          <w:sz w:val="24"/>
          <w:szCs w:val="24"/>
        </w:rPr>
      </w:pPr>
    </w:p>
    <w:p w14:paraId="57C283A8" w14:textId="77777777" w:rsidR="0098788F" w:rsidRPr="00836D09" w:rsidRDefault="0098788F" w:rsidP="0098788F">
      <w:pPr>
        <w:jc w:val="center"/>
        <w:rPr>
          <w:b/>
          <w:sz w:val="24"/>
          <w:szCs w:val="24"/>
        </w:rPr>
      </w:pPr>
      <w:r w:rsidRPr="00836D09">
        <w:rPr>
          <w:b/>
          <w:sz w:val="24"/>
          <w:szCs w:val="24"/>
        </w:rPr>
        <w:t>RESEARCH PROBLEMS</w:t>
      </w:r>
    </w:p>
    <w:p w14:paraId="5C41A091" w14:textId="77777777" w:rsidR="0098788F" w:rsidRDefault="0098788F" w:rsidP="0098788F">
      <w:pPr>
        <w:rPr>
          <w:sz w:val="24"/>
        </w:rPr>
      </w:pPr>
    </w:p>
    <w:p w14:paraId="5CB9C107" w14:textId="77777777" w:rsidR="0098788F" w:rsidRDefault="0098788F" w:rsidP="0098788F">
      <w:pPr>
        <w:rPr>
          <w:sz w:val="24"/>
        </w:rPr>
      </w:pPr>
      <w:r>
        <w:rPr>
          <w:sz w:val="24"/>
        </w:rPr>
        <w:t>Solutions to end-of-chapter Research Problems are located in the Solutions Manual.</w:t>
      </w:r>
    </w:p>
    <w:p w14:paraId="1D1508BF" w14:textId="5D2F0807" w:rsidR="00E22738" w:rsidRDefault="00E22738">
      <w:pPr>
        <w:rPr>
          <w:b/>
          <w:sz w:val="28"/>
          <w:szCs w:val="28"/>
        </w:rPr>
      </w:pPr>
    </w:p>
    <w:p w14:paraId="10FE492A" w14:textId="79441188" w:rsidR="0098788F" w:rsidRDefault="0098788F">
      <w:pPr>
        <w:rPr>
          <w:b/>
          <w:sz w:val="28"/>
          <w:szCs w:val="28"/>
        </w:rPr>
      </w:pPr>
    </w:p>
    <w:p w14:paraId="5E245C26" w14:textId="5A69340A" w:rsidR="00917132" w:rsidRPr="008D50A5" w:rsidRDefault="00917132" w:rsidP="00917132">
      <w:pPr>
        <w:jc w:val="center"/>
        <w:outlineLvl w:val="0"/>
        <w:rPr>
          <w:b/>
          <w:sz w:val="28"/>
          <w:szCs w:val="28"/>
        </w:rPr>
      </w:pPr>
      <w:r w:rsidRPr="008D50A5">
        <w:rPr>
          <w:b/>
          <w:sz w:val="28"/>
          <w:szCs w:val="28"/>
        </w:rPr>
        <w:t xml:space="preserve">Table </w:t>
      </w:r>
      <w:r>
        <w:rPr>
          <w:b/>
          <w:sz w:val="28"/>
          <w:szCs w:val="28"/>
        </w:rPr>
        <w:t>2-</w:t>
      </w:r>
      <w:r w:rsidRPr="008D50A5">
        <w:rPr>
          <w:b/>
          <w:sz w:val="28"/>
          <w:szCs w:val="28"/>
        </w:rPr>
        <w:t>1</w:t>
      </w:r>
    </w:p>
    <w:p w14:paraId="33F00AC0" w14:textId="77777777" w:rsidR="00917132" w:rsidRPr="008D50A5" w:rsidRDefault="00917132" w:rsidP="00917132">
      <w:pPr>
        <w:jc w:val="center"/>
        <w:outlineLvl w:val="0"/>
        <w:rPr>
          <w:b/>
          <w:sz w:val="28"/>
          <w:szCs w:val="28"/>
        </w:rPr>
      </w:pPr>
      <w:r w:rsidRPr="008D50A5">
        <w:rPr>
          <w:b/>
          <w:sz w:val="28"/>
          <w:szCs w:val="28"/>
        </w:rPr>
        <w:t>Primary and Secondary Tax Law Sources</w:t>
      </w:r>
    </w:p>
    <w:p w14:paraId="1AD945A3" w14:textId="77777777" w:rsidR="00917132" w:rsidRPr="00601974" w:rsidRDefault="00917132" w:rsidP="00917132">
      <w:pPr>
        <w:spacing w:line="240" w:lineRule="exact"/>
        <w:rPr>
          <w:sz w:val="24"/>
        </w:rPr>
      </w:pPr>
    </w:p>
    <w:p w14:paraId="1C51488C" w14:textId="77777777" w:rsidR="00917132" w:rsidRPr="008D50A5" w:rsidRDefault="00917132" w:rsidP="00917132">
      <w:pPr>
        <w:tabs>
          <w:tab w:val="left" w:pos="1440"/>
          <w:tab w:val="left" w:pos="5580"/>
          <w:tab w:val="left" w:pos="6930"/>
        </w:tabs>
        <w:rPr>
          <w:b/>
          <w:sz w:val="24"/>
        </w:rPr>
      </w:pPr>
      <w:r>
        <w:rPr>
          <w:sz w:val="24"/>
        </w:rPr>
        <w:tab/>
      </w:r>
      <w:r>
        <w:rPr>
          <w:sz w:val="24"/>
        </w:rPr>
        <w:tab/>
      </w:r>
      <w:r w:rsidRPr="008D50A5">
        <w:rPr>
          <w:b/>
          <w:sz w:val="24"/>
          <w:u w:val="single"/>
        </w:rPr>
        <w:t>Primary</w:t>
      </w:r>
      <w:r w:rsidRPr="008D50A5">
        <w:rPr>
          <w:b/>
          <w:sz w:val="24"/>
        </w:rPr>
        <w:tab/>
      </w:r>
      <w:r w:rsidRPr="008D50A5">
        <w:rPr>
          <w:b/>
          <w:sz w:val="24"/>
          <w:u w:val="single"/>
        </w:rPr>
        <w:t>Secondary</w:t>
      </w:r>
    </w:p>
    <w:p w14:paraId="7558DD86" w14:textId="77777777" w:rsidR="00917132" w:rsidRDefault="00917132" w:rsidP="00917132">
      <w:pPr>
        <w:tabs>
          <w:tab w:val="left" w:pos="1440"/>
          <w:tab w:val="left" w:pos="5850"/>
          <w:tab w:val="left" w:pos="7200"/>
        </w:tabs>
        <w:spacing w:line="240" w:lineRule="exact"/>
        <w:rPr>
          <w:sz w:val="24"/>
        </w:rPr>
      </w:pPr>
    </w:p>
    <w:p w14:paraId="6D37667F" w14:textId="77777777" w:rsidR="00917132" w:rsidRDefault="00917132" w:rsidP="00917132">
      <w:pPr>
        <w:tabs>
          <w:tab w:val="left" w:pos="720"/>
          <w:tab w:val="left" w:pos="5850"/>
          <w:tab w:val="left" w:pos="7200"/>
        </w:tabs>
        <w:rPr>
          <w:sz w:val="24"/>
        </w:rPr>
      </w:pPr>
      <w:r>
        <w:rPr>
          <w:sz w:val="24"/>
        </w:rPr>
        <w:tab/>
        <w:t>Sixteenth Amendment to Constitution</w:t>
      </w:r>
      <w:r>
        <w:rPr>
          <w:sz w:val="24"/>
        </w:rPr>
        <w:tab/>
        <w:t>X</w:t>
      </w:r>
    </w:p>
    <w:p w14:paraId="01640A0E" w14:textId="77777777" w:rsidR="00917132" w:rsidRDefault="00917132" w:rsidP="00917132">
      <w:pPr>
        <w:tabs>
          <w:tab w:val="left" w:pos="720"/>
          <w:tab w:val="left" w:pos="5850"/>
          <w:tab w:val="left" w:pos="7200"/>
        </w:tabs>
        <w:rPr>
          <w:sz w:val="24"/>
        </w:rPr>
      </w:pPr>
      <w:r>
        <w:rPr>
          <w:sz w:val="24"/>
        </w:rPr>
        <w:tab/>
        <w:t>Tax Treaty</w:t>
      </w:r>
      <w:r>
        <w:rPr>
          <w:sz w:val="24"/>
        </w:rPr>
        <w:tab/>
        <w:t>X</w:t>
      </w:r>
    </w:p>
    <w:p w14:paraId="75E26E8F" w14:textId="77777777" w:rsidR="00917132" w:rsidRDefault="00917132" w:rsidP="00917132">
      <w:pPr>
        <w:tabs>
          <w:tab w:val="left" w:pos="720"/>
          <w:tab w:val="left" w:pos="5850"/>
          <w:tab w:val="left" w:pos="7200"/>
        </w:tabs>
        <w:rPr>
          <w:sz w:val="24"/>
        </w:rPr>
      </w:pPr>
      <w:r>
        <w:rPr>
          <w:sz w:val="24"/>
        </w:rPr>
        <w:tab/>
        <w:t>Internal Revenue Code Section</w:t>
      </w:r>
      <w:r>
        <w:rPr>
          <w:sz w:val="24"/>
        </w:rPr>
        <w:tab/>
        <w:t>X</w:t>
      </w:r>
    </w:p>
    <w:p w14:paraId="0AB85BFD" w14:textId="77777777" w:rsidR="00917132" w:rsidRDefault="00917132" w:rsidP="00917132">
      <w:pPr>
        <w:tabs>
          <w:tab w:val="left" w:pos="720"/>
          <w:tab w:val="left" w:pos="5850"/>
          <w:tab w:val="left" w:pos="7200"/>
        </w:tabs>
        <w:rPr>
          <w:sz w:val="24"/>
        </w:rPr>
      </w:pPr>
      <w:r>
        <w:rPr>
          <w:sz w:val="24"/>
        </w:rPr>
        <w:tab/>
      </w:r>
      <w:smartTag w:uri="urn:schemas-microsoft-com:office:smarttags" w:element="country-region">
        <w:smartTag w:uri="urn:schemas-microsoft-com:office:smarttags" w:element="place">
          <w:r>
            <w:rPr>
              <w:sz w:val="24"/>
            </w:rPr>
            <w:t>U.S.</w:t>
          </w:r>
        </w:smartTag>
      </w:smartTag>
      <w:r>
        <w:rPr>
          <w:sz w:val="24"/>
        </w:rPr>
        <w:t xml:space="preserve"> Supreme Court Decision</w:t>
      </w:r>
      <w:r>
        <w:rPr>
          <w:sz w:val="24"/>
        </w:rPr>
        <w:tab/>
        <w:t>X</w:t>
      </w:r>
    </w:p>
    <w:p w14:paraId="5DADB779" w14:textId="77777777" w:rsidR="00917132" w:rsidRDefault="00917132" w:rsidP="00917132">
      <w:pPr>
        <w:tabs>
          <w:tab w:val="left" w:pos="720"/>
          <w:tab w:val="left" w:pos="5850"/>
          <w:tab w:val="left" w:pos="7200"/>
        </w:tabs>
        <w:rPr>
          <w:sz w:val="24"/>
        </w:rPr>
      </w:pPr>
      <w:r>
        <w:rPr>
          <w:sz w:val="24"/>
        </w:rPr>
        <w:tab/>
      </w:r>
      <w:smartTag w:uri="urn:schemas-microsoft-com:office:smarttags" w:element="country-region">
        <w:smartTag w:uri="urn:schemas-microsoft-com:office:smarttags" w:element="place">
          <w:r>
            <w:rPr>
              <w:sz w:val="24"/>
            </w:rPr>
            <w:t>U.S.</w:t>
          </w:r>
        </w:smartTag>
      </w:smartTag>
      <w:r>
        <w:rPr>
          <w:sz w:val="24"/>
        </w:rPr>
        <w:t xml:space="preserve"> Circuit Court of Appeals Decision</w:t>
      </w:r>
      <w:r>
        <w:rPr>
          <w:sz w:val="24"/>
        </w:rPr>
        <w:tab/>
        <w:t>X</w:t>
      </w:r>
    </w:p>
    <w:p w14:paraId="6C64907E" w14:textId="77777777" w:rsidR="00917132" w:rsidRDefault="00917132" w:rsidP="00917132">
      <w:pPr>
        <w:tabs>
          <w:tab w:val="left" w:pos="720"/>
          <w:tab w:val="left" w:pos="5850"/>
          <w:tab w:val="left" w:pos="7200"/>
        </w:tabs>
        <w:rPr>
          <w:sz w:val="24"/>
        </w:rPr>
      </w:pPr>
      <w:r>
        <w:rPr>
          <w:sz w:val="24"/>
        </w:rPr>
        <w:tab/>
        <w:t>Tax Court Memorandum Decision</w:t>
      </w:r>
      <w:r>
        <w:rPr>
          <w:sz w:val="24"/>
        </w:rPr>
        <w:tab/>
        <w:t>X</w:t>
      </w:r>
    </w:p>
    <w:p w14:paraId="6908356C" w14:textId="77777777" w:rsidR="00917132" w:rsidRDefault="00917132" w:rsidP="00917132">
      <w:pPr>
        <w:tabs>
          <w:tab w:val="left" w:pos="720"/>
          <w:tab w:val="left" w:pos="5850"/>
          <w:tab w:val="left" w:pos="7200"/>
        </w:tabs>
        <w:rPr>
          <w:sz w:val="24"/>
        </w:rPr>
      </w:pPr>
      <w:r>
        <w:rPr>
          <w:sz w:val="24"/>
        </w:rPr>
        <w:tab/>
        <w:t>Tax Court Regular Decision</w:t>
      </w:r>
      <w:r>
        <w:rPr>
          <w:sz w:val="24"/>
        </w:rPr>
        <w:tab/>
        <w:t>X</w:t>
      </w:r>
    </w:p>
    <w:p w14:paraId="7AF64F9D" w14:textId="77777777" w:rsidR="00917132" w:rsidRDefault="00917132" w:rsidP="00917132">
      <w:pPr>
        <w:tabs>
          <w:tab w:val="left" w:pos="720"/>
          <w:tab w:val="left" w:pos="5850"/>
          <w:tab w:val="left" w:pos="7200"/>
        </w:tabs>
        <w:rPr>
          <w:sz w:val="24"/>
        </w:rPr>
      </w:pPr>
      <w:r>
        <w:rPr>
          <w:sz w:val="24"/>
        </w:rPr>
        <w:tab/>
      </w:r>
      <w:smartTag w:uri="urn:schemas-microsoft-com:office:smarttags" w:element="country-region">
        <w:smartTag w:uri="urn:schemas-microsoft-com:office:smarttags" w:element="place">
          <w:r>
            <w:rPr>
              <w:sz w:val="24"/>
            </w:rPr>
            <w:t>U.S.</w:t>
          </w:r>
        </w:smartTag>
      </w:smartTag>
      <w:r>
        <w:rPr>
          <w:sz w:val="24"/>
        </w:rPr>
        <w:t xml:space="preserve"> District Court Decision</w:t>
      </w:r>
      <w:r>
        <w:rPr>
          <w:sz w:val="24"/>
        </w:rPr>
        <w:tab/>
        <w:t>X</w:t>
      </w:r>
    </w:p>
    <w:p w14:paraId="56594301" w14:textId="77777777" w:rsidR="00917132" w:rsidRDefault="00917132" w:rsidP="00917132">
      <w:pPr>
        <w:tabs>
          <w:tab w:val="left" w:pos="720"/>
          <w:tab w:val="left" w:pos="5850"/>
          <w:tab w:val="left" w:pos="7200"/>
        </w:tabs>
        <w:rPr>
          <w:sz w:val="24"/>
        </w:rPr>
      </w:pPr>
      <w:r>
        <w:rPr>
          <w:sz w:val="24"/>
        </w:rPr>
        <w:tab/>
      </w:r>
      <w:smartTag w:uri="urn:schemas-microsoft-com:office:smarttags" w:element="country-region">
        <w:smartTag w:uri="urn:schemas-microsoft-com:office:smarttags" w:element="place">
          <w:r>
            <w:rPr>
              <w:sz w:val="24"/>
            </w:rPr>
            <w:t>U.S.</w:t>
          </w:r>
        </w:smartTag>
      </w:smartTag>
      <w:r>
        <w:rPr>
          <w:sz w:val="24"/>
        </w:rPr>
        <w:t xml:space="preserve"> Court of Federal Claims Decision</w:t>
      </w:r>
      <w:r>
        <w:rPr>
          <w:sz w:val="24"/>
        </w:rPr>
        <w:tab/>
        <w:t>X</w:t>
      </w:r>
    </w:p>
    <w:p w14:paraId="396C58B4" w14:textId="77777777" w:rsidR="00917132" w:rsidRDefault="00917132" w:rsidP="00917132">
      <w:pPr>
        <w:tabs>
          <w:tab w:val="left" w:pos="720"/>
          <w:tab w:val="left" w:pos="5850"/>
          <w:tab w:val="left" w:pos="7200"/>
        </w:tabs>
        <w:rPr>
          <w:sz w:val="24"/>
        </w:rPr>
      </w:pPr>
      <w:r>
        <w:rPr>
          <w:sz w:val="24"/>
        </w:rPr>
        <w:tab/>
        <w:t>Small Cases Division of U.S. Tax Court</w:t>
      </w:r>
      <w:r>
        <w:rPr>
          <w:sz w:val="24"/>
        </w:rPr>
        <w:tab/>
        <w:t>X**</w:t>
      </w:r>
    </w:p>
    <w:p w14:paraId="0C93B4FB" w14:textId="77777777" w:rsidR="00917132" w:rsidRDefault="00917132" w:rsidP="00917132">
      <w:pPr>
        <w:tabs>
          <w:tab w:val="left" w:pos="720"/>
          <w:tab w:val="left" w:pos="5850"/>
          <w:tab w:val="left" w:pos="7200"/>
        </w:tabs>
        <w:rPr>
          <w:sz w:val="24"/>
        </w:rPr>
      </w:pPr>
      <w:r>
        <w:rPr>
          <w:sz w:val="24"/>
        </w:rPr>
        <w:tab/>
        <w:t>Final Regulation</w:t>
      </w:r>
      <w:r>
        <w:rPr>
          <w:sz w:val="24"/>
        </w:rPr>
        <w:tab/>
        <w:t>X</w:t>
      </w:r>
    </w:p>
    <w:p w14:paraId="1992AE85" w14:textId="77777777" w:rsidR="00917132" w:rsidRDefault="00917132" w:rsidP="00917132">
      <w:pPr>
        <w:tabs>
          <w:tab w:val="left" w:pos="720"/>
          <w:tab w:val="left" w:pos="5850"/>
          <w:tab w:val="left" w:pos="7200"/>
        </w:tabs>
        <w:rPr>
          <w:sz w:val="24"/>
        </w:rPr>
      </w:pPr>
      <w:r>
        <w:rPr>
          <w:sz w:val="24"/>
        </w:rPr>
        <w:tab/>
        <w:t>Temporary Regulation</w:t>
      </w:r>
      <w:r>
        <w:rPr>
          <w:sz w:val="24"/>
        </w:rPr>
        <w:tab/>
        <w:t>X*</w:t>
      </w:r>
    </w:p>
    <w:p w14:paraId="2B3DD3AC" w14:textId="77777777" w:rsidR="00917132" w:rsidRDefault="00917132" w:rsidP="00917132">
      <w:pPr>
        <w:tabs>
          <w:tab w:val="left" w:pos="720"/>
          <w:tab w:val="left" w:pos="5850"/>
          <w:tab w:val="left" w:pos="7200"/>
        </w:tabs>
        <w:rPr>
          <w:sz w:val="24"/>
        </w:rPr>
      </w:pPr>
      <w:r>
        <w:rPr>
          <w:sz w:val="24"/>
        </w:rPr>
        <w:tab/>
        <w:t>Proposed Regulation</w:t>
      </w:r>
      <w:r>
        <w:rPr>
          <w:sz w:val="24"/>
        </w:rPr>
        <w:tab/>
        <w:t>X***</w:t>
      </w:r>
    </w:p>
    <w:p w14:paraId="7DEE3F87" w14:textId="77777777" w:rsidR="00917132" w:rsidRDefault="00917132" w:rsidP="00917132">
      <w:pPr>
        <w:tabs>
          <w:tab w:val="left" w:pos="720"/>
          <w:tab w:val="left" w:pos="5850"/>
          <w:tab w:val="left" w:pos="7200"/>
        </w:tabs>
        <w:rPr>
          <w:sz w:val="24"/>
        </w:rPr>
      </w:pPr>
      <w:r>
        <w:rPr>
          <w:sz w:val="24"/>
        </w:rPr>
        <w:tab/>
        <w:t>Revenue Ruling</w:t>
      </w:r>
      <w:r>
        <w:rPr>
          <w:sz w:val="24"/>
        </w:rPr>
        <w:tab/>
        <w:t>X</w:t>
      </w:r>
    </w:p>
    <w:p w14:paraId="38081A46" w14:textId="77777777" w:rsidR="00917132" w:rsidRDefault="00917132" w:rsidP="00917132">
      <w:pPr>
        <w:tabs>
          <w:tab w:val="left" w:pos="720"/>
          <w:tab w:val="left" w:pos="5850"/>
          <w:tab w:val="left" w:pos="7200"/>
        </w:tabs>
        <w:rPr>
          <w:sz w:val="24"/>
        </w:rPr>
      </w:pPr>
      <w:r>
        <w:rPr>
          <w:sz w:val="24"/>
        </w:rPr>
        <w:tab/>
        <w:t>Revenue Procedure</w:t>
      </w:r>
      <w:r>
        <w:rPr>
          <w:sz w:val="24"/>
        </w:rPr>
        <w:tab/>
        <w:t>X</w:t>
      </w:r>
    </w:p>
    <w:p w14:paraId="29E4CF90" w14:textId="77777777" w:rsidR="00917132" w:rsidRDefault="00917132" w:rsidP="00917132">
      <w:pPr>
        <w:tabs>
          <w:tab w:val="left" w:pos="720"/>
          <w:tab w:val="left" w:pos="5850"/>
          <w:tab w:val="left" w:pos="7200"/>
        </w:tabs>
        <w:rPr>
          <w:sz w:val="24"/>
        </w:rPr>
      </w:pPr>
      <w:r>
        <w:rPr>
          <w:sz w:val="24"/>
        </w:rPr>
        <w:tab/>
        <w:t>Senate Finance Committee Report</w:t>
      </w:r>
      <w:r>
        <w:rPr>
          <w:sz w:val="24"/>
        </w:rPr>
        <w:tab/>
        <w:t>X</w:t>
      </w:r>
    </w:p>
    <w:p w14:paraId="49FBA2E0" w14:textId="77777777" w:rsidR="00917132" w:rsidRDefault="00917132" w:rsidP="00917132">
      <w:pPr>
        <w:tabs>
          <w:tab w:val="left" w:pos="720"/>
          <w:tab w:val="left" w:pos="5850"/>
          <w:tab w:val="left" w:pos="7200"/>
        </w:tabs>
        <w:rPr>
          <w:sz w:val="24"/>
        </w:rPr>
      </w:pPr>
      <w:r>
        <w:rPr>
          <w:sz w:val="24"/>
        </w:rPr>
        <w:tab/>
        <w:t>Bluebook</w:t>
      </w:r>
      <w:r>
        <w:rPr>
          <w:sz w:val="24"/>
        </w:rPr>
        <w:tab/>
      </w:r>
      <w:r>
        <w:rPr>
          <w:sz w:val="24"/>
        </w:rPr>
        <w:tab/>
        <w:t>X</w:t>
      </w:r>
    </w:p>
    <w:p w14:paraId="55A443DD" w14:textId="77777777" w:rsidR="00917132" w:rsidRDefault="00917132" w:rsidP="00917132">
      <w:pPr>
        <w:tabs>
          <w:tab w:val="left" w:pos="720"/>
          <w:tab w:val="left" w:pos="5850"/>
          <w:tab w:val="left" w:pos="7200"/>
        </w:tabs>
        <w:rPr>
          <w:sz w:val="24"/>
        </w:rPr>
      </w:pPr>
      <w:r>
        <w:rPr>
          <w:sz w:val="24"/>
        </w:rPr>
        <w:tab/>
        <w:t>Letter Ruling</w:t>
      </w:r>
      <w:r>
        <w:rPr>
          <w:sz w:val="24"/>
        </w:rPr>
        <w:tab/>
      </w:r>
      <w:r>
        <w:rPr>
          <w:sz w:val="24"/>
        </w:rPr>
        <w:tab/>
        <w:t>X</w:t>
      </w:r>
    </w:p>
    <w:p w14:paraId="19CC62FC" w14:textId="77777777" w:rsidR="00917132" w:rsidRDefault="00917132" w:rsidP="00917132">
      <w:pPr>
        <w:tabs>
          <w:tab w:val="left" w:pos="720"/>
          <w:tab w:val="left" w:pos="5850"/>
          <w:tab w:val="left" w:pos="7200"/>
        </w:tabs>
        <w:rPr>
          <w:sz w:val="24"/>
        </w:rPr>
      </w:pPr>
      <w:r>
        <w:rPr>
          <w:sz w:val="24"/>
        </w:rPr>
        <w:tab/>
        <w:t>Technical Advice Memorandum</w:t>
      </w:r>
      <w:r>
        <w:rPr>
          <w:sz w:val="24"/>
        </w:rPr>
        <w:tab/>
      </w:r>
      <w:r>
        <w:rPr>
          <w:sz w:val="24"/>
        </w:rPr>
        <w:tab/>
        <w:t>X</w:t>
      </w:r>
    </w:p>
    <w:p w14:paraId="50FE0E06" w14:textId="77777777" w:rsidR="00917132" w:rsidRDefault="00917132" w:rsidP="00917132">
      <w:pPr>
        <w:tabs>
          <w:tab w:val="left" w:pos="720"/>
          <w:tab w:val="left" w:pos="5850"/>
          <w:tab w:val="left" w:pos="7200"/>
        </w:tabs>
        <w:rPr>
          <w:sz w:val="24"/>
        </w:rPr>
      </w:pPr>
      <w:r>
        <w:rPr>
          <w:sz w:val="24"/>
        </w:rPr>
        <w:tab/>
        <w:t>Actions on Decisions</w:t>
      </w:r>
      <w:r>
        <w:rPr>
          <w:sz w:val="24"/>
        </w:rPr>
        <w:tab/>
      </w:r>
      <w:r>
        <w:rPr>
          <w:sz w:val="24"/>
        </w:rPr>
        <w:tab/>
        <w:t>X</w:t>
      </w:r>
    </w:p>
    <w:p w14:paraId="3D6CEA06" w14:textId="77777777" w:rsidR="00917132" w:rsidRDefault="00917132" w:rsidP="00917132">
      <w:pPr>
        <w:tabs>
          <w:tab w:val="left" w:pos="720"/>
          <w:tab w:val="left" w:pos="5850"/>
          <w:tab w:val="left" w:pos="7200"/>
        </w:tabs>
        <w:rPr>
          <w:sz w:val="24"/>
        </w:rPr>
      </w:pPr>
      <w:r>
        <w:rPr>
          <w:sz w:val="24"/>
        </w:rPr>
        <w:tab/>
        <w:t>Determination Letter</w:t>
      </w:r>
      <w:r>
        <w:rPr>
          <w:sz w:val="24"/>
        </w:rPr>
        <w:tab/>
      </w:r>
      <w:r>
        <w:rPr>
          <w:sz w:val="24"/>
        </w:rPr>
        <w:tab/>
        <w:t>X</w:t>
      </w:r>
    </w:p>
    <w:p w14:paraId="165ACCF6" w14:textId="77777777" w:rsidR="00917132" w:rsidRDefault="00917132" w:rsidP="00917132">
      <w:pPr>
        <w:tabs>
          <w:tab w:val="left" w:pos="720"/>
          <w:tab w:val="left" w:pos="5850"/>
          <w:tab w:val="left" w:pos="7200"/>
        </w:tabs>
        <w:rPr>
          <w:sz w:val="24"/>
        </w:rPr>
      </w:pPr>
      <w:r>
        <w:rPr>
          <w:sz w:val="24"/>
        </w:rPr>
        <w:tab/>
      </w:r>
      <w:r>
        <w:rPr>
          <w:i/>
          <w:sz w:val="24"/>
        </w:rPr>
        <w:t>Harvard Law Review</w:t>
      </w:r>
      <w:r>
        <w:rPr>
          <w:sz w:val="24"/>
        </w:rPr>
        <w:t xml:space="preserve"> article</w:t>
      </w:r>
      <w:r>
        <w:rPr>
          <w:sz w:val="24"/>
        </w:rPr>
        <w:tab/>
      </w:r>
      <w:r>
        <w:rPr>
          <w:sz w:val="24"/>
        </w:rPr>
        <w:tab/>
        <w:t>X</w:t>
      </w:r>
    </w:p>
    <w:p w14:paraId="3475B89C" w14:textId="77777777" w:rsidR="00917132" w:rsidRDefault="00917132" w:rsidP="00917132">
      <w:pPr>
        <w:pStyle w:val="Heading2"/>
        <w:tabs>
          <w:tab w:val="clear" w:pos="8820"/>
          <w:tab w:val="left" w:pos="720"/>
          <w:tab w:val="left" w:pos="7200"/>
        </w:tabs>
        <w:jc w:val="left"/>
      </w:pPr>
      <w:r>
        <w:tab/>
        <w:t xml:space="preserve">Field Service Advice </w:t>
      </w:r>
      <w:r>
        <w:tab/>
        <w:t>X</w:t>
      </w:r>
    </w:p>
    <w:p w14:paraId="2337F7D7" w14:textId="77777777" w:rsidR="00917132" w:rsidRDefault="00917132" w:rsidP="00917132">
      <w:pPr>
        <w:tabs>
          <w:tab w:val="left" w:pos="720"/>
          <w:tab w:val="left" w:pos="7200"/>
        </w:tabs>
        <w:rPr>
          <w:sz w:val="24"/>
        </w:rPr>
      </w:pPr>
      <w:r>
        <w:rPr>
          <w:sz w:val="24"/>
        </w:rPr>
        <w:tab/>
        <w:t>General Counsel Memorandum</w:t>
      </w:r>
      <w:r>
        <w:rPr>
          <w:sz w:val="24"/>
        </w:rPr>
        <w:tab/>
        <w:t>X</w:t>
      </w:r>
    </w:p>
    <w:p w14:paraId="352BAB4D" w14:textId="77777777" w:rsidR="00917132" w:rsidRDefault="00917132" w:rsidP="00917132">
      <w:pPr>
        <w:tabs>
          <w:tab w:val="left" w:pos="720"/>
          <w:tab w:val="left" w:pos="5850"/>
          <w:tab w:val="left" w:pos="7200"/>
        </w:tabs>
        <w:rPr>
          <w:sz w:val="24"/>
        </w:rPr>
      </w:pPr>
    </w:p>
    <w:p w14:paraId="67578BA7" w14:textId="77777777" w:rsidR="00917132" w:rsidRDefault="00917132" w:rsidP="00917132">
      <w:pPr>
        <w:tabs>
          <w:tab w:val="left" w:pos="720"/>
          <w:tab w:val="left" w:pos="5850"/>
          <w:tab w:val="left" w:pos="7200"/>
        </w:tabs>
        <w:rPr>
          <w:sz w:val="24"/>
        </w:rPr>
      </w:pPr>
    </w:p>
    <w:p w14:paraId="249567FA" w14:textId="77777777" w:rsidR="00917132" w:rsidRPr="0006384C" w:rsidRDefault="00917132" w:rsidP="00917132">
      <w:pPr>
        <w:tabs>
          <w:tab w:val="left" w:pos="720"/>
          <w:tab w:val="left" w:pos="1080"/>
          <w:tab w:val="left" w:pos="1440"/>
          <w:tab w:val="left" w:pos="7200"/>
        </w:tabs>
        <w:ind w:left="720"/>
        <w:rPr>
          <w:sz w:val="22"/>
          <w:szCs w:val="22"/>
        </w:rPr>
      </w:pPr>
      <w:r w:rsidRPr="0006384C">
        <w:rPr>
          <w:sz w:val="22"/>
          <w:szCs w:val="22"/>
        </w:rPr>
        <w:t>*</w:t>
      </w:r>
      <w:r w:rsidRPr="0006384C">
        <w:rPr>
          <w:sz w:val="22"/>
          <w:szCs w:val="22"/>
        </w:rPr>
        <w:tab/>
      </w:r>
      <w:r w:rsidRPr="0006384C">
        <w:rPr>
          <w:sz w:val="22"/>
          <w:szCs w:val="22"/>
        </w:rPr>
        <w:tab/>
      </w:r>
      <w:r>
        <w:rPr>
          <w:sz w:val="22"/>
          <w:szCs w:val="22"/>
        </w:rPr>
        <w:t xml:space="preserve">Can be outstanding for </w:t>
      </w:r>
      <w:r w:rsidRPr="0006384C">
        <w:rPr>
          <w:sz w:val="22"/>
          <w:szCs w:val="22"/>
        </w:rPr>
        <w:t>three years</w:t>
      </w:r>
      <w:r>
        <w:rPr>
          <w:sz w:val="22"/>
          <w:szCs w:val="22"/>
        </w:rPr>
        <w:t xml:space="preserve"> at most</w:t>
      </w:r>
      <w:r w:rsidRPr="0006384C">
        <w:rPr>
          <w:sz w:val="22"/>
          <w:szCs w:val="22"/>
        </w:rPr>
        <w:t>.</w:t>
      </w:r>
    </w:p>
    <w:p w14:paraId="12C2A14A" w14:textId="77777777" w:rsidR="00917132" w:rsidRDefault="00917132" w:rsidP="00917132">
      <w:pPr>
        <w:tabs>
          <w:tab w:val="left" w:pos="720"/>
          <w:tab w:val="left" w:pos="1080"/>
          <w:tab w:val="left" w:pos="1440"/>
          <w:tab w:val="left" w:pos="7200"/>
        </w:tabs>
        <w:ind w:left="1440" w:hanging="1440"/>
        <w:rPr>
          <w:sz w:val="24"/>
        </w:rPr>
      </w:pPr>
      <w:r>
        <w:rPr>
          <w:sz w:val="24"/>
        </w:rPr>
        <w:tab/>
      </w:r>
    </w:p>
    <w:p w14:paraId="4FB24197" w14:textId="71FF0DA1" w:rsidR="00917132" w:rsidRDefault="00917132" w:rsidP="00917132">
      <w:pPr>
        <w:tabs>
          <w:tab w:val="left" w:pos="720"/>
          <w:tab w:val="left" w:pos="1080"/>
          <w:tab w:val="left" w:pos="1440"/>
          <w:tab w:val="left" w:pos="7200"/>
        </w:tabs>
        <w:ind w:left="720"/>
        <w:rPr>
          <w:sz w:val="22"/>
          <w:szCs w:val="22"/>
        </w:rPr>
      </w:pPr>
      <w:r>
        <w:rPr>
          <w:sz w:val="22"/>
          <w:szCs w:val="22"/>
        </w:rPr>
        <w:t>The categorization of a tax law source as a primary or a secondary source is not black and white. All of the sources categorized as primary in the above table are so categorized because all can be relied on to defend against the application of penalties by the IRS. However, note the following</w:t>
      </w:r>
      <w:r w:rsidR="00D9206A">
        <w:rPr>
          <w:sz w:val="22"/>
          <w:szCs w:val="22"/>
        </w:rPr>
        <w:t>.</w:t>
      </w:r>
    </w:p>
    <w:p w14:paraId="048B100E" w14:textId="77777777" w:rsidR="00917132" w:rsidRDefault="00917132" w:rsidP="00917132">
      <w:pPr>
        <w:tabs>
          <w:tab w:val="left" w:pos="720"/>
          <w:tab w:val="left" w:pos="1080"/>
          <w:tab w:val="left" w:pos="1440"/>
          <w:tab w:val="left" w:pos="7200"/>
        </w:tabs>
        <w:ind w:left="720"/>
        <w:rPr>
          <w:sz w:val="22"/>
          <w:szCs w:val="22"/>
        </w:rPr>
      </w:pPr>
    </w:p>
    <w:p w14:paraId="65F3A686" w14:textId="77777777" w:rsidR="00917132" w:rsidRPr="0006384C" w:rsidRDefault="00917132" w:rsidP="00917132">
      <w:pPr>
        <w:tabs>
          <w:tab w:val="left" w:pos="720"/>
          <w:tab w:val="left" w:pos="1080"/>
          <w:tab w:val="left" w:pos="1440"/>
          <w:tab w:val="left" w:pos="7200"/>
        </w:tabs>
        <w:ind w:left="1440" w:hanging="1440"/>
        <w:rPr>
          <w:sz w:val="22"/>
          <w:szCs w:val="22"/>
        </w:rPr>
      </w:pPr>
      <w:r>
        <w:rPr>
          <w:sz w:val="22"/>
          <w:szCs w:val="22"/>
        </w:rPr>
        <w:tab/>
      </w:r>
      <w:r w:rsidRPr="0006384C">
        <w:rPr>
          <w:sz w:val="22"/>
          <w:szCs w:val="22"/>
        </w:rPr>
        <w:t>*</w:t>
      </w:r>
      <w:r>
        <w:rPr>
          <w:sz w:val="22"/>
          <w:szCs w:val="22"/>
        </w:rPr>
        <w:t>*</w:t>
      </w:r>
      <w:r w:rsidRPr="0006384C">
        <w:rPr>
          <w:sz w:val="22"/>
          <w:szCs w:val="22"/>
        </w:rPr>
        <w:tab/>
      </w:r>
      <w:r w:rsidRPr="0006384C">
        <w:rPr>
          <w:sz w:val="22"/>
          <w:szCs w:val="22"/>
        </w:rPr>
        <w:tab/>
        <w:t>The Tax Court indicates that Small Case</w:t>
      </w:r>
      <w:r>
        <w:rPr>
          <w:sz w:val="22"/>
          <w:szCs w:val="22"/>
        </w:rPr>
        <w:t>s</w:t>
      </w:r>
      <w:r w:rsidRPr="0006384C">
        <w:rPr>
          <w:sz w:val="22"/>
          <w:szCs w:val="22"/>
        </w:rPr>
        <w:t xml:space="preserve"> Division opinions should not be used or cited as prece</w:t>
      </w:r>
      <w:r>
        <w:rPr>
          <w:sz w:val="22"/>
          <w:szCs w:val="22"/>
        </w:rPr>
        <w:t>d</w:t>
      </w:r>
      <w:r w:rsidRPr="0006384C">
        <w:rPr>
          <w:sz w:val="22"/>
          <w:szCs w:val="22"/>
        </w:rPr>
        <w:t xml:space="preserve">ent. </w:t>
      </w:r>
      <w:r>
        <w:rPr>
          <w:sz w:val="22"/>
          <w:szCs w:val="22"/>
        </w:rPr>
        <w:t>As such, these decisions could be categorized as secondary sources</w:t>
      </w:r>
      <w:r w:rsidRPr="0006384C">
        <w:rPr>
          <w:sz w:val="22"/>
          <w:szCs w:val="22"/>
        </w:rPr>
        <w:t>.</w:t>
      </w:r>
    </w:p>
    <w:p w14:paraId="4F4860C9" w14:textId="77777777" w:rsidR="00917132" w:rsidRDefault="00917132" w:rsidP="00917132">
      <w:pPr>
        <w:ind w:left="1440" w:hanging="1440"/>
      </w:pPr>
    </w:p>
    <w:p w14:paraId="26B5CD65" w14:textId="77777777" w:rsidR="00917132" w:rsidRPr="0006384C" w:rsidRDefault="00917132" w:rsidP="00917132">
      <w:pPr>
        <w:tabs>
          <w:tab w:val="left" w:pos="720"/>
        </w:tabs>
        <w:ind w:left="1440" w:hanging="1440"/>
      </w:pPr>
      <w:r>
        <w:tab/>
      </w:r>
      <w:r w:rsidRPr="0006384C">
        <w:t>***</w:t>
      </w:r>
      <w:r w:rsidRPr="0006384C">
        <w:tab/>
      </w:r>
      <w:r w:rsidRPr="0044677D">
        <w:rPr>
          <w:sz w:val="22"/>
          <w:szCs w:val="22"/>
        </w:rPr>
        <w:t>Proposed regulations are not binding. That is, a taxpayer is not required to follow the guidance in the proposed regulation unless (or until) the regulation becomes final. This could lead to the categorization of a proposed regulation as a secondary source.</w:t>
      </w:r>
    </w:p>
    <w:p w14:paraId="768A9C5A" w14:textId="27957562" w:rsidR="00917132" w:rsidRDefault="00917132">
      <w:pPr>
        <w:rPr>
          <w:sz w:val="24"/>
        </w:rPr>
      </w:pPr>
      <w:r>
        <w:rPr>
          <w:sz w:val="24"/>
        </w:rPr>
        <w:br w:type="page"/>
      </w:r>
    </w:p>
    <w:p w14:paraId="745CDDD1" w14:textId="77777777" w:rsidR="00917132" w:rsidRDefault="00917132" w:rsidP="00917132">
      <w:pPr>
        <w:jc w:val="center"/>
        <w:outlineLvl w:val="0"/>
        <w:rPr>
          <w:b/>
          <w:sz w:val="28"/>
          <w:szCs w:val="28"/>
        </w:rPr>
      </w:pPr>
      <w:r w:rsidRPr="00AD3AE2">
        <w:rPr>
          <w:b/>
          <w:sz w:val="28"/>
          <w:szCs w:val="28"/>
        </w:rPr>
        <w:lastRenderedPageBreak/>
        <w:t>Figure 2</w:t>
      </w:r>
      <w:r>
        <w:rPr>
          <w:b/>
          <w:sz w:val="28"/>
          <w:szCs w:val="28"/>
        </w:rPr>
        <w:t>-1</w:t>
      </w:r>
    </w:p>
    <w:p w14:paraId="29B68C85" w14:textId="77777777" w:rsidR="00917132" w:rsidRPr="00836D09" w:rsidRDefault="00917132" w:rsidP="00917132">
      <w:pPr>
        <w:jc w:val="center"/>
        <w:outlineLvl w:val="0"/>
        <w:rPr>
          <w:b/>
          <w:sz w:val="28"/>
          <w:szCs w:val="28"/>
        </w:rPr>
      </w:pPr>
      <w:r w:rsidRPr="00836D09">
        <w:rPr>
          <w:b/>
          <w:sz w:val="28"/>
          <w:szCs w:val="28"/>
        </w:rPr>
        <w:t>Location of Judicial Sources</w:t>
      </w:r>
    </w:p>
    <w:p w14:paraId="5B398BE1" w14:textId="77777777" w:rsidR="00917132" w:rsidRDefault="00917132" w:rsidP="00917132">
      <w:pPr>
        <w:rPr>
          <w:sz w:val="24"/>
        </w:rPr>
      </w:pPr>
    </w:p>
    <w:p w14:paraId="49B80E1B" w14:textId="77777777" w:rsidR="00917132" w:rsidRDefault="00917132" w:rsidP="00917132">
      <w:pPr>
        <w:rPr>
          <w:sz w:val="24"/>
        </w:rPr>
      </w:pPr>
    </w:p>
    <w:p w14:paraId="3501F3B5" w14:textId="77777777" w:rsidR="00917132" w:rsidRDefault="00917132" w:rsidP="00917132">
      <w:pPr>
        <w:tabs>
          <w:tab w:val="left" w:pos="2160"/>
          <w:tab w:val="left" w:pos="3510"/>
          <w:tab w:val="left" w:pos="4950"/>
          <w:tab w:val="left" w:pos="6300"/>
          <w:tab w:val="left" w:pos="7470"/>
          <w:tab w:val="left" w:pos="8460"/>
        </w:tabs>
        <w:rPr>
          <w:sz w:val="24"/>
        </w:rPr>
      </w:pPr>
      <w:r>
        <w:rPr>
          <w:sz w:val="24"/>
        </w:rPr>
        <w:tab/>
        <w:t>USTC</w:t>
      </w:r>
      <w:r>
        <w:rPr>
          <w:sz w:val="24"/>
        </w:rPr>
        <w:tab/>
        <w:t>AFTR</w:t>
      </w:r>
      <w:r>
        <w:rPr>
          <w:sz w:val="24"/>
        </w:rPr>
        <w:tab/>
        <w:t>F.Supp.</w:t>
      </w:r>
      <w:r>
        <w:rPr>
          <w:sz w:val="24"/>
        </w:rPr>
        <w:tab/>
        <w:t>F.3d</w:t>
      </w:r>
      <w:r>
        <w:rPr>
          <w:sz w:val="24"/>
        </w:rPr>
        <w:tab/>
        <w:t>Cls.Ct.</w:t>
      </w:r>
      <w:r>
        <w:rPr>
          <w:sz w:val="24"/>
        </w:rPr>
        <w:tab/>
        <w:t xml:space="preserve"> S.Ct.</w:t>
      </w:r>
    </w:p>
    <w:p w14:paraId="26EF2EB0" w14:textId="77777777" w:rsidR="00917132" w:rsidRDefault="00917132" w:rsidP="00917132">
      <w:pPr>
        <w:tabs>
          <w:tab w:val="left" w:pos="2160"/>
          <w:tab w:val="left" w:pos="3510"/>
          <w:tab w:val="left" w:pos="4950"/>
          <w:tab w:val="left" w:pos="6300"/>
          <w:tab w:val="left" w:pos="7470"/>
          <w:tab w:val="left" w:pos="8460"/>
        </w:tabs>
        <w:rPr>
          <w:sz w:val="24"/>
        </w:rPr>
      </w:pPr>
      <w:r>
        <w:rPr>
          <w:sz w:val="24"/>
        </w:rPr>
        <w:tab/>
      </w:r>
      <w:r>
        <w:rPr>
          <w:sz w:val="24"/>
          <w:u w:val="single"/>
        </w:rPr>
        <w:t>Series</w:t>
      </w:r>
      <w:r>
        <w:rPr>
          <w:sz w:val="24"/>
        </w:rPr>
        <w:tab/>
      </w:r>
      <w:r>
        <w:rPr>
          <w:sz w:val="24"/>
          <w:u w:val="single"/>
        </w:rPr>
        <w:t>Series</w:t>
      </w:r>
      <w:r>
        <w:rPr>
          <w:sz w:val="24"/>
        </w:rPr>
        <w:tab/>
      </w:r>
      <w:r>
        <w:rPr>
          <w:sz w:val="24"/>
          <w:u w:val="single"/>
        </w:rPr>
        <w:t>Series</w:t>
      </w:r>
      <w:r>
        <w:rPr>
          <w:sz w:val="24"/>
        </w:rPr>
        <w:tab/>
      </w:r>
      <w:r>
        <w:rPr>
          <w:sz w:val="24"/>
          <w:u w:val="single"/>
        </w:rPr>
        <w:t>Series</w:t>
      </w:r>
      <w:r>
        <w:rPr>
          <w:sz w:val="24"/>
        </w:rPr>
        <w:tab/>
      </w:r>
      <w:r>
        <w:rPr>
          <w:sz w:val="24"/>
          <w:u w:val="single"/>
        </w:rPr>
        <w:t>Series</w:t>
      </w:r>
      <w:r>
        <w:rPr>
          <w:sz w:val="24"/>
        </w:rPr>
        <w:tab/>
      </w:r>
      <w:r>
        <w:rPr>
          <w:sz w:val="24"/>
          <w:u w:val="single"/>
        </w:rPr>
        <w:t>Series</w:t>
      </w:r>
      <w:r w:rsidRPr="00D36766">
        <w:rPr>
          <w:b/>
          <w:sz w:val="28"/>
          <w:szCs w:val="28"/>
          <w:vertAlign w:val="superscript"/>
        </w:rPr>
        <w:t>a</w:t>
      </w:r>
    </w:p>
    <w:p w14:paraId="40DED7CD" w14:textId="77777777" w:rsidR="00917132" w:rsidRDefault="00917132" w:rsidP="00917132">
      <w:pPr>
        <w:tabs>
          <w:tab w:val="left" w:pos="720"/>
          <w:tab w:val="left" w:pos="2160"/>
          <w:tab w:val="left" w:pos="3510"/>
          <w:tab w:val="left" w:pos="4950"/>
          <w:tab w:val="left" w:pos="6300"/>
          <w:tab w:val="left" w:pos="7470"/>
          <w:tab w:val="left" w:pos="8640"/>
        </w:tabs>
        <w:rPr>
          <w:sz w:val="24"/>
        </w:rPr>
      </w:pPr>
    </w:p>
    <w:p w14:paraId="4009A059" w14:textId="77777777" w:rsidR="00917132" w:rsidRDefault="00917132" w:rsidP="00917132">
      <w:pPr>
        <w:tabs>
          <w:tab w:val="left" w:pos="720"/>
          <w:tab w:val="left" w:pos="2160"/>
          <w:tab w:val="left" w:pos="3510"/>
          <w:tab w:val="left" w:pos="4950"/>
          <w:tab w:val="left" w:pos="6300"/>
          <w:tab w:val="left" w:pos="7470"/>
          <w:tab w:val="left" w:pos="8640"/>
        </w:tabs>
        <w:outlineLvl w:val="0"/>
        <w:rPr>
          <w:sz w:val="24"/>
        </w:rPr>
      </w:pPr>
      <w:smartTag w:uri="urn:schemas-microsoft-com:office:smarttags" w:element="country-region">
        <w:smartTag w:uri="urn:schemas-microsoft-com:office:smarttags" w:element="place">
          <w:r>
            <w:rPr>
              <w:sz w:val="24"/>
            </w:rPr>
            <w:t>U.S.</w:t>
          </w:r>
        </w:smartTag>
      </w:smartTag>
      <w:r>
        <w:rPr>
          <w:sz w:val="24"/>
        </w:rPr>
        <w:t xml:space="preserve"> District</w:t>
      </w:r>
    </w:p>
    <w:p w14:paraId="4C595E1B" w14:textId="77777777" w:rsidR="00917132" w:rsidRDefault="00917132" w:rsidP="00917132">
      <w:pPr>
        <w:tabs>
          <w:tab w:val="left" w:pos="720"/>
          <w:tab w:val="left" w:pos="2160"/>
          <w:tab w:val="left" w:pos="3510"/>
          <w:tab w:val="left" w:pos="4950"/>
          <w:tab w:val="left" w:pos="6300"/>
          <w:tab w:val="left" w:pos="7470"/>
          <w:tab w:val="left" w:pos="8640"/>
        </w:tabs>
        <w:rPr>
          <w:sz w:val="24"/>
        </w:rPr>
      </w:pPr>
      <w:r>
        <w:rPr>
          <w:sz w:val="24"/>
        </w:rPr>
        <w:t>Courts</w:t>
      </w:r>
    </w:p>
    <w:p w14:paraId="1B7C219B" w14:textId="77777777" w:rsidR="00917132" w:rsidRDefault="00917132" w:rsidP="00917132">
      <w:pPr>
        <w:tabs>
          <w:tab w:val="left" w:pos="720"/>
          <w:tab w:val="left" w:pos="2160"/>
          <w:tab w:val="left" w:pos="3510"/>
          <w:tab w:val="left" w:pos="4950"/>
          <w:tab w:val="left" w:pos="6300"/>
          <w:tab w:val="left" w:pos="7470"/>
          <w:tab w:val="left" w:pos="8640"/>
        </w:tabs>
        <w:rPr>
          <w:sz w:val="24"/>
        </w:rPr>
      </w:pPr>
      <w:r>
        <w:rPr>
          <w:sz w:val="24"/>
        </w:rPr>
        <w:t>(tax cases)</w:t>
      </w:r>
      <w:r>
        <w:rPr>
          <w:sz w:val="24"/>
        </w:rPr>
        <w:tab/>
        <w:t>Yes</w:t>
      </w:r>
      <w:r>
        <w:rPr>
          <w:sz w:val="24"/>
        </w:rPr>
        <w:tab/>
        <w:t>Yes</w:t>
      </w:r>
      <w:r>
        <w:rPr>
          <w:sz w:val="24"/>
        </w:rPr>
        <w:tab/>
        <w:t>Yes</w:t>
      </w:r>
      <w:r>
        <w:rPr>
          <w:sz w:val="24"/>
        </w:rPr>
        <w:tab/>
        <w:t>No</w:t>
      </w:r>
      <w:r>
        <w:rPr>
          <w:sz w:val="24"/>
        </w:rPr>
        <w:tab/>
        <w:t>No</w:t>
      </w:r>
      <w:r>
        <w:rPr>
          <w:sz w:val="24"/>
        </w:rPr>
        <w:tab/>
        <w:t>No</w:t>
      </w:r>
    </w:p>
    <w:p w14:paraId="0421EB17" w14:textId="77777777" w:rsidR="00917132" w:rsidRDefault="00917132" w:rsidP="00917132">
      <w:pPr>
        <w:tabs>
          <w:tab w:val="left" w:pos="720"/>
          <w:tab w:val="left" w:pos="2160"/>
          <w:tab w:val="left" w:pos="3510"/>
          <w:tab w:val="left" w:pos="4950"/>
          <w:tab w:val="left" w:pos="6300"/>
          <w:tab w:val="left" w:pos="7470"/>
          <w:tab w:val="left" w:pos="8640"/>
        </w:tabs>
        <w:rPr>
          <w:sz w:val="24"/>
        </w:rPr>
      </w:pPr>
    </w:p>
    <w:p w14:paraId="2444722D" w14:textId="77777777" w:rsidR="00917132" w:rsidRDefault="00917132" w:rsidP="00917132">
      <w:pPr>
        <w:tabs>
          <w:tab w:val="left" w:pos="720"/>
          <w:tab w:val="left" w:pos="2160"/>
          <w:tab w:val="left" w:pos="3510"/>
          <w:tab w:val="left" w:pos="4950"/>
          <w:tab w:val="left" w:pos="6300"/>
          <w:tab w:val="left" w:pos="7470"/>
          <w:tab w:val="left" w:pos="8640"/>
        </w:tabs>
        <w:outlineLvl w:val="0"/>
        <w:rPr>
          <w:sz w:val="24"/>
        </w:rPr>
      </w:pPr>
      <w:smartTag w:uri="urn:schemas-microsoft-com:office:smarttags" w:element="country-region">
        <w:smartTag w:uri="urn:schemas-microsoft-com:office:smarttags" w:element="place">
          <w:r>
            <w:rPr>
              <w:sz w:val="24"/>
            </w:rPr>
            <w:t>U.S.</w:t>
          </w:r>
        </w:smartTag>
      </w:smartTag>
      <w:r>
        <w:rPr>
          <w:sz w:val="24"/>
        </w:rPr>
        <w:t xml:space="preserve"> Tax</w:t>
      </w:r>
    </w:p>
    <w:p w14:paraId="70DCF140" w14:textId="77777777" w:rsidR="00917132" w:rsidRDefault="00917132" w:rsidP="00917132">
      <w:pPr>
        <w:tabs>
          <w:tab w:val="left" w:pos="2160"/>
          <w:tab w:val="left" w:pos="3510"/>
          <w:tab w:val="left" w:pos="4950"/>
          <w:tab w:val="left" w:pos="6300"/>
          <w:tab w:val="left" w:pos="7470"/>
          <w:tab w:val="left" w:pos="8640"/>
        </w:tabs>
        <w:rPr>
          <w:sz w:val="24"/>
        </w:rPr>
      </w:pPr>
      <w:r>
        <w:rPr>
          <w:sz w:val="24"/>
        </w:rPr>
        <w:t>Court</w:t>
      </w:r>
      <w:r>
        <w:rPr>
          <w:sz w:val="24"/>
          <w:vertAlign w:val="superscript"/>
        </w:rPr>
        <w:t xml:space="preserve"> </w:t>
      </w:r>
      <w:r w:rsidRPr="00D36766">
        <w:rPr>
          <w:b/>
          <w:sz w:val="28"/>
          <w:szCs w:val="28"/>
          <w:vertAlign w:val="superscript"/>
        </w:rPr>
        <w:t>b</w:t>
      </w:r>
      <w:r>
        <w:rPr>
          <w:sz w:val="24"/>
          <w:vertAlign w:val="superscript"/>
        </w:rPr>
        <w:tab/>
      </w:r>
      <w:r>
        <w:rPr>
          <w:sz w:val="24"/>
        </w:rPr>
        <w:t>No</w:t>
      </w:r>
      <w:r w:rsidRPr="00D36766">
        <w:rPr>
          <w:b/>
          <w:sz w:val="28"/>
          <w:szCs w:val="28"/>
          <w:vertAlign w:val="superscript"/>
        </w:rPr>
        <w:t>c</w:t>
      </w:r>
      <w:r>
        <w:rPr>
          <w:sz w:val="24"/>
          <w:vertAlign w:val="superscript"/>
        </w:rPr>
        <w:t xml:space="preserve"> </w:t>
      </w:r>
      <w:r>
        <w:rPr>
          <w:sz w:val="24"/>
        </w:rPr>
        <w:tab/>
        <w:t>No</w:t>
      </w:r>
      <w:r w:rsidRPr="00D36766">
        <w:rPr>
          <w:b/>
          <w:sz w:val="28"/>
          <w:szCs w:val="28"/>
          <w:vertAlign w:val="superscript"/>
        </w:rPr>
        <w:t>c</w:t>
      </w:r>
      <w:r>
        <w:rPr>
          <w:sz w:val="24"/>
        </w:rPr>
        <w:tab/>
        <w:t>No</w:t>
      </w:r>
      <w:r>
        <w:rPr>
          <w:sz w:val="24"/>
        </w:rPr>
        <w:tab/>
        <w:t>No</w:t>
      </w:r>
      <w:r>
        <w:rPr>
          <w:sz w:val="24"/>
        </w:rPr>
        <w:tab/>
        <w:t xml:space="preserve">No </w:t>
      </w:r>
      <w:r>
        <w:rPr>
          <w:sz w:val="24"/>
        </w:rPr>
        <w:tab/>
        <w:t>No</w:t>
      </w:r>
      <w:r>
        <w:rPr>
          <w:sz w:val="24"/>
        </w:rPr>
        <w:tab/>
      </w:r>
    </w:p>
    <w:p w14:paraId="67201A56" w14:textId="77777777" w:rsidR="00917132" w:rsidRDefault="00917132" w:rsidP="00917132">
      <w:pPr>
        <w:tabs>
          <w:tab w:val="left" w:pos="720"/>
          <w:tab w:val="left" w:pos="2160"/>
          <w:tab w:val="left" w:pos="3510"/>
          <w:tab w:val="left" w:pos="4950"/>
          <w:tab w:val="left" w:pos="6300"/>
          <w:tab w:val="left" w:pos="7470"/>
          <w:tab w:val="left" w:pos="8640"/>
        </w:tabs>
        <w:rPr>
          <w:sz w:val="24"/>
        </w:rPr>
      </w:pPr>
    </w:p>
    <w:p w14:paraId="559F3945" w14:textId="77777777" w:rsidR="00917132" w:rsidRDefault="00917132" w:rsidP="00917132">
      <w:pPr>
        <w:tabs>
          <w:tab w:val="left" w:pos="720"/>
          <w:tab w:val="left" w:pos="2160"/>
          <w:tab w:val="left" w:pos="3510"/>
          <w:tab w:val="left" w:pos="4950"/>
          <w:tab w:val="left" w:pos="6300"/>
          <w:tab w:val="left" w:pos="7470"/>
          <w:tab w:val="left" w:pos="8640"/>
        </w:tabs>
        <w:rPr>
          <w:sz w:val="24"/>
        </w:rPr>
      </w:pPr>
      <w:smartTag w:uri="urn:schemas-microsoft-com:office:smarttags" w:element="Street">
        <w:smartTag w:uri="urn:schemas-microsoft-com:office:smarttags" w:element="address">
          <w:r>
            <w:rPr>
              <w:sz w:val="24"/>
            </w:rPr>
            <w:t>U.S. Court</w:t>
          </w:r>
        </w:smartTag>
      </w:smartTag>
    </w:p>
    <w:p w14:paraId="5864F8B6" w14:textId="77777777" w:rsidR="00917132" w:rsidRDefault="00917132" w:rsidP="00917132">
      <w:pPr>
        <w:tabs>
          <w:tab w:val="left" w:pos="720"/>
          <w:tab w:val="left" w:pos="2160"/>
          <w:tab w:val="left" w:pos="3510"/>
          <w:tab w:val="left" w:pos="4950"/>
          <w:tab w:val="left" w:pos="6300"/>
          <w:tab w:val="left" w:pos="7470"/>
          <w:tab w:val="left" w:pos="8640"/>
        </w:tabs>
        <w:rPr>
          <w:sz w:val="24"/>
        </w:rPr>
      </w:pPr>
      <w:r>
        <w:rPr>
          <w:sz w:val="24"/>
        </w:rPr>
        <w:t>of Federal</w:t>
      </w:r>
    </w:p>
    <w:p w14:paraId="34A6467E" w14:textId="77777777" w:rsidR="00917132" w:rsidRDefault="00917132" w:rsidP="00917132">
      <w:pPr>
        <w:tabs>
          <w:tab w:val="left" w:pos="720"/>
          <w:tab w:val="left" w:pos="2160"/>
          <w:tab w:val="left" w:pos="3510"/>
          <w:tab w:val="left" w:pos="4950"/>
          <w:tab w:val="left" w:pos="6300"/>
          <w:tab w:val="left" w:pos="7470"/>
          <w:tab w:val="left" w:pos="8640"/>
        </w:tabs>
        <w:rPr>
          <w:sz w:val="24"/>
        </w:rPr>
      </w:pPr>
      <w:r>
        <w:rPr>
          <w:sz w:val="24"/>
        </w:rPr>
        <w:t>Claims</w:t>
      </w:r>
      <w:r>
        <w:rPr>
          <w:sz w:val="24"/>
          <w:vertAlign w:val="superscript"/>
        </w:rPr>
        <w:t xml:space="preserve"> </w:t>
      </w:r>
      <w:r w:rsidRPr="00D36766">
        <w:rPr>
          <w:b/>
          <w:sz w:val="28"/>
          <w:szCs w:val="28"/>
          <w:vertAlign w:val="superscript"/>
        </w:rPr>
        <w:t>d</w:t>
      </w:r>
    </w:p>
    <w:p w14:paraId="69EB2A96" w14:textId="77777777" w:rsidR="00917132" w:rsidRDefault="00917132" w:rsidP="00917132">
      <w:pPr>
        <w:tabs>
          <w:tab w:val="left" w:pos="720"/>
          <w:tab w:val="left" w:pos="2160"/>
          <w:tab w:val="left" w:pos="3510"/>
          <w:tab w:val="left" w:pos="4950"/>
          <w:tab w:val="left" w:pos="6300"/>
          <w:tab w:val="left" w:pos="7470"/>
          <w:tab w:val="left" w:pos="8640"/>
        </w:tabs>
        <w:rPr>
          <w:sz w:val="24"/>
        </w:rPr>
      </w:pPr>
      <w:r>
        <w:rPr>
          <w:sz w:val="24"/>
        </w:rPr>
        <w:t>(tax cases)</w:t>
      </w:r>
      <w:r>
        <w:rPr>
          <w:sz w:val="24"/>
        </w:rPr>
        <w:tab/>
        <w:t>Yes</w:t>
      </w:r>
      <w:r>
        <w:rPr>
          <w:sz w:val="24"/>
        </w:rPr>
        <w:tab/>
      </w:r>
      <w:proofErr w:type="spellStart"/>
      <w:r>
        <w:rPr>
          <w:sz w:val="24"/>
        </w:rPr>
        <w:t>Yes</w:t>
      </w:r>
      <w:proofErr w:type="spellEnd"/>
      <w:r>
        <w:rPr>
          <w:sz w:val="24"/>
        </w:rPr>
        <w:tab/>
        <w:t>No</w:t>
      </w:r>
      <w:r w:rsidRPr="00D36766">
        <w:rPr>
          <w:b/>
          <w:sz w:val="28"/>
          <w:szCs w:val="28"/>
          <w:vertAlign w:val="superscript"/>
        </w:rPr>
        <w:t>e</w:t>
      </w:r>
      <w:r>
        <w:rPr>
          <w:sz w:val="24"/>
        </w:rPr>
        <w:t xml:space="preserve"> </w:t>
      </w:r>
      <w:r>
        <w:rPr>
          <w:sz w:val="24"/>
        </w:rPr>
        <w:tab/>
      </w:r>
      <w:proofErr w:type="spellStart"/>
      <w:r>
        <w:rPr>
          <w:sz w:val="24"/>
        </w:rPr>
        <w:t>Yes</w:t>
      </w:r>
      <w:r w:rsidRPr="00D36766">
        <w:rPr>
          <w:b/>
          <w:sz w:val="28"/>
          <w:szCs w:val="28"/>
          <w:vertAlign w:val="superscript"/>
        </w:rPr>
        <w:t>e</w:t>
      </w:r>
      <w:proofErr w:type="spellEnd"/>
      <w:r>
        <w:rPr>
          <w:sz w:val="24"/>
        </w:rPr>
        <w:t xml:space="preserve"> </w:t>
      </w:r>
      <w:r>
        <w:rPr>
          <w:sz w:val="24"/>
        </w:rPr>
        <w:tab/>
      </w:r>
      <w:proofErr w:type="spellStart"/>
      <w:r>
        <w:rPr>
          <w:sz w:val="24"/>
        </w:rPr>
        <w:t>Yes</w:t>
      </w:r>
      <w:r w:rsidRPr="00D36766">
        <w:rPr>
          <w:b/>
          <w:sz w:val="28"/>
          <w:szCs w:val="28"/>
          <w:vertAlign w:val="superscript"/>
        </w:rPr>
        <w:t>e</w:t>
      </w:r>
      <w:proofErr w:type="spellEnd"/>
      <w:r>
        <w:rPr>
          <w:sz w:val="24"/>
        </w:rPr>
        <w:tab/>
        <w:t>No</w:t>
      </w:r>
    </w:p>
    <w:p w14:paraId="7DCD9C06" w14:textId="77777777" w:rsidR="00917132" w:rsidRDefault="00917132" w:rsidP="00917132">
      <w:pPr>
        <w:tabs>
          <w:tab w:val="left" w:pos="720"/>
          <w:tab w:val="left" w:pos="2160"/>
          <w:tab w:val="left" w:pos="3510"/>
          <w:tab w:val="left" w:pos="4950"/>
          <w:tab w:val="left" w:pos="6300"/>
          <w:tab w:val="left" w:pos="7470"/>
          <w:tab w:val="left" w:pos="8640"/>
        </w:tabs>
        <w:rPr>
          <w:sz w:val="24"/>
        </w:rPr>
      </w:pPr>
    </w:p>
    <w:p w14:paraId="53E782B9" w14:textId="77777777" w:rsidR="00917132" w:rsidRDefault="00917132" w:rsidP="00917132">
      <w:pPr>
        <w:tabs>
          <w:tab w:val="left" w:pos="720"/>
          <w:tab w:val="left" w:pos="2160"/>
          <w:tab w:val="left" w:pos="3510"/>
          <w:tab w:val="left" w:pos="4950"/>
          <w:tab w:val="left" w:pos="6300"/>
          <w:tab w:val="left" w:pos="7470"/>
          <w:tab w:val="left" w:pos="8640"/>
        </w:tabs>
        <w:outlineLvl w:val="0"/>
        <w:rPr>
          <w:sz w:val="24"/>
        </w:rPr>
      </w:pPr>
      <w:smartTag w:uri="urn:schemas-microsoft-com:office:smarttags" w:element="country-region">
        <w:smartTag w:uri="urn:schemas-microsoft-com:office:smarttags" w:element="place">
          <w:r>
            <w:rPr>
              <w:sz w:val="24"/>
            </w:rPr>
            <w:t>U.S.</w:t>
          </w:r>
        </w:smartTag>
      </w:smartTag>
      <w:r>
        <w:rPr>
          <w:sz w:val="24"/>
        </w:rPr>
        <w:t xml:space="preserve"> Courts of</w:t>
      </w:r>
    </w:p>
    <w:p w14:paraId="738EC673" w14:textId="77777777" w:rsidR="00917132" w:rsidRDefault="00917132" w:rsidP="00917132">
      <w:pPr>
        <w:tabs>
          <w:tab w:val="left" w:pos="720"/>
          <w:tab w:val="left" w:pos="2160"/>
          <w:tab w:val="left" w:pos="3510"/>
          <w:tab w:val="left" w:pos="4950"/>
          <w:tab w:val="left" w:pos="6300"/>
          <w:tab w:val="left" w:pos="7470"/>
          <w:tab w:val="left" w:pos="8640"/>
        </w:tabs>
        <w:rPr>
          <w:sz w:val="24"/>
        </w:rPr>
      </w:pPr>
      <w:r>
        <w:rPr>
          <w:sz w:val="24"/>
        </w:rPr>
        <w:t>Appeal</w:t>
      </w:r>
    </w:p>
    <w:p w14:paraId="47602269" w14:textId="77777777" w:rsidR="00917132" w:rsidRDefault="00917132" w:rsidP="00917132">
      <w:pPr>
        <w:tabs>
          <w:tab w:val="left" w:pos="720"/>
          <w:tab w:val="left" w:pos="2160"/>
          <w:tab w:val="left" w:pos="3510"/>
          <w:tab w:val="left" w:pos="4950"/>
          <w:tab w:val="left" w:pos="6300"/>
          <w:tab w:val="left" w:pos="7470"/>
          <w:tab w:val="left" w:pos="8640"/>
        </w:tabs>
        <w:rPr>
          <w:sz w:val="24"/>
        </w:rPr>
      </w:pPr>
      <w:r>
        <w:rPr>
          <w:sz w:val="24"/>
        </w:rPr>
        <w:t>(tax cases)</w:t>
      </w:r>
      <w:r>
        <w:rPr>
          <w:sz w:val="24"/>
        </w:rPr>
        <w:tab/>
        <w:t xml:space="preserve">Yes </w:t>
      </w:r>
      <w:r>
        <w:rPr>
          <w:sz w:val="24"/>
        </w:rPr>
        <w:tab/>
        <w:t>Yes</w:t>
      </w:r>
      <w:r>
        <w:rPr>
          <w:sz w:val="24"/>
        </w:rPr>
        <w:tab/>
        <w:t>No</w:t>
      </w:r>
      <w:r>
        <w:rPr>
          <w:sz w:val="24"/>
        </w:rPr>
        <w:tab/>
        <w:t>Yes</w:t>
      </w:r>
      <w:r>
        <w:rPr>
          <w:sz w:val="24"/>
        </w:rPr>
        <w:tab/>
        <w:t xml:space="preserve">No </w:t>
      </w:r>
      <w:r>
        <w:rPr>
          <w:sz w:val="24"/>
        </w:rPr>
        <w:tab/>
        <w:t>No</w:t>
      </w:r>
    </w:p>
    <w:p w14:paraId="4E150111" w14:textId="77777777" w:rsidR="00917132" w:rsidRDefault="00917132" w:rsidP="00917132">
      <w:pPr>
        <w:tabs>
          <w:tab w:val="left" w:pos="720"/>
          <w:tab w:val="left" w:pos="2160"/>
          <w:tab w:val="left" w:pos="3510"/>
          <w:tab w:val="left" w:pos="4950"/>
          <w:tab w:val="left" w:pos="6300"/>
          <w:tab w:val="left" w:pos="7470"/>
          <w:tab w:val="left" w:pos="8640"/>
        </w:tabs>
        <w:rPr>
          <w:sz w:val="24"/>
        </w:rPr>
      </w:pPr>
    </w:p>
    <w:p w14:paraId="16D6CABC" w14:textId="77777777" w:rsidR="00917132" w:rsidRDefault="00917132" w:rsidP="00917132">
      <w:pPr>
        <w:tabs>
          <w:tab w:val="left" w:pos="720"/>
          <w:tab w:val="left" w:pos="2160"/>
          <w:tab w:val="left" w:pos="3510"/>
          <w:tab w:val="left" w:pos="4950"/>
          <w:tab w:val="left" w:pos="6300"/>
          <w:tab w:val="left" w:pos="7470"/>
          <w:tab w:val="left" w:pos="8640"/>
        </w:tabs>
        <w:rPr>
          <w:sz w:val="24"/>
        </w:rPr>
      </w:pPr>
      <w:smartTag w:uri="urn:schemas-microsoft-com:office:smarttags" w:element="Street">
        <w:smartTag w:uri="urn:schemas-microsoft-com:office:smarttags" w:element="address">
          <w:r>
            <w:rPr>
              <w:sz w:val="24"/>
            </w:rPr>
            <w:t>U.S. Supreme Ct.</w:t>
          </w:r>
        </w:smartTag>
      </w:smartTag>
    </w:p>
    <w:p w14:paraId="492C54CE" w14:textId="77777777" w:rsidR="00917132" w:rsidRDefault="00917132" w:rsidP="00917132">
      <w:pPr>
        <w:tabs>
          <w:tab w:val="left" w:pos="720"/>
          <w:tab w:val="left" w:pos="2160"/>
          <w:tab w:val="left" w:pos="3510"/>
          <w:tab w:val="left" w:pos="4950"/>
          <w:tab w:val="left" w:pos="6300"/>
          <w:tab w:val="left" w:pos="7470"/>
          <w:tab w:val="left" w:pos="8640"/>
        </w:tabs>
        <w:rPr>
          <w:sz w:val="24"/>
        </w:rPr>
      </w:pPr>
      <w:r>
        <w:rPr>
          <w:sz w:val="24"/>
        </w:rPr>
        <w:t>(tax cases)</w:t>
      </w:r>
      <w:r>
        <w:rPr>
          <w:sz w:val="24"/>
        </w:rPr>
        <w:tab/>
        <w:t>Yes</w:t>
      </w:r>
      <w:r>
        <w:rPr>
          <w:sz w:val="24"/>
        </w:rPr>
        <w:tab/>
        <w:t>Yes</w:t>
      </w:r>
      <w:r>
        <w:rPr>
          <w:sz w:val="24"/>
        </w:rPr>
        <w:tab/>
        <w:t>No</w:t>
      </w:r>
      <w:r>
        <w:rPr>
          <w:sz w:val="24"/>
        </w:rPr>
        <w:tab/>
        <w:t xml:space="preserve">No </w:t>
      </w:r>
      <w:r>
        <w:rPr>
          <w:sz w:val="24"/>
        </w:rPr>
        <w:tab/>
        <w:t>No</w:t>
      </w:r>
      <w:r>
        <w:rPr>
          <w:sz w:val="24"/>
        </w:rPr>
        <w:tab/>
        <w:t>Yes</w:t>
      </w:r>
    </w:p>
    <w:p w14:paraId="44BE39C1" w14:textId="77777777" w:rsidR="00917132" w:rsidRDefault="00917132" w:rsidP="00917132">
      <w:pPr>
        <w:tabs>
          <w:tab w:val="left" w:pos="720"/>
          <w:tab w:val="left" w:pos="2160"/>
          <w:tab w:val="left" w:pos="3510"/>
          <w:tab w:val="left" w:pos="4950"/>
          <w:tab w:val="left" w:pos="6300"/>
          <w:tab w:val="left" w:pos="7470"/>
          <w:tab w:val="left" w:pos="8640"/>
        </w:tabs>
        <w:rPr>
          <w:sz w:val="24"/>
        </w:rPr>
      </w:pPr>
    </w:p>
    <w:p w14:paraId="50BA6F90" w14:textId="77777777" w:rsidR="00917132" w:rsidRDefault="00917132" w:rsidP="00917132">
      <w:pPr>
        <w:tabs>
          <w:tab w:val="left" w:pos="720"/>
          <w:tab w:val="left" w:pos="2160"/>
          <w:tab w:val="left" w:pos="3510"/>
          <w:tab w:val="left" w:pos="4950"/>
          <w:tab w:val="left" w:pos="6300"/>
          <w:tab w:val="left" w:pos="7470"/>
          <w:tab w:val="left" w:pos="8640"/>
        </w:tabs>
        <w:outlineLvl w:val="0"/>
        <w:rPr>
          <w:sz w:val="24"/>
        </w:rPr>
      </w:pPr>
      <w:smartTag w:uri="urn:schemas-microsoft-com:office:smarttags" w:element="country-region">
        <w:smartTag w:uri="urn:schemas-microsoft-com:office:smarttags" w:element="place">
          <w:r>
            <w:rPr>
              <w:sz w:val="24"/>
            </w:rPr>
            <w:t>U.S.</w:t>
          </w:r>
        </w:smartTag>
      </w:smartTag>
      <w:r>
        <w:rPr>
          <w:sz w:val="24"/>
        </w:rPr>
        <w:t xml:space="preserve"> District</w:t>
      </w:r>
    </w:p>
    <w:p w14:paraId="1B56C7F9" w14:textId="77777777" w:rsidR="00917132" w:rsidRDefault="00917132" w:rsidP="00917132">
      <w:pPr>
        <w:tabs>
          <w:tab w:val="left" w:pos="720"/>
          <w:tab w:val="left" w:pos="2160"/>
          <w:tab w:val="left" w:pos="3510"/>
          <w:tab w:val="left" w:pos="4950"/>
          <w:tab w:val="left" w:pos="6300"/>
          <w:tab w:val="left" w:pos="7470"/>
          <w:tab w:val="left" w:pos="8640"/>
        </w:tabs>
        <w:rPr>
          <w:sz w:val="24"/>
        </w:rPr>
      </w:pPr>
      <w:r>
        <w:rPr>
          <w:sz w:val="24"/>
        </w:rPr>
        <w:t xml:space="preserve">Courts </w:t>
      </w:r>
      <w:r w:rsidRPr="00D36766">
        <w:rPr>
          <w:b/>
          <w:sz w:val="28"/>
          <w:szCs w:val="28"/>
          <w:vertAlign w:val="superscript"/>
        </w:rPr>
        <w:t>f</w:t>
      </w:r>
    </w:p>
    <w:p w14:paraId="6B425B12" w14:textId="77777777" w:rsidR="00917132" w:rsidRDefault="00917132" w:rsidP="00917132">
      <w:pPr>
        <w:tabs>
          <w:tab w:val="left" w:pos="720"/>
          <w:tab w:val="left" w:pos="2160"/>
          <w:tab w:val="left" w:pos="3510"/>
          <w:tab w:val="left" w:pos="4950"/>
          <w:tab w:val="left" w:pos="6300"/>
          <w:tab w:val="left" w:pos="7470"/>
          <w:tab w:val="left" w:pos="8640"/>
        </w:tabs>
        <w:rPr>
          <w:sz w:val="24"/>
        </w:rPr>
      </w:pPr>
      <w:r>
        <w:rPr>
          <w:sz w:val="24"/>
        </w:rPr>
        <w:t>(all cases)</w:t>
      </w:r>
      <w:r>
        <w:rPr>
          <w:sz w:val="24"/>
        </w:rPr>
        <w:tab/>
        <w:t>No</w:t>
      </w:r>
      <w:r>
        <w:rPr>
          <w:sz w:val="24"/>
        </w:rPr>
        <w:tab/>
        <w:t>No</w:t>
      </w:r>
      <w:r>
        <w:rPr>
          <w:sz w:val="24"/>
        </w:rPr>
        <w:tab/>
        <w:t>Yes</w:t>
      </w:r>
      <w:r>
        <w:rPr>
          <w:sz w:val="24"/>
        </w:rPr>
        <w:tab/>
        <w:t xml:space="preserve">No </w:t>
      </w:r>
      <w:r>
        <w:rPr>
          <w:sz w:val="24"/>
        </w:rPr>
        <w:tab/>
        <w:t xml:space="preserve">No </w:t>
      </w:r>
      <w:r>
        <w:rPr>
          <w:sz w:val="24"/>
        </w:rPr>
        <w:tab/>
        <w:t>No</w:t>
      </w:r>
    </w:p>
    <w:p w14:paraId="6BACA38B" w14:textId="77777777" w:rsidR="00917132" w:rsidRDefault="00917132" w:rsidP="00917132">
      <w:pPr>
        <w:tabs>
          <w:tab w:val="left" w:pos="720"/>
          <w:tab w:val="left" w:pos="2160"/>
          <w:tab w:val="left" w:pos="3510"/>
          <w:tab w:val="left" w:pos="4950"/>
          <w:tab w:val="left" w:pos="6300"/>
          <w:tab w:val="left" w:pos="7470"/>
          <w:tab w:val="left" w:pos="8640"/>
        </w:tabs>
        <w:rPr>
          <w:sz w:val="24"/>
        </w:rPr>
      </w:pPr>
    </w:p>
    <w:p w14:paraId="590AFBD0" w14:textId="77777777" w:rsidR="00917132" w:rsidRDefault="00917132" w:rsidP="00917132">
      <w:pPr>
        <w:tabs>
          <w:tab w:val="left" w:pos="720"/>
          <w:tab w:val="left" w:pos="2160"/>
          <w:tab w:val="left" w:pos="3510"/>
          <w:tab w:val="left" w:pos="4950"/>
          <w:tab w:val="left" w:pos="6300"/>
          <w:tab w:val="left" w:pos="7470"/>
          <w:tab w:val="left" w:pos="8640"/>
        </w:tabs>
        <w:outlineLvl w:val="0"/>
        <w:rPr>
          <w:sz w:val="24"/>
        </w:rPr>
      </w:pPr>
      <w:smartTag w:uri="urn:schemas-microsoft-com:office:smarttags" w:element="country-region">
        <w:smartTag w:uri="urn:schemas-microsoft-com:office:smarttags" w:element="place">
          <w:r>
            <w:rPr>
              <w:sz w:val="24"/>
            </w:rPr>
            <w:t>U.S.</w:t>
          </w:r>
        </w:smartTag>
      </w:smartTag>
      <w:r>
        <w:rPr>
          <w:sz w:val="24"/>
        </w:rPr>
        <w:t xml:space="preserve"> Courts of</w:t>
      </w:r>
    </w:p>
    <w:p w14:paraId="156B3F32" w14:textId="77777777" w:rsidR="00917132" w:rsidRDefault="00917132" w:rsidP="00917132">
      <w:pPr>
        <w:tabs>
          <w:tab w:val="left" w:pos="720"/>
          <w:tab w:val="left" w:pos="2160"/>
          <w:tab w:val="left" w:pos="3510"/>
          <w:tab w:val="left" w:pos="4950"/>
          <w:tab w:val="left" w:pos="6300"/>
          <w:tab w:val="left" w:pos="7470"/>
          <w:tab w:val="left" w:pos="8640"/>
        </w:tabs>
        <w:rPr>
          <w:sz w:val="24"/>
        </w:rPr>
      </w:pPr>
      <w:r>
        <w:rPr>
          <w:sz w:val="24"/>
        </w:rPr>
        <w:t>Appeal</w:t>
      </w:r>
    </w:p>
    <w:p w14:paraId="4E641277" w14:textId="77777777" w:rsidR="00917132" w:rsidRDefault="00917132" w:rsidP="00917132">
      <w:pPr>
        <w:tabs>
          <w:tab w:val="left" w:pos="720"/>
          <w:tab w:val="left" w:pos="2160"/>
          <w:tab w:val="left" w:pos="3510"/>
          <w:tab w:val="left" w:pos="4950"/>
          <w:tab w:val="left" w:pos="6300"/>
          <w:tab w:val="left" w:pos="7470"/>
          <w:tab w:val="left" w:pos="8640"/>
        </w:tabs>
        <w:rPr>
          <w:sz w:val="24"/>
        </w:rPr>
      </w:pPr>
      <w:r>
        <w:rPr>
          <w:sz w:val="24"/>
        </w:rPr>
        <w:t>(all cases)</w:t>
      </w:r>
      <w:r>
        <w:rPr>
          <w:sz w:val="24"/>
        </w:rPr>
        <w:tab/>
        <w:t>No</w:t>
      </w:r>
      <w:r>
        <w:rPr>
          <w:sz w:val="24"/>
        </w:rPr>
        <w:tab/>
        <w:t xml:space="preserve">No </w:t>
      </w:r>
      <w:r>
        <w:rPr>
          <w:sz w:val="24"/>
        </w:rPr>
        <w:tab/>
        <w:t xml:space="preserve">No </w:t>
      </w:r>
      <w:r>
        <w:rPr>
          <w:sz w:val="24"/>
        </w:rPr>
        <w:tab/>
        <w:t>Yes</w:t>
      </w:r>
      <w:r>
        <w:rPr>
          <w:sz w:val="24"/>
        </w:rPr>
        <w:tab/>
        <w:t xml:space="preserve">No </w:t>
      </w:r>
      <w:r>
        <w:rPr>
          <w:sz w:val="24"/>
        </w:rPr>
        <w:tab/>
        <w:t>No</w:t>
      </w:r>
    </w:p>
    <w:p w14:paraId="70254CFF" w14:textId="77777777" w:rsidR="00917132" w:rsidRDefault="00917132" w:rsidP="00917132">
      <w:pPr>
        <w:tabs>
          <w:tab w:val="left" w:pos="720"/>
          <w:tab w:val="left" w:pos="2160"/>
          <w:tab w:val="left" w:pos="3510"/>
          <w:tab w:val="left" w:pos="4950"/>
          <w:tab w:val="left" w:pos="6300"/>
          <w:tab w:val="left" w:pos="7470"/>
          <w:tab w:val="left" w:pos="8640"/>
        </w:tabs>
        <w:rPr>
          <w:sz w:val="24"/>
        </w:rPr>
      </w:pPr>
    </w:p>
    <w:p w14:paraId="6207D6CF" w14:textId="77777777" w:rsidR="00917132" w:rsidRDefault="00917132" w:rsidP="00917132">
      <w:pPr>
        <w:tabs>
          <w:tab w:val="left" w:pos="720"/>
          <w:tab w:val="left" w:pos="2160"/>
          <w:tab w:val="left" w:pos="3510"/>
          <w:tab w:val="left" w:pos="4950"/>
          <w:tab w:val="left" w:pos="6300"/>
          <w:tab w:val="left" w:pos="7470"/>
          <w:tab w:val="left" w:pos="8640"/>
        </w:tabs>
        <w:outlineLvl w:val="0"/>
        <w:rPr>
          <w:sz w:val="24"/>
        </w:rPr>
      </w:pPr>
      <w:smartTag w:uri="urn:schemas-microsoft-com:office:smarttags" w:element="country-region">
        <w:smartTag w:uri="urn:schemas-microsoft-com:office:smarttags" w:element="place">
          <w:r>
            <w:rPr>
              <w:sz w:val="24"/>
            </w:rPr>
            <w:t>U.S.</w:t>
          </w:r>
        </w:smartTag>
      </w:smartTag>
      <w:r>
        <w:rPr>
          <w:sz w:val="24"/>
        </w:rPr>
        <w:t xml:space="preserve"> Supreme </w:t>
      </w:r>
    </w:p>
    <w:p w14:paraId="61C8ACEC" w14:textId="77777777" w:rsidR="00917132" w:rsidRDefault="00917132" w:rsidP="00917132">
      <w:pPr>
        <w:tabs>
          <w:tab w:val="left" w:pos="720"/>
          <w:tab w:val="left" w:pos="2160"/>
          <w:tab w:val="left" w:pos="3510"/>
          <w:tab w:val="left" w:pos="4950"/>
          <w:tab w:val="left" w:pos="6300"/>
          <w:tab w:val="left" w:pos="7470"/>
          <w:tab w:val="left" w:pos="8640"/>
        </w:tabs>
        <w:rPr>
          <w:sz w:val="24"/>
        </w:rPr>
      </w:pPr>
      <w:r>
        <w:rPr>
          <w:sz w:val="24"/>
        </w:rPr>
        <w:t>Court</w:t>
      </w:r>
      <w:r>
        <w:rPr>
          <w:sz w:val="24"/>
        </w:rPr>
        <w:tab/>
      </w:r>
    </w:p>
    <w:p w14:paraId="6A9EBEE3" w14:textId="77777777" w:rsidR="00917132" w:rsidRDefault="00917132" w:rsidP="00917132">
      <w:pPr>
        <w:tabs>
          <w:tab w:val="left" w:pos="720"/>
          <w:tab w:val="left" w:pos="2160"/>
          <w:tab w:val="left" w:pos="3510"/>
          <w:tab w:val="left" w:pos="4950"/>
          <w:tab w:val="left" w:pos="6300"/>
          <w:tab w:val="left" w:pos="7470"/>
          <w:tab w:val="left" w:pos="8640"/>
        </w:tabs>
        <w:rPr>
          <w:sz w:val="24"/>
        </w:rPr>
      </w:pPr>
      <w:r>
        <w:rPr>
          <w:sz w:val="24"/>
        </w:rPr>
        <w:t>(all cases)</w:t>
      </w:r>
      <w:r>
        <w:rPr>
          <w:sz w:val="24"/>
        </w:rPr>
        <w:tab/>
        <w:t>No</w:t>
      </w:r>
      <w:r>
        <w:rPr>
          <w:sz w:val="24"/>
        </w:rPr>
        <w:tab/>
        <w:t xml:space="preserve">No </w:t>
      </w:r>
      <w:r>
        <w:rPr>
          <w:sz w:val="24"/>
        </w:rPr>
        <w:tab/>
        <w:t>No</w:t>
      </w:r>
      <w:r>
        <w:rPr>
          <w:sz w:val="24"/>
        </w:rPr>
        <w:tab/>
        <w:t>No</w:t>
      </w:r>
      <w:r>
        <w:rPr>
          <w:sz w:val="24"/>
        </w:rPr>
        <w:tab/>
        <w:t>No</w:t>
      </w:r>
      <w:r>
        <w:rPr>
          <w:sz w:val="24"/>
        </w:rPr>
        <w:tab/>
        <w:t>Yes</w:t>
      </w:r>
    </w:p>
    <w:p w14:paraId="670DEC8B" w14:textId="77777777" w:rsidR="00917132" w:rsidRPr="00B640A8" w:rsidRDefault="00917132" w:rsidP="00917132">
      <w:pPr>
        <w:tabs>
          <w:tab w:val="left" w:pos="9360"/>
        </w:tabs>
        <w:rPr>
          <w:sz w:val="24"/>
        </w:rPr>
      </w:pPr>
      <w:r>
        <w:rPr>
          <w:sz w:val="24"/>
          <w:u w:val="single"/>
        </w:rPr>
        <w:tab/>
      </w:r>
    </w:p>
    <w:p w14:paraId="1C3887C9" w14:textId="77777777" w:rsidR="00917132" w:rsidRPr="00B640A8" w:rsidRDefault="00917132" w:rsidP="00917132">
      <w:pPr>
        <w:tabs>
          <w:tab w:val="left" w:pos="6660"/>
          <w:tab w:val="left" w:pos="7560"/>
        </w:tabs>
        <w:rPr>
          <w:sz w:val="24"/>
        </w:rPr>
      </w:pPr>
    </w:p>
    <w:p w14:paraId="3FBDE417" w14:textId="77777777" w:rsidR="00917132" w:rsidRPr="0006384C" w:rsidRDefault="00917132" w:rsidP="00917132">
      <w:pPr>
        <w:outlineLvl w:val="0"/>
        <w:rPr>
          <w:b/>
          <w:sz w:val="24"/>
          <w:szCs w:val="24"/>
        </w:rPr>
      </w:pPr>
      <w:r>
        <w:rPr>
          <w:sz w:val="24"/>
        </w:rPr>
        <w:br w:type="page"/>
      </w:r>
      <w:r w:rsidRPr="0006384C">
        <w:rPr>
          <w:b/>
          <w:sz w:val="24"/>
          <w:szCs w:val="24"/>
          <w:u w:val="single"/>
        </w:rPr>
        <w:lastRenderedPageBreak/>
        <w:t>Notes for Figure 2</w:t>
      </w:r>
      <w:r>
        <w:rPr>
          <w:b/>
          <w:sz w:val="24"/>
          <w:szCs w:val="24"/>
          <w:u w:val="single"/>
        </w:rPr>
        <w:t>-1</w:t>
      </w:r>
      <w:r w:rsidRPr="0006384C">
        <w:rPr>
          <w:b/>
          <w:sz w:val="24"/>
          <w:szCs w:val="24"/>
          <w:u w:val="single"/>
        </w:rPr>
        <w:t>:</w:t>
      </w:r>
    </w:p>
    <w:p w14:paraId="72E4176D" w14:textId="77777777" w:rsidR="00917132" w:rsidRDefault="00917132" w:rsidP="00917132">
      <w:pPr>
        <w:ind w:left="1440" w:hanging="720"/>
        <w:rPr>
          <w:sz w:val="24"/>
        </w:rPr>
      </w:pPr>
    </w:p>
    <w:p w14:paraId="33639EF8" w14:textId="77777777" w:rsidR="00917132" w:rsidRPr="0006384C" w:rsidRDefault="00917132" w:rsidP="00917132">
      <w:pPr>
        <w:ind w:left="1440" w:hanging="720"/>
        <w:rPr>
          <w:sz w:val="22"/>
          <w:szCs w:val="22"/>
        </w:rPr>
      </w:pPr>
      <w:proofErr w:type="spellStart"/>
      <w:proofErr w:type="gramStart"/>
      <w:r w:rsidRPr="0006384C">
        <w:rPr>
          <w:b/>
          <w:sz w:val="22"/>
          <w:szCs w:val="22"/>
        </w:rPr>
        <w:t>a</w:t>
      </w:r>
      <w:proofErr w:type="spellEnd"/>
      <w:proofErr w:type="gramEnd"/>
      <w:r w:rsidRPr="0006384C">
        <w:rPr>
          <w:sz w:val="22"/>
          <w:szCs w:val="22"/>
        </w:rPr>
        <w:tab/>
        <w:t xml:space="preserve">Answers also apply to the </w:t>
      </w:r>
      <w:r w:rsidRPr="0006384C">
        <w:rPr>
          <w:i/>
          <w:sz w:val="22"/>
          <w:szCs w:val="22"/>
        </w:rPr>
        <w:t>United States Supreme Court Reports</w:t>
      </w:r>
      <w:r w:rsidRPr="0006384C">
        <w:rPr>
          <w:sz w:val="22"/>
          <w:szCs w:val="22"/>
        </w:rPr>
        <w:t xml:space="preserve"> (abbreviated U.S.) and to the</w:t>
      </w:r>
      <w:r w:rsidRPr="0006384C">
        <w:rPr>
          <w:i/>
          <w:sz w:val="22"/>
          <w:szCs w:val="22"/>
        </w:rPr>
        <w:t xml:space="preserve"> United States Reports</w:t>
      </w:r>
      <w:r w:rsidRPr="0006384C">
        <w:rPr>
          <w:sz w:val="22"/>
          <w:szCs w:val="22"/>
        </w:rPr>
        <w:t xml:space="preserve">, </w:t>
      </w:r>
      <w:r w:rsidRPr="0006384C">
        <w:rPr>
          <w:i/>
          <w:sz w:val="22"/>
          <w:szCs w:val="22"/>
        </w:rPr>
        <w:t>Lawyers Edition</w:t>
      </w:r>
      <w:r w:rsidRPr="0006384C">
        <w:rPr>
          <w:sz w:val="22"/>
          <w:szCs w:val="22"/>
        </w:rPr>
        <w:t xml:space="preserve"> (abbreviated L.Ed.).</w:t>
      </w:r>
    </w:p>
    <w:p w14:paraId="0FD65901" w14:textId="77777777" w:rsidR="00917132" w:rsidRPr="0006384C" w:rsidRDefault="00917132" w:rsidP="00917132">
      <w:pPr>
        <w:ind w:left="1440" w:hanging="720"/>
        <w:rPr>
          <w:sz w:val="22"/>
          <w:szCs w:val="22"/>
        </w:rPr>
      </w:pPr>
      <w:r w:rsidRPr="0006384C">
        <w:rPr>
          <w:b/>
          <w:sz w:val="22"/>
          <w:szCs w:val="22"/>
        </w:rPr>
        <w:t>b</w:t>
      </w:r>
      <w:r w:rsidRPr="0006384C">
        <w:rPr>
          <w:sz w:val="22"/>
          <w:szCs w:val="22"/>
        </w:rPr>
        <w:tab/>
        <w:t xml:space="preserve">Regular (not </w:t>
      </w:r>
      <w:r>
        <w:rPr>
          <w:sz w:val="22"/>
          <w:szCs w:val="22"/>
        </w:rPr>
        <w:t>m</w:t>
      </w:r>
      <w:r w:rsidRPr="0006384C">
        <w:rPr>
          <w:sz w:val="22"/>
          <w:szCs w:val="22"/>
        </w:rPr>
        <w:t xml:space="preserve">emorandum) decisions are published by the U.S. Government Printing Office (GPO) in </w:t>
      </w:r>
      <w:r w:rsidRPr="0006384C">
        <w:rPr>
          <w:i/>
          <w:sz w:val="22"/>
          <w:szCs w:val="22"/>
        </w:rPr>
        <w:t>Tax Court of the United States Reports</w:t>
      </w:r>
      <w:r w:rsidRPr="0006384C">
        <w:rPr>
          <w:sz w:val="22"/>
          <w:szCs w:val="22"/>
        </w:rPr>
        <w:t>.</w:t>
      </w:r>
    </w:p>
    <w:p w14:paraId="2D2124BA" w14:textId="77777777" w:rsidR="00917132" w:rsidRPr="0006384C" w:rsidRDefault="00917132" w:rsidP="00917132">
      <w:pPr>
        <w:ind w:left="1440" w:hanging="720"/>
        <w:rPr>
          <w:sz w:val="22"/>
          <w:szCs w:val="22"/>
        </w:rPr>
      </w:pPr>
      <w:r w:rsidRPr="0006384C">
        <w:rPr>
          <w:b/>
          <w:sz w:val="22"/>
          <w:szCs w:val="22"/>
        </w:rPr>
        <w:t>c</w:t>
      </w:r>
      <w:r w:rsidRPr="0006384C">
        <w:rPr>
          <w:sz w:val="22"/>
          <w:szCs w:val="22"/>
        </w:rPr>
        <w:tab/>
        <w:t>Both CCH and RIA have separate reporters for Regular,</w:t>
      </w:r>
      <w:r>
        <w:rPr>
          <w:sz w:val="22"/>
          <w:szCs w:val="22"/>
        </w:rPr>
        <w:t xml:space="preserve"> </w:t>
      </w:r>
      <w:r w:rsidRPr="0006384C">
        <w:rPr>
          <w:sz w:val="22"/>
          <w:szCs w:val="22"/>
        </w:rPr>
        <w:t>Memorandum, and Small Case</w:t>
      </w:r>
      <w:r>
        <w:rPr>
          <w:sz w:val="22"/>
          <w:szCs w:val="22"/>
        </w:rPr>
        <w:t>s</w:t>
      </w:r>
      <w:r w:rsidRPr="0006384C">
        <w:rPr>
          <w:sz w:val="22"/>
          <w:szCs w:val="22"/>
        </w:rPr>
        <w:t xml:space="preserve"> Division decisions of the U.S. Tax Court.</w:t>
      </w:r>
    </w:p>
    <w:p w14:paraId="6B8AB13C" w14:textId="77777777" w:rsidR="00917132" w:rsidRPr="0006384C" w:rsidRDefault="00917132" w:rsidP="00917132">
      <w:pPr>
        <w:ind w:left="1440" w:hanging="720"/>
        <w:rPr>
          <w:sz w:val="22"/>
          <w:szCs w:val="22"/>
        </w:rPr>
      </w:pPr>
      <w:r w:rsidRPr="0006384C">
        <w:rPr>
          <w:b/>
          <w:sz w:val="22"/>
          <w:szCs w:val="22"/>
        </w:rPr>
        <w:t>d</w:t>
      </w:r>
      <w:r w:rsidRPr="0006384C">
        <w:rPr>
          <w:sz w:val="22"/>
          <w:szCs w:val="22"/>
        </w:rPr>
        <w:tab/>
        <w:t xml:space="preserve">All decisions (both tax and nontax) of the U.S. Court of Federal Claims are published by the U.S. GPO in the </w:t>
      </w:r>
      <w:r w:rsidRPr="0006384C">
        <w:rPr>
          <w:i/>
          <w:sz w:val="22"/>
          <w:szCs w:val="22"/>
        </w:rPr>
        <w:t>Claims Court Reporter Series</w:t>
      </w:r>
      <w:r w:rsidRPr="0006384C">
        <w:rPr>
          <w:sz w:val="22"/>
          <w:szCs w:val="22"/>
        </w:rPr>
        <w:t>.</w:t>
      </w:r>
      <w:r>
        <w:rPr>
          <w:sz w:val="22"/>
          <w:szCs w:val="22"/>
        </w:rPr>
        <w:t xml:space="preserve"> </w:t>
      </w:r>
      <w:r w:rsidRPr="0006384C">
        <w:rPr>
          <w:sz w:val="22"/>
          <w:szCs w:val="22"/>
        </w:rPr>
        <w:t>From 1960 to October 1</w:t>
      </w:r>
      <w:r>
        <w:rPr>
          <w:sz w:val="22"/>
          <w:szCs w:val="22"/>
        </w:rPr>
        <w:t>,</w:t>
      </w:r>
      <w:r w:rsidRPr="0006384C">
        <w:rPr>
          <w:sz w:val="22"/>
          <w:szCs w:val="22"/>
        </w:rPr>
        <w:t xml:space="preserve"> 1982, Court of Claims decisions were published in the</w:t>
      </w:r>
      <w:r w:rsidRPr="0006384C">
        <w:rPr>
          <w:i/>
          <w:sz w:val="22"/>
          <w:szCs w:val="22"/>
        </w:rPr>
        <w:t xml:space="preserve"> Court of</w:t>
      </w:r>
      <w:r w:rsidRPr="0006384C">
        <w:rPr>
          <w:sz w:val="22"/>
          <w:szCs w:val="22"/>
        </w:rPr>
        <w:t xml:space="preserve"> </w:t>
      </w:r>
      <w:r w:rsidRPr="0006384C">
        <w:rPr>
          <w:i/>
          <w:sz w:val="22"/>
          <w:szCs w:val="22"/>
        </w:rPr>
        <w:t>Claims Reporter Series</w:t>
      </w:r>
      <w:r w:rsidRPr="0006384C">
        <w:rPr>
          <w:sz w:val="22"/>
          <w:szCs w:val="22"/>
        </w:rPr>
        <w:t>.</w:t>
      </w:r>
    </w:p>
    <w:p w14:paraId="42BE3771" w14:textId="77777777" w:rsidR="00917132" w:rsidRPr="0006384C" w:rsidRDefault="00917132" w:rsidP="00917132">
      <w:pPr>
        <w:ind w:left="1440" w:hanging="720"/>
        <w:rPr>
          <w:sz w:val="22"/>
          <w:szCs w:val="22"/>
        </w:rPr>
      </w:pPr>
      <w:r w:rsidRPr="0006384C">
        <w:rPr>
          <w:b/>
          <w:sz w:val="22"/>
          <w:szCs w:val="22"/>
        </w:rPr>
        <w:t>e</w:t>
      </w:r>
      <w:r w:rsidRPr="0006384C">
        <w:rPr>
          <w:sz w:val="22"/>
          <w:szCs w:val="22"/>
        </w:rPr>
        <w:tab/>
      </w:r>
      <w:proofErr w:type="gramStart"/>
      <w:r w:rsidRPr="0006384C">
        <w:rPr>
          <w:sz w:val="22"/>
          <w:szCs w:val="22"/>
        </w:rPr>
        <w:t>From</w:t>
      </w:r>
      <w:proofErr w:type="gramEnd"/>
      <w:r w:rsidRPr="0006384C">
        <w:rPr>
          <w:sz w:val="22"/>
          <w:szCs w:val="22"/>
        </w:rPr>
        <w:t xml:space="preserve"> 1932 to 1960, the Court of Claims decisions were published in the </w:t>
      </w:r>
      <w:r w:rsidRPr="0006384C">
        <w:rPr>
          <w:i/>
          <w:sz w:val="22"/>
          <w:szCs w:val="22"/>
        </w:rPr>
        <w:t>F.Supp</w:t>
      </w:r>
      <w:r w:rsidRPr="0006384C">
        <w:rPr>
          <w:sz w:val="22"/>
          <w:szCs w:val="22"/>
        </w:rPr>
        <w:t xml:space="preserve">. </w:t>
      </w:r>
      <w:r w:rsidRPr="0006384C">
        <w:rPr>
          <w:i/>
          <w:sz w:val="22"/>
          <w:szCs w:val="22"/>
        </w:rPr>
        <w:t>Series</w:t>
      </w:r>
      <w:r w:rsidRPr="0006384C">
        <w:rPr>
          <w:sz w:val="22"/>
          <w:szCs w:val="22"/>
        </w:rPr>
        <w:t>.</w:t>
      </w:r>
      <w:r>
        <w:rPr>
          <w:sz w:val="22"/>
          <w:szCs w:val="22"/>
        </w:rPr>
        <w:t xml:space="preserve"> </w:t>
      </w:r>
      <w:r w:rsidRPr="0006384C">
        <w:rPr>
          <w:sz w:val="22"/>
          <w:szCs w:val="22"/>
        </w:rPr>
        <w:t xml:space="preserve">Beginning October 1982, the Claims Court decisions are published in the </w:t>
      </w:r>
      <w:r w:rsidRPr="0006384C">
        <w:rPr>
          <w:i/>
          <w:sz w:val="22"/>
          <w:szCs w:val="22"/>
        </w:rPr>
        <w:t>Claims Court Reporter</w:t>
      </w:r>
      <w:r w:rsidRPr="0006384C">
        <w:rPr>
          <w:sz w:val="22"/>
          <w:szCs w:val="22"/>
        </w:rPr>
        <w:t xml:space="preserve">. Beginning </w:t>
      </w:r>
      <w:r>
        <w:rPr>
          <w:sz w:val="22"/>
          <w:szCs w:val="22"/>
        </w:rPr>
        <w:t xml:space="preserve">on </w:t>
      </w:r>
      <w:r w:rsidRPr="0006384C">
        <w:rPr>
          <w:sz w:val="22"/>
          <w:szCs w:val="22"/>
        </w:rPr>
        <w:t>October 30, 1992, the Claims Court underwent a further name change. The new designation, U.S. Court of Federal Claims, begins with Volume 27 of the former</w:t>
      </w:r>
      <w:r w:rsidRPr="0006384C">
        <w:rPr>
          <w:i/>
          <w:sz w:val="22"/>
          <w:szCs w:val="22"/>
        </w:rPr>
        <w:t xml:space="preserve"> Cl.Ct.</w:t>
      </w:r>
      <w:r w:rsidRPr="0006384C">
        <w:rPr>
          <w:sz w:val="22"/>
          <w:szCs w:val="22"/>
        </w:rPr>
        <w:t xml:space="preserve"> (West citation) now abbreviated as </w:t>
      </w:r>
      <w:r w:rsidRPr="00836D09">
        <w:rPr>
          <w:i/>
          <w:sz w:val="22"/>
          <w:szCs w:val="22"/>
        </w:rPr>
        <w:t>Fed.Cl</w:t>
      </w:r>
      <w:r w:rsidRPr="0006384C">
        <w:rPr>
          <w:sz w:val="22"/>
          <w:szCs w:val="22"/>
        </w:rPr>
        <w:t>.</w:t>
      </w:r>
    </w:p>
    <w:p w14:paraId="1661D294" w14:textId="77777777" w:rsidR="00917132" w:rsidRPr="0006384C" w:rsidRDefault="00917132" w:rsidP="00917132">
      <w:pPr>
        <w:pStyle w:val="BodyTextIndent2"/>
        <w:jc w:val="left"/>
        <w:rPr>
          <w:sz w:val="22"/>
          <w:szCs w:val="22"/>
        </w:rPr>
      </w:pPr>
      <w:r w:rsidRPr="0006384C">
        <w:rPr>
          <w:b/>
          <w:sz w:val="22"/>
          <w:szCs w:val="22"/>
        </w:rPr>
        <w:t>f</w:t>
      </w:r>
      <w:r w:rsidRPr="0006384C">
        <w:rPr>
          <w:sz w:val="22"/>
          <w:szCs w:val="22"/>
        </w:rPr>
        <w:tab/>
        <w:t>“All cases” has reference to nontax as well as tax decisions. Thus, it would include such varied issues as interstate transportation of stolen goods, civil rights violations, and anti-trust suits.</w:t>
      </w:r>
    </w:p>
    <w:p w14:paraId="2BC4F457" w14:textId="19A7081C" w:rsidR="00902CAF" w:rsidRDefault="00902CAF">
      <w:pPr>
        <w:rPr>
          <w:sz w:val="24"/>
        </w:rPr>
      </w:pPr>
      <w:r>
        <w:rPr>
          <w:sz w:val="24"/>
        </w:rPr>
        <w:br w:type="page"/>
      </w:r>
    </w:p>
    <w:p w14:paraId="4A9FAC3C" w14:textId="77777777" w:rsidR="00902CAF" w:rsidRPr="00836D09" w:rsidRDefault="00902CAF" w:rsidP="00902CAF">
      <w:pPr>
        <w:jc w:val="center"/>
        <w:rPr>
          <w:b/>
          <w:caps/>
          <w:sz w:val="24"/>
        </w:rPr>
      </w:pPr>
      <w:r w:rsidRPr="00836D09">
        <w:rPr>
          <w:b/>
          <w:caps/>
          <w:sz w:val="24"/>
        </w:rPr>
        <w:lastRenderedPageBreak/>
        <w:t>In-class Exercises</w:t>
      </w:r>
    </w:p>
    <w:p w14:paraId="6A9F4CAA" w14:textId="77777777" w:rsidR="00902CAF" w:rsidRDefault="00902CAF" w:rsidP="00902CAF">
      <w:pPr>
        <w:rPr>
          <w:sz w:val="24"/>
          <w:u w:val="single"/>
        </w:rPr>
      </w:pPr>
    </w:p>
    <w:p w14:paraId="7C4D11E9" w14:textId="77777777" w:rsidR="00902CAF" w:rsidRPr="00917132" w:rsidRDefault="00902CAF" w:rsidP="00902CAF">
      <w:pPr>
        <w:rPr>
          <w:sz w:val="24"/>
        </w:rPr>
      </w:pPr>
      <w:r w:rsidRPr="00B54EF3">
        <w:rPr>
          <w:b/>
          <w:sz w:val="24"/>
        </w:rPr>
        <w:t>Q1.</w:t>
      </w:r>
      <w:r w:rsidRPr="00917132">
        <w:rPr>
          <w:sz w:val="24"/>
        </w:rPr>
        <w:t xml:space="preserve"> The shareholders of Red Corporation and Green Corporation want assurance that the consolidation of both into a single corporation, Blue Corporation, will be a nontaxable reorganization. Should a letter </w:t>
      </w:r>
      <w:proofErr w:type="gramStart"/>
      <w:r w:rsidRPr="00917132">
        <w:rPr>
          <w:sz w:val="24"/>
        </w:rPr>
        <w:t>ruling</w:t>
      </w:r>
      <w:proofErr w:type="gramEnd"/>
      <w:r w:rsidRPr="00917132">
        <w:rPr>
          <w:sz w:val="24"/>
        </w:rPr>
        <w:t xml:space="preserve"> or a determination letter be requested from the IRS? Explain when each is used. </w:t>
      </w:r>
    </w:p>
    <w:p w14:paraId="33B51706" w14:textId="77777777" w:rsidR="00902CAF" w:rsidRPr="00917132" w:rsidRDefault="00902CAF" w:rsidP="00902CAF">
      <w:pPr>
        <w:rPr>
          <w:sz w:val="24"/>
        </w:rPr>
      </w:pPr>
    </w:p>
    <w:p w14:paraId="454112ED" w14:textId="77777777" w:rsidR="00902CAF" w:rsidRPr="00B54EF3" w:rsidRDefault="00902CAF" w:rsidP="00902CAF">
      <w:pPr>
        <w:rPr>
          <w:b/>
          <w:sz w:val="24"/>
        </w:rPr>
      </w:pPr>
      <w:r w:rsidRPr="00B54EF3">
        <w:rPr>
          <w:b/>
          <w:sz w:val="24"/>
        </w:rPr>
        <w:t xml:space="preserve">Solution: </w:t>
      </w:r>
    </w:p>
    <w:p w14:paraId="6C7FEE74" w14:textId="77777777" w:rsidR="00902CAF" w:rsidRPr="00917132" w:rsidRDefault="00902CAF" w:rsidP="00902CAF">
      <w:pPr>
        <w:rPr>
          <w:sz w:val="24"/>
        </w:rPr>
      </w:pPr>
      <w:r w:rsidRPr="00917132">
        <w:rPr>
          <w:sz w:val="24"/>
        </w:rPr>
        <w:t>The proper approach is to request that the National Office of the IRS issue a letter ruling concerning the income tax effect of the proposed transaction. Letter rulings are issued for a fee upon a taxpayer’s request and describe how the IRS will treat a proposed</w:t>
      </w:r>
      <w:r w:rsidRPr="00917132">
        <w:rPr>
          <w:i/>
          <w:sz w:val="24"/>
        </w:rPr>
        <w:t xml:space="preserve"> </w:t>
      </w:r>
      <w:r w:rsidRPr="00917132">
        <w:rPr>
          <w:sz w:val="24"/>
        </w:rPr>
        <w:t>transaction for tax purposes. They apply only to the taxpayer who asks for and obtains the ruling. Letter rulings can be useful to taxpayers who want to be certain of how a transaction will be taxed before proceeding. Letter rulings also allow taxpayers to avoid unexpected tax costs and may be the most effective way to carry out tax planning. However, the IRS limits the issuance of individual rulings to restricted, preannounced areas of taxation.</w:t>
      </w:r>
    </w:p>
    <w:p w14:paraId="02EBC89D" w14:textId="77777777" w:rsidR="00902CAF" w:rsidRPr="00917132" w:rsidRDefault="00902CAF" w:rsidP="00902CAF">
      <w:pPr>
        <w:rPr>
          <w:sz w:val="24"/>
        </w:rPr>
      </w:pPr>
    </w:p>
    <w:p w14:paraId="2A7BD4E0" w14:textId="77777777" w:rsidR="00902CAF" w:rsidRPr="00917132" w:rsidRDefault="00902CAF" w:rsidP="00902CAF">
      <w:pPr>
        <w:rPr>
          <w:sz w:val="24"/>
        </w:rPr>
      </w:pPr>
      <w:r w:rsidRPr="00917132">
        <w:rPr>
          <w:sz w:val="24"/>
        </w:rPr>
        <w:t>Determination letters are issued at the request of taxpayers and provide guidance on the application of the tax law. They differ from letter rulings in that the issuing source is an IRS Area Director (rather than the National Office of the IRS). Also, determination letters usually involve completed</w:t>
      </w:r>
      <w:r w:rsidRPr="00917132">
        <w:rPr>
          <w:i/>
          <w:sz w:val="24"/>
        </w:rPr>
        <w:t xml:space="preserve"> </w:t>
      </w:r>
      <w:r w:rsidRPr="00917132">
        <w:rPr>
          <w:sz w:val="24"/>
        </w:rPr>
        <w:t>(as opposed to proposed) transactions.</w:t>
      </w:r>
    </w:p>
    <w:p w14:paraId="6BA264CD" w14:textId="77777777" w:rsidR="00902CAF" w:rsidRPr="00917132" w:rsidRDefault="00902CAF" w:rsidP="00902CAF">
      <w:pPr>
        <w:rPr>
          <w:sz w:val="24"/>
        </w:rPr>
      </w:pPr>
    </w:p>
    <w:p w14:paraId="7CE6024D" w14:textId="77777777" w:rsidR="00E83682" w:rsidRDefault="00E83682" w:rsidP="00902CAF">
      <w:pPr>
        <w:rPr>
          <w:b/>
          <w:sz w:val="24"/>
        </w:rPr>
      </w:pPr>
    </w:p>
    <w:p w14:paraId="5001EBA2" w14:textId="55F6ECC4" w:rsidR="00902CAF" w:rsidRPr="00917132" w:rsidRDefault="00902CAF" w:rsidP="00902CAF">
      <w:pPr>
        <w:rPr>
          <w:sz w:val="24"/>
        </w:rPr>
      </w:pPr>
      <w:r w:rsidRPr="00B54EF3">
        <w:rPr>
          <w:b/>
          <w:sz w:val="24"/>
        </w:rPr>
        <w:t xml:space="preserve">Q2. </w:t>
      </w:r>
      <w:r w:rsidRPr="00917132">
        <w:rPr>
          <w:sz w:val="24"/>
        </w:rPr>
        <w:t xml:space="preserve">During the year, Amy earned $2,000 working as an independent consultant. She has decided not to declare the income on her return since no 1099s were issued to her. Is this considered tax avoidance or tax evasion? </w:t>
      </w:r>
    </w:p>
    <w:p w14:paraId="74B973B3" w14:textId="77777777" w:rsidR="00902CAF" w:rsidRPr="00917132" w:rsidRDefault="00902CAF" w:rsidP="00902CAF">
      <w:pPr>
        <w:rPr>
          <w:sz w:val="24"/>
        </w:rPr>
      </w:pPr>
    </w:p>
    <w:p w14:paraId="09988FAB" w14:textId="77777777" w:rsidR="00902CAF" w:rsidRPr="0077231F" w:rsidRDefault="00902CAF" w:rsidP="00902CAF">
      <w:pPr>
        <w:rPr>
          <w:b/>
          <w:sz w:val="24"/>
        </w:rPr>
      </w:pPr>
      <w:r w:rsidRPr="00B54EF3">
        <w:rPr>
          <w:b/>
          <w:sz w:val="24"/>
        </w:rPr>
        <w:t xml:space="preserve">Solution: </w:t>
      </w:r>
    </w:p>
    <w:p w14:paraId="3CCC4D7E" w14:textId="77777777" w:rsidR="00902CAF" w:rsidRDefault="00902CAF" w:rsidP="00902CAF">
      <w:pPr>
        <w:rPr>
          <w:sz w:val="24"/>
        </w:rPr>
      </w:pPr>
      <w:r w:rsidRPr="00917132">
        <w:rPr>
          <w:sz w:val="24"/>
        </w:rPr>
        <w:t>A fine line exists between legal tax planning and illegal tax planning—tax avoidance versus tax evasion. Tax avoidance is merely tax minimization through legal techniques, which is the proper objective of all tax planning. Tax evasion, while also aimed at the elimination or reduction of taxes, connotes the use of subterfuge and fraud as a means to an end. Since Sue has chosen not to report the income on her return, she has committed tax evasion.</w:t>
      </w:r>
    </w:p>
    <w:p w14:paraId="37EEDE5C" w14:textId="77777777" w:rsidR="00934974" w:rsidRPr="008A63DB" w:rsidRDefault="00934974" w:rsidP="00F678A9">
      <w:pPr>
        <w:rPr>
          <w:sz w:val="24"/>
        </w:rPr>
      </w:pPr>
    </w:p>
    <w:sectPr w:rsidR="00934974" w:rsidRPr="008A63DB" w:rsidSect="009A7CFA">
      <w:headerReference w:type="even" r:id="rId8"/>
      <w:headerReference w:type="default" r:id="rId9"/>
      <w:footerReference w:type="even" r:id="rId10"/>
      <w:footerReference w:type="default" r:id="rId11"/>
      <w:footerReference w:type="first" r:id="rId12"/>
      <w:pgSz w:w="12240" w:h="15840" w:code="1"/>
      <w:pgMar w:top="1440" w:right="108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D25609" w14:textId="77777777" w:rsidR="00907816" w:rsidRDefault="00907816">
      <w:r>
        <w:separator/>
      </w:r>
    </w:p>
    <w:p w14:paraId="323B5B88" w14:textId="77777777" w:rsidR="00907816" w:rsidRDefault="00907816"/>
  </w:endnote>
  <w:endnote w:type="continuationSeparator" w:id="0">
    <w:p w14:paraId="09AEE75A" w14:textId="77777777" w:rsidR="00907816" w:rsidRDefault="00907816">
      <w:r>
        <w:continuationSeparator/>
      </w:r>
    </w:p>
    <w:p w14:paraId="15EE16C1" w14:textId="77777777" w:rsidR="00907816" w:rsidRDefault="009078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B106F" w14:textId="73D07B46" w:rsidR="00763A3B" w:rsidRPr="00F35725" w:rsidRDefault="00763A3B" w:rsidP="00F35725">
    <w:pPr>
      <w:pStyle w:val="Footer"/>
      <w:jc w:val="center"/>
      <w:rPr>
        <w:rFonts w:ascii="Arial Narrow" w:hAnsi="Arial Narrow"/>
        <w:sz w:val="16"/>
        <w:szCs w:val="16"/>
      </w:rPr>
    </w:pPr>
    <w:r>
      <w:rPr>
        <w:rFonts w:ascii="Arial Narrow" w:hAnsi="Arial Narrow" w:cs="ArialMT"/>
        <w:sz w:val="16"/>
        <w:szCs w:val="16"/>
      </w:rPr>
      <w:t>© 2021 Cengage</w:t>
    </w:r>
    <w:r w:rsidRPr="00917132">
      <w:rPr>
        <w:rFonts w:ascii="Arial Narrow" w:hAnsi="Arial Narrow" w:cs="ArialMT"/>
        <w:sz w:val="16"/>
        <w:szCs w:val="16"/>
        <w:vertAlign w:val="superscript"/>
      </w:rPr>
      <w:sym w:font="Symbol" w:char="F0D2"/>
    </w:r>
    <w:r>
      <w:rPr>
        <w:rFonts w:ascii="Arial Narrow" w:hAnsi="Arial Narrow" w:cs="ArialMT"/>
        <w:sz w:val="16"/>
        <w:szCs w:val="16"/>
      </w:rPr>
      <w:t>.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606B2" w14:textId="201619E7" w:rsidR="00763A3B" w:rsidRPr="00F35725" w:rsidRDefault="00763A3B" w:rsidP="00F35725">
    <w:pPr>
      <w:pStyle w:val="Footer"/>
      <w:jc w:val="center"/>
      <w:rPr>
        <w:rFonts w:ascii="Arial Narrow" w:hAnsi="Arial Narrow"/>
        <w:sz w:val="16"/>
        <w:szCs w:val="16"/>
      </w:rPr>
    </w:pPr>
    <w:r>
      <w:rPr>
        <w:rFonts w:ascii="Arial Narrow" w:hAnsi="Arial Narrow" w:cs="ArialMT"/>
        <w:sz w:val="16"/>
        <w:szCs w:val="16"/>
      </w:rPr>
      <w:t>© 2021 Cengage</w:t>
    </w:r>
    <w:r w:rsidRPr="00917132">
      <w:rPr>
        <w:rFonts w:ascii="Arial Narrow" w:hAnsi="Arial Narrow" w:cs="ArialMT"/>
        <w:sz w:val="16"/>
        <w:szCs w:val="16"/>
        <w:vertAlign w:val="superscript"/>
      </w:rPr>
      <w:sym w:font="Symbol" w:char="F0D2"/>
    </w:r>
    <w:r>
      <w:rPr>
        <w:rFonts w:ascii="Arial Narrow" w:hAnsi="Arial Narrow" w:cs="ArialMT"/>
        <w:sz w:val="16"/>
        <w:szCs w:val="16"/>
      </w:rPr>
      <w:t>.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FB503" w14:textId="77542304" w:rsidR="00763A3B" w:rsidRDefault="00763A3B" w:rsidP="006C5E6D">
    <w:pPr>
      <w:pStyle w:val="Footer"/>
      <w:jc w:val="center"/>
      <w:rPr>
        <w:rStyle w:val="PageNumber"/>
        <w:b/>
        <w:sz w:val="22"/>
        <w:szCs w:val="22"/>
      </w:rPr>
    </w:pPr>
    <w:r w:rsidRPr="006C5E6D">
      <w:rPr>
        <w:b/>
        <w:sz w:val="22"/>
        <w:szCs w:val="22"/>
      </w:rPr>
      <w:t>2-</w:t>
    </w:r>
    <w:r w:rsidRPr="006C5E6D">
      <w:rPr>
        <w:rStyle w:val="PageNumber"/>
        <w:b/>
        <w:sz w:val="22"/>
        <w:szCs w:val="22"/>
      </w:rPr>
      <w:fldChar w:fldCharType="begin"/>
    </w:r>
    <w:r w:rsidRPr="006C5E6D">
      <w:rPr>
        <w:rStyle w:val="PageNumber"/>
        <w:b/>
        <w:sz w:val="22"/>
        <w:szCs w:val="22"/>
      </w:rPr>
      <w:instrText xml:space="preserve"> PAGE </w:instrText>
    </w:r>
    <w:r w:rsidRPr="006C5E6D">
      <w:rPr>
        <w:rStyle w:val="PageNumber"/>
        <w:b/>
        <w:sz w:val="22"/>
        <w:szCs w:val="22"/>
      </w:rPr>
      <w:fldChar w:fldCharType="separate"/>
    </w:r>
    <w:r>
      <w:rPr>
        <w:rStyle w:val="PageNumber"/>
        <w:b/>
        <w:noProof/>
        <w:sz w:val="22"/>
        <w:szCs w:val="22"/>
      </w:rPr>
      <w:t>1</w:t>
    </w:r>
    <w:r w:rsidRPr="006C5E6D">
      <w:rPr>
        <w:rStyle w:val="PageNumber"/>
        <w:b/>
        <w:sz w:val="22"/>
        <w:szCs w:val="22"/>
      </w:rPr>
      <w:fldChar w:fldCharType="end"/>
    </w:r>
  </w:p>
  <w:p w14:paraId="79400203" w14:textId="0AEC74EF" w:rsidR="00763A3B" w:rsidRPr="00F35725" w:rsidRDefault="00763A3B" w:rsidP="00F35725">
    <w:pPr>
      <w:pStyle w:val="Footer"/>
      <w:jc w:val="center"/>
      <w:rPr>
        <w:rFonts w:ascii="Arial Narrow" w:hAnsi="Arial Narrow"/>
        <w:sz w:val="16"/>
        <w:szCs w:val="16"/>
      </w:rPr>
    </w:pPr>
    <w:r>
      <w:rPr>
        <w:rFonts w:ascii="Arial Narrow" w:hAnsi="Arial Narrow" w:cs="ArialMT"/>
        <w:sz w:val="16"/>
        <w:szCs w:val="16"/>
      </w:rPr>
      <w:t>© 2021 Cengage</w:t>
    </w:r>
    <w:r w:rsidRPr="00917132">
      <w:rPr>
        <w:rFonts w:ascii="Arial Narrow" w:hAnsi="Arial Narrow" w:cs="ArialMT"/>
        <w:sz w:val="16"/>
        <w:szCs w:val="16"/>
        <w:vertAlign w:val="superscript"/>
      </w:rPr>
      <w:sym w:font="Symbol" w:char="F0D2"/>
    </w:r>
    <w:r>
      <w:rPr>
        <w:rFonts w:ascii="Arial Narrow" w:hAnsi="Arial Narrow" w:cs="ArialMT"/>
        <w:sz w:val="16"/>
        <w:szCs w:val="16"/>
      </w:rPr>
      <w:t>.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27CFF3" w14:textId="77777777" w:rsidR="00907816" w:rsidRDefault="00907816">
      <w:r>
        <w:separator/>
      </w:r>
    </w:p>
    <w:p w14:paraId="5461607D" w14:textId="77777777" w:rsidR="00907816" w:rsidRDefault="00907816"/>
  </w:footnote>
  <w:footnote w:type="continuationSeparator" w:id="0">
    <w:p w14:paraId="699D4E72" w14:textId="77777777" w:rsidR="00907816" w:rsidRDefault="00907816">
      <w:r>
        <w:continuationSeparator/>
      </w:r>
    </w:p>
    <w:p w14:paraId="52D761F3" w14:textId="77777777" w:rsidR="00907816" w:rsidRDefault="009078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28CCB" w14:textId="2AED7C90" w:rsidR="00763A3B" w:rsidRPr="00696B70" w:rsidRDefault="00763A3B">
    <w:pPr>
      <w:pStyle w:val="Header"/>
      <w:tabs>
        <w:tab w:val="clear" w:pos="4320"/>
        <w:tab w:val="clear" w:pos="8640"/>
        <w:tab w:val="center" w:pos="4680"/>
      </w:tabs>
      <w:rPr>
        <w:b/>
        <w:sz w:val="22"/>
        <w:szCs w:val="22"/>
      </w:rPr>
    </w:pPr>
    <w:r w:rsidRPr="00696B70">
      <w:rPr>
        <w:b/>
        <w:sz w:val="22"/>
        <w:szCs w:val="22"/>
      </w:rPr>
      <w:t>2-</w:t>
    </w:r>
    <w:r w:rsidRPr="00696B70">
      <w:rPr>
        <w:rStyle w:val="PageNumber"/>
        <w:b/>
        <w:sz w:val="22"/>
        <w:szCs w:val="22"/>
      </w:rPr>
      <w:fldChar w:fldCharType="begin"/>
    </w:r>
    <w:r w:rsidRPr="00696B70">
      <w:rPr>
        <w:rStyle w:val="PageNumber"/>
        <w:b/>
        <w:sz w:val="22"/>
        <w:szCs w:val="22"/>
      </w:rPr>
      <w:instrText xml:space="preserve"> PAGE </w:instrText>
    </w:r>
    <w:r w:rsidRPr="00696B70">
      <w:rPr>
        <w:rStyle w:val="PageNumber"/>
        <w:b/>
        <w:sz w:val="22"/>
        <w:szCs w:val="22"/>
      </w:rPr>
      <w:fldChar w:fldCharType="separate"/>
    </w:r>
    <w:r>
      <w:rPr>
        <w:rStyle w:val="PageNumber"/>
        <w:b/>
        <w:noProof/>
        <w:sz w:val="22"/>
        <w:szCs w:val="22"/>
      </w:rPr>
      <w:t>2</w:t>
    </w:r>
    <w:r w:rsidRPr="00696B70">
      <w:rPr>
        <w:rStyle w:val="PageNumber"/>
        <w:b/>
        <w:sz w:val="22"/>
        <w:szCs w:val="22"/>
      </w:rPr>
      <w:fldChar w:fldCharType="end"/>
    </w:r>
    <w:r w:rsidRPr="00696B70">
      <w:rPr>
        <w:rStyle w:val="PageNumber"/>
        <w:b/>
        <w:sz w:val="22"/>
        <w:szCs w:val="22"/>
      </w:rPr>
      <w:tab/>
    </w:r>
    <w:r>
      <w:rPr>
        <w:rStyle w:val="PageNumber"/>
      </w:rPr>
      <w:t>2021 Individual Income Taxes:</w:t>
    </w:r>
    <w:r w:rsidRPr="00836D09">
      <w:rPr>
        <w:rStyle w:val="PageNumber"/>
      </w:rPr>
      <w:t xml:space="preserve"> Instructor’s Guide </w:t>
    </w:r>
    <w:r>
      <w:rPr>
        <w:rStyle w:val="PageNumber"/>
      </w:rPr>
      <w:t>w</w:t>
    </w:r>
    <w:r w:rsidRPr="00836D09">
      <w:rPr>
        <w:rStyle w:val="PageNumber"/>
      </w:rPr>
      <w:t>ith Lecture Notes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3A25D" w14:textId="3479CC1C" w:rsidR="00763A3B" w:rsidRDefault="00763A3B" w:rsidP="00F678A9">
    <w:pPr>
      <w:pStyle w:val="Header"/>
      <w:tabs>
        <w:tab w:val="clear" w:pos="4320"/>
        <w:tab w:val="clear" w:pos="8640"/>
        <w:tab w:val="center" w:pos="4680"/>
        <w:tab w:val="right" w:pos="9360"/>
      </w:tabs>
      <w:rPr>
        <w:b/>
        <w:sz w:val="24"/>
      </w:rPr>
    </w:pPr>
    <w:r>
      <w:rPr>
        <w:b/>
        <w:sz w:val="24"/>
      </w:rPr>
      <w:tab/>
    </w:r>
    <w:r w:rsidRPr="00836D09">
      <w:rPr>
        <w:rFonts w:ascii="Times" w:hAnsi="Times"/>
      </w:rPr>
      <w:t>CHAPTER 2 Working with the Tax Law</w:t>
    </w:r>
    <w:r>
      <w:rPr>
        <w:b/>
        <w:sz w:val="24"/>
      </w:rPr>
      <w:tab/>
    </w:r>
    <w:r w:rsidRPr="00AB414E">
      <w:rPr>
        <w:b/>
        <w:sz w:val="22"/>
        <w:szCs w:val="22"/>
      </w:rPr>
      <w:t>2-</w:t>
    </w:r>
    <w:r w:rsidRPr="00AB414E">
      <w:rPr>
        <w:rStyle w:val="PageNumber"/>
        <w:b/>
        <w:sz w:val="22"/>
        <w:szCs w:val="22"/>
      </w:rPr>
      <w:fldChar w:fldCharType="begin"/>
    </w:r>
    <w:r w:rsidRPr="00AB414E">
      <w:rPr>
        <w:rStyle w:val="PageNumber"/>
        <w:b/>
        <w:sz w:val="22"/>
        <w:szCs w:val="22"/>
      </w:rPr>
      <w:instrText xml:space="preserve"> PAGE </w:instrText>
    </w:r>
    <w:r w:rsidRPr="00AB414E">
      <w:rPr>
        <w:rStyle w:val="PageNumber"/>
        <w:b/>
        <w:sz w:val="22"/>
        <w:szCs w:val="22"/>
      </w:rPr>
      <w:fldChar w:fldCharType="separate"/>
    </w:r>
    <w:r>
      <w:rPr>
        <w:rStyle w:val="PageNumber"/>
        <w:b/>
        <w:noProof/>
        <w:sz w:val="22"/>
        <w:szCs w:val="22"/>
      </w:rPr>
      <w:t>3</w:t>
    </w:r>
    <w:r w:rsidRPr="00AB414E">
      <w:rPr>
        <w:rStyle w:val="PageNumber"/>
        <w:b/>
        <w:sz w:val="22"/>
        <w:szCs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25FEC"/>
    <w:multiLevelType w:val="hybridMultilevel"/>
    <w:tmpl w:val="43F45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505640"/>
    <w:multiLevelType w:val="hybridMultilevel"/>
    <w:tmpl w:val="576E8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2037C2"/>
    <w:multiLevelType w:val="hybridMultilevel"/>
    <w:tmpl w:val="4B266EA2"/>
    <w:lvl w:ilvl="0" w:tplc="0409000F">
      <w:start w:val="1"/>
      <w:numFmt w:val="decimal"/>
      <w:lvlText w:val="%1."/>
      <w:lvlJc w:val="left"/>
      <w:pPr>
        <w:tabs>
          <w:tab w:val="num" w:pos="360"/>
        </w:tabs>
        <w:ind w:left="360" w:hanging="360"/>
      </w:pPr>
      <w:rPr>
        <w:rFonts w:hint="default"/>
      </w:rPr>
    </w:lvl>
    <w:lvl w:ilvl="1" w:tplc="53847534">
      <w:start w:val="2"/>
      <w:numFmt w:val="low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30283082"/>
    <w:multiLevelType w:val="multilevel"/>
    <w:tmpl w:val="8E3C20F2"/>
    <w:lvl w:ilvl="0">
      <w:start w:val="1"/>
      <w:numFmt w:val="lowerLetter"/>
      <w:lvlText w:val="%1. "/>
      <w:legacy w:legacy="1" w:legacySpace="0" w:legacyIndent="360"/>
      <w:lvlJc w:val="left"/>
      <w:pPr>
        <w:ind w:left="2520" w:hanging="360"/>
      </w:pPr>
      <w:rPr>
        <w:rFonts w:ascii="Times New Roman" w:hAnsi="Times New Roman" w:hint="default"/>
        <w:b w:val="0"/>
        <w:i w:val="0"/>
        <w:sz w:val="24"/>
        <w:u w:val="none"/>
      </w:rPr>
    </w:lvl>
    <w:lvl w:ilvl="1" w:tentative="1">
      <w:start w:val="1"/>
      <w:numFmt w:val="lowerLetter"/>
      <w:lvlText w:val="%2."/>
      <w:lvlJc w:val="left"/>
      <w:pPr>
        <w:tabs>
          <w:tab w:val="num" w:pos="2520"/>
        </w:tabs>
        <w:ind w:left="2520" w:hanging="360"/>
      </w:pPr>
    </w:lvl>
    <w:lvl w:ilvl="2" w:tentative="1">
      <w:start w:val="1"/>
      <w:numFmt w:val="lowerRoman"/>
      <w:lvlText w:val="%3."/>
      <w:lvlJc w:val="right"/>
      <w:pPr>
        <w:tabs>
          <w:tab w:val="num" w:pos="3240"/>
        </w:tabs>
        <w:ind w:left="3240" w:hanging="180"/>
      </w:pPr>
    </w:lvl>
    <w:lvl w:ilvl="3" w:tentative="1">
      <w:start w:val="1"/>
      <w:numFmt w:val="decimal"/>
      <w:lvlText w:val="%4."/>
      <w:lvlJc w:val="left"/>
      <w:pPr>
        <w:tabs>
          <w:tab w:val="num" w:pos="3960"/>
        </w:tabs>
        <w:ind w:left="3960" w:hanging="360"/>
      </w:pPr>
    </w:lvl>
    <w:lvl w:ilvl="4" w:tentative="1">
      <w:start w:val="1"/>
      <w:numFmt w:val="lowerLetter"/>
      <w:lvlText w:val="%5."/>
      <w:lvlJc w:val="left"/>
      <w:pPr>
        <w:tabs>
          <w:tab w:val="num" w:pos="4680"/>
        </w:tabs>
        <w:ind w:left="4680" w:hanging="360"/>
      </w:pPr>
    </w:lvl>
    <w:lvl w:ilvl="5" w:tentative="1">
      <w:start w:val="1"/>
      <w:numFmt w:val="lowerRoman"/>
      <w:lvlText w:val="%6."/>
      <w:lvlJc w:val="right"/>
      <w:pPr>
        <w:tabs>
          <w:tab w:val="num" w:pos="5400"/>
        </w:tabs>
        <w:ind w:left="5400" w:hanging="180"/>
      </w:pPr>
    </w:lvl>
    <w:lvl w:ilvl="6" w:tentative="1">
      <w:start w:val="1"/>
      <w:numFmt w:val="decimal"/>
      <w:lvlText w:val="%7."/>
      <w:lvlJc w:val="left"/>
      <w:pPr>
        <w:tabs>
          <w:tab w:val="num" w:pos="6120"/>
        </w:tabs>
        <w:ind w:left="6120" w:hanging="360"/>
      </w:pPr>
    </w:lvl>
    <w:lvl w:ilvl="7" w:tentative="1">
      <w:start w:val="1"/>
      <w:numFmt w:val="lowerLetter"/>
      <w:lvlText w:val="%8."/>
      <w:lvlJc w:val="left"/>
      <w:pPr>
        <w:tabs>
          <w:tab w:val="num" w:pos="6840"/>
        </w:tabs>
        <w:ind w:left="6840" w:hanging="360"/>
      </w:pPr>
    </w:lvl>
    <w:lvl w:ilvl="8" w:tentative="1">
      <w:start w:val="1"/>
      <w:numFmt w:val="lowerRoman"/>
      <w:lvlText w:val="%9."/>
      <w:lvlJc w:val="right"/>
      <w:pPr>
        <w:tabs>
          <w:tab w:val="num" w:pos="7560"/>
        </w:tabs>
        <w:ind w:left="7560" w:hanging="180"/>
      </w:pPr>
    </w:lvl>
  </w:abstractNum>
  <w:abstractNum w:abstractNumId="4" w15:restartNumberingAfterBreak="0">
    <w:nsid w:val="337374D6"/>
    <w:multiLevelType w:val="hybridMultilevel"/>
    <w:tmpl w:val="571418FE"/>
    <w:lvl w:ilvl="0" w:tplc="C6345AA2">
      <w:start w:val="5"/>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3552482A"/>
    <w:multiLevelType w:val="hybridMultilevel"/>
    <w:tmpl w:val="6312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00545F"/>
    <w:multiLevelType w:val="hybridMultilevel"/>
    <w:tmpl w:val="1A4AE1EE"/>
    <w:lvl w:ilvl="0" w:tplc="33A46D32">
      <w:start w:val="1"/>
      <w:numFmt w:val="decimal"/>
      <w:lvlText w:val="%1."/>
      <w:lvlJc w:val="left"/>
      <w:pPr>
        <w:tabs>
          <w:tab w:val="num" w:pos="360"/>
        </w:tabs>
        <w:ind w:left="360" w:hanging="360"/>
      </w:pPr>
      <w:rPr>
        <w:rFonts w:hint="default"/>
      </w:rPr>
    </w:lvl>
    <w:lvl w:ilvl="1" w:tplc="F3C6794E">
      <w:start w:val="2"/>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3AAF0F51"/>
    <w:multiLevelType w:val="multilevel"/>
    <w:tmpl w:val="9CD051A2"/>
    <w:lvl w:ilvl="0">
      <w:start w:val="2"/>
      <w:numFmt w:val="lowerLetter"/>
      <w:lvlText w:val="%1."/>
      <w:lvlJc w:val="left"/>
      <w:pPr>
        <w:tabs>
          <w:tab w:val="num" w:pos="1440"/>
        </w:tabs>
        <w:ind w:left="1440" w:hanging="720"/>
      </w:pPr>
      <w:rPr>
        <w:rFonts w:hint="default"/>
      </w:rPr>
    </w:lvl>
    <w:lvl w:ilvl="1">
      <w:start w:val="3"/>
      <w:numFmt w:val="decimal"/>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8" w15:restartNumberingAfterBreak="0">
    <w:nsid w:val="406B7D6A"/>
    <w:multiLevelType w:val="hybridMultilevel"/>
    <w:tmpl w:val="614AEB9A"/>
    <w:lvl w:ilvl="0" w:tplc="440CCE00">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9" w15:restartNumberingAfterBreak="0">
    <w:nsid w:val="4A224BD1"/>
    <w:multiLevelType w:val="hybridMultilevel"/>
    <w:tmpl w:val="8A78A8FA"/>
    <w:lvl w:ilvl="0" w:tplc="04090019">
      <w:start w:val="1"/>
      <w:numFmt w:val="lowerLetter"/>
      <w:lvlText w:val="%1."/>
      <w:lvlJc w:val="left"/>
      <w:pPr>
        <w:ind w:left="1170" w:hanging="360"/>
      </w:p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10" w15:restartNumberingAfterBreak="0">
    <w:nsid w:val="511902CD"/>
    <w:multiLevelType w:val="singleLevel"/>
    <w:tmpl w:val="4E86BDA6"/>
    <w:lvl w:ilvl="0">
      <w:start w:val="2"/>
      <w:numFmt w:val="lowerLetter"/>
      <w:lvlText w:val="%1."/>
      <w:lvlJc w:val="left"/>
      <w:pPr>
        <w:tabs>
          <w:tab w:val="num" w:pos="1440"/>
        </w:tabs>
        <w:ind w:left="1440" w:hanging="720"/>
      </w:pPr>
      <w:rPr>
        <w:rFonts w:hint="default"/>
      </w:rPr>
    </w:lvl>
  </w:abstractNum>
  <w:abstractNum w:abstractNumId="11" w15:restartNumberingAfterBreak="0">
    <w:nsid w:val="517B11BD"/>
    <w:multiLevelType w:val="hybridMultilevel"/>
    <w:tmpl w:val="5F162B1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5FAA38FB"/>
    <w:multiLevelType w:val="singleLevel"/>
    <w:tmpl w:val="7B7E0354"/>
    <w:lvl w:ilvl="0">
      <w:start w:val="4"/>
      <w:numFmt w:val="decimal"/>
      <w:lvlText w:val="(%1)"/>
      <w:lvlJc w:val="left"/>
      <w:pPr>
        <w:tabs>
          <w:tab w:val="num" w:pos="1800"/>
        </w:tabs>
        <w:ind w:left="1800" w:hanging="540"/>
      </w:pPr>
      <w:rPr>
        <w:rFonts w:hint="default"/>
      </w:rPr>
    </w:lvl>
  </w:abstractNum>
  <w:abstractNum w:abstractNumId="13" w15:restartNumberingAfterBreak="0">
    <w:nsid w:val="65703CEF"/>
    <w:multiLevelType w:val="hybridMultilevel"/>
    <w:tmpl w:val="981E6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32478C"/>
    <w:multiLevelType w:val="hybridMultilevel"/>
    <w:tmpl w:val="851ADDD8"/>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E881F21"/>
    <w:multiLevelType w:val="singleLevel"/>
    <w:tmpl w:val="CC16FF34"/>
    <w:lvl w:ilvl="0">
      <w:start w:val="2"/>
      <w:numFmt w:val="lowerLetter"/>
      <w:lvlText w:val="%1."/>
      <w:lvlJc w:val="left"/>
      <w:pPr>
        <w:tabs>
          <w:tab w:val="num" w:pos="1440"/>
        </w:tabs>
        <w:ind w:left="1440" w:hanging="720"/>
      </w:pPr>
      <w:rPr>
        <w:rFonts w:hint="default"/>
      </w:rPr>
    </w:lvl>
  </w:abstractNum>
  <w:abstractNum w:abstractNumId="16" w15:restartNumberingAfterBreak="0">
    <w:nsid w:val="76560886"/>
    <w:multiLevelType w:val="hybridMultilevel"/>
    <w:tmpl w:val="5A7A910A"/>
    <w:lvl w:ilvl="0" w:tplc="58E25E40">
      <w:start w:val="2"/>
      <w:numFmt w:val="lowerLetter"/>
      <w:lvlText w:val="%1."/>
      <w:lvlJc w:val="left"/>
      <w:pPr>
        <w:tabs>
          <w:tab w:val="num" w:pos="1440"/>
        </w:tabs>
        <w:ind w:left="1440" w:hanging="720"/>
      </w:pPr>
      <w:rPr>
        <w:rFonts w:hint="default"/>
      </w:rPr>
    </w:lvl>
    <w:lvl w:ilvl="1" w:tplc="22DCCC64" w:tentative="1">
      <w:start w:val="1"/>
      <w:numFmt w:val="lowerLetter"/>
      <w:lvlText w:val="%2."/>
      <w:lvlJc w:val="left"/>
      <w:pPr>
        <w:tabs>
          <w:tab w:val="num" w:pos="1800"/>
        </w:tabs>
        <w:ind w:left="1800" w:hanging="360"/>
      </w:pPr>
    </w:lvl>
    <w:lvl w:ilvl="2" w:tplc="CEB8EEDE" w:tentative="1">
      <w:start w:val="1"/>
      <w:numFmt w:val="lowerRoman"/>
      <w:lvlText w:val="%3."/>
      <w:lvlJc w:val="right"/>
      <w:pPr>
        <w:tabs>
          <w:tab w:val="num" w:pos="2520"/>
        </w:tabs>
        <w:ind w:left="2520" w:hanging="180"/>
      </w:pPr>
    </w:lvl>
    <w:lvl w:ilvl="3" w:tplc="59EAC774" w:tentative="1">
      <w:start w:val="1"/>
      <w:numFmt w:val="decimal"/>
      <w:lvlText w:val="%4."/>
      <w:lvlJc w:val="left"/>
      <w:pPr>
        <w:tabs>
          <w:tab w:val="num" w:pos="3240"/>
        </w:tabs>
        <w:ind w:left="3240" w:hanging="360"/>
      </w:pPr>
    </w:lvl>
    <w:lvl w:ilvl="4" w:tplc="2782EFE6" w:tentative="1">
      <w:start w:val="1"/>
      <w:numFmt w:val="lowerLetter"/>
      <w:lvlText w:val="%5."/>
      <w:lvlJc w:val="left"/>
      <w:pPr>
        <w:tabs>
          <w:tab w:val="num" w:pos="3960"/>
        </w:tabs>
        <w:ind w:left="3960" w:hanging="360"/>
      </w:pPr>
    </w:lvl>
    <w:lvl w:ilvl="5" w:tplc="D13EB51A" w:tentative="1">
      <w:start w:val="1"/>
      <w:numFmt w:val="lowerRoman"/>
      <w:lvlText w:val="%6."/>
      <w:lvlJc w:val="right"/>
      <w:pPr>
        <w:tabs>
          <w:tab w:val="num" w:pos="4680"/>
        </w:tabs>
        <w:ind w:left="4680" w:hanging="180"/>
      </w:pPr>
    </w:lvl>
    <w:lvl w:ilvl="6" w:tplc="152EF218" w:tentative="1">
      <w:start w:val="1"/>
      <w:numFmt w:val="decimal"/>
      <w:lvlText w:val="%7."/>
      <w:lvlJc w:val="left"/>
      <w:pPr>
        <w:tabs>
          <w:tab w:val="num" w:pos="5400"/>
        </w:tabs>
        <w:ind w:left="5400" w:hanging="360"/>
      </w:pPr>
    </w:lvl>
    <w:lvl w:ilvl="7" w:tplc="411E7E98" w:tentative="1">
      <w:start w:val="1"/>
      <w:numFmt w:val="lowerLetter"/>
      <w:lvlText w:val="%8."/>
      <w:lvlJc w:val="left"/>
      <w:pPr>
        <w:tabs>
          <w:tab w:val="num" w:pos="6120"/>
        </w:tabs>
        <w:ind w:left="6120" w:hanging="360"/>
      </w:pPr>
    </w:lvl>
    <w:lvl w:ilvl="8" w:tplc="FE6AC280" w:tentative="1">
      <w:start w:val="1"/>
      <w:numFmt w:val="lowerRoman"/>
      <w:lvlText w:val="%9."/>
      <w:lvlJc w:val="right"/>
      <w:pPr>
        <w:tabs>
          <w:tab w:val="num" w:pos="6840"/>
        </w:tabs>
        <w:ind w:left="6840" w:hanging="180"/>
      </w:pPr>
    </w:lvl>
  </w:abstractNum>
  <w:abstractNum w:abstractNumId="17" w15:restartNumberingAfterBreak="0">
    <w:nsid w:val="7A3E7A18"/>
    <w:multiLevelType w:val="singleLevel"/>
    <w:tmpl w:val="617661BE"/>
    <w:lvl w:ilvl="0">
      <w:start w:val="1"/>
      <w:numFmt w:val="decimal"/>
      <w:lvlText w:val="(%1) "/>
      <w:legacy w:legacy="1" w:legacySpace="0" w:legacyIndent="360"/>
      <w:lvlJc w:val="left"/>
      <w:pPr>
        <w:ind w:left="1800" w:hanging="360"/>
      </w:pPr>
      <w:rPr>
        <w:rFonts w:ascii="Times New Roman" w:hAnsi="Times New Roman" w:hint="default"/>
        <w:b w:val="0"/>
        <w:i w:val="0"/>
        <w:sz w:val="24"/>
        <w:u w:val="none"/>
      </w:rPr>
    </w:lvl>
  </w:abstractNum>
  <w:abstractNum w:abstractNumId="18" w15:restartNumberingAfterBreak="0">
    <w:nsid w:val="7C0531D0"/>
    <w:multiLevelType w:val="hybridMultilevel"/>
    <w:tmpl w:val="8C947A4C"/>
    <w:lvl w:ilvl="0" w:tplc="04090019">
      <w:start w:val="1"/>
      <w:numFmt w:val="lowerLetter"/>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D987D42"/>
    <w:multiLevelType w:val="hybridMultilevel"/>
    <w:tmpl w:val="9EB0619A"/>
    <w:lvl w:ilvl="0" w:tplc="5EAA30FE">
      <w:start w:val="48"/>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17"/>
  </w:num>
  <w:num w:numId="2">
    <w:abstractNumId w:val="3"/>
  </w:num>
  <w:num w:numId="3">
    <w:abstractNumId w:val="10"/>
  </w:num>
  <w:num w:numId="4">
    <w:abstractNumId w:val="15"/>
  </w:num>
  <w:num w:numId="5">
    <w:abstractNumId w:val="12"/>
  </w:num>
  <w:num w:numId="6">
    <w:abstractNumId w:val="7"/>
  </w:num>
  <w:num w:numId="7">
    <w:abstractNumId w:val="16"/>
  </w:num>
  <w:num w:numId="8">
    <w:abstractNumId w:val="8"/>
  </w:num>
  <w:num w:numId="9">
    <w:abstractNumId w:val="2"/>
  </w:num>
  <w:num w:numId="10">
    <w:abstractNumId w:val="4"/>
  </w:num>
  <w:num w:numId="11">
    <w:abstractNumId w:val="6"/>
  </w:num>
  <w:num w:numId="12">
    <w:abstractNumId w:val="9"/>
  </w:num>
  <w:num w:numId="13">
    <w:abstractNumId w:val="18"/>
  </w:num>
  <w:num w:numId="14">
    <w:abstractNumId w:val="19"/>
    <w:lvlOverride w:ilvl="0">
      <w:startOverride w:val="4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4"/>
  </w:num>
  <w:num w:numId="18">
    <w:abstractNumId w:val="11"/>
  </w:num>
  <w:num w:numId="19">
    <w:abstractNumId w:val="5"/>
  </w:num>
  <w:num w:numId="20">
    <w:abstractNumId w:val="1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E67"/>
    <w:rsid w:val="00005770"/>
    <w:rsid w:val="00007EB5"/>
    <w:rsid w:val="000167FA"/>
    <w:rsid w:val="00032C15"/>
    <w:rsid w:val="00035C3F"/>
    <w:rsid w:val="00063487"/>
    <w:rsid w:val="0006384C"/>
    <w:rsid w:val="00063DC6"/>
    <w:rsid w:val="00070474"/>
    <w:rsid w:val="00085E61"/>
    <w:rsid w:val="00091955"/>
    <w:rsid w:val="000A1198"/>
    <w:rsid w:val="000A33F2"/>
    <w:rsid w:val="000A7091"/>
    <w:rsid w:val="000B2DF4"/>
    <w:rsid w:val="000B47DB"/>
    <w:rsid w:val="000B74C7"/>
    <w:rsid w:val="000C1794"/>
    <w:rsid w:val="000C1A81"/>
    <w:rsid w:val="000D000F"/>
    <w:rsid w:val="000D1EBF"/>
    <w:rsid w:val="000E0156"/>
    <w:rsid w:val="000E2A81"/>
    <w:rsid w:val="000F6A13"/>
    <w:rsid w:val="00100D3B"/>
    <w:rsid w:val="00101252"/>
    <w:rsid w:val="00107DCB"/>
    <w:rsid w:val="001105AE"/>
    <w:rsid w:val="00115BEB"/>
    <w:rsid w:val="0013381F"/>
    <w:rsid w:val="0013528E"/>
    <w:rsid w:val="00137A9B"/>
    <w:rsid w:val="00141633"/>
    <w:rsid w:val="001429C6"/>
    <w:rsid w:val="00142F4C"/>
    <w:rsid w:val="00150A68"/>
    <w:rsid w:val="0017163F"/>
    <w:rsid w:val="001747E0"/>
    <w:rsid w:val="001774C9"/>
    <w:rsid w:val="001939F7"/>
    <w:rsid w:val="001949C4"/>
    <w:rsid w:val="00196308"/>
    <w:rsid w:val="00196B1B"/>
    <w:rsid w:val="001A3A78"/>
    <w:rsid w:val="001B4040"/>
    <w:rsid w:val="001C3694"/>
    <w:rsid w:val="001D1C75"/>
    <w:rsid w:val="001D6532"/>
    <w:rsid w:val="001D6637"/>
    <w:rsid w:val="001D7200"/>
    <w:rsid w:val="001E592B"/>
    <w:rsid w:val="001F380D"/>
    <w:rsid w:val="00202158"/>
    <w:rsid w:val="00206E0F"/>
    <w:rsid w:val="0020744B"/>
    <w:rsid w:val="0021458A"/>
    <w:rsid w:val="00215D56"/>
    <w:rsid w:val="00217D4E"/>
    <w:rsid w:val="002218EE"/>
    <w:rsid w:val="00230E67"/>
    <w:rsid w:val="00240B47"/>
    <w:rsid w:val="00246DD4"/>
    <w:rsid w:val="002540B7"/>
    <w:rsid w:val="00255339"/>
    <w:rsid w:val="00256C43"/>
    <w:rsid w:val="002639B4"/>
    <w:rsid w:val="002648EE"/>
    <w:rsid w:val="00267497"/>
    <w:rsid w:val="00270362"/>
    <w:rsid w:val="00274C3F"/>
    <w:rsid w:val="0029025E"/>
    <w:rsid w:val="00295F59"/>
    <w:rsid w:val="002A1DEF"/>
    <w:rsid w:val="002A1DF2"/>
    <w:rsid w:val="002A53E3"/>
    <w:rsid w:val="002A7EA9"/>
    <w:rsid w:val="002C691E"/>
    <w:rsid w:val="002D085D"/>
    <w:rsid w:val="002D31F9"/>
    <w:rsid w:val="002D5A08"/>
    <w:rsid w:val="002D62C0"/>
    <w:rsid w:val="002D69D4"/>
    <w:rsid w:val="002D7E93"/>
    <w:rsid w:val="002E289E"/>
    <w:rsid w:val="002E3F49"/>
    <w:rsid w:val="002E4442"/>
    <w:rsid w:val="002E5E32"/>
    <w:rsid w:val="002F50FE"/>
    <w:rsid w:val="00300077"/>
    <w:rsid w:val="00302962"/>
    <w:rsid w:val="00302C22"/>
    <w:rsid w:val="00305796"/>
    <w:rsid w:val="0030635A"/>
    <w:rsid w:val="00311206"/>
    <w:rsid w:val="00322056"/>
    <w:rsid w:val="00336550"/>
    <w:rsid w:val="003518E5"/>
    <w:rsid w:val="00363EF6"/>
    <w:rsid w:val="00364D9A"/>
    <w:rsid w:val="0036679C"/>
    <w:rsid w:val="003705E3"/>
    <w:rsid w:val="00372E1D"/>
    <w:rsid w:val="00374DB1"/>
    <w:rsid w:val="0038475A"/>
    <w:rsid w:val="00384E86"/>
    <w:rsid w:val="0038626C"/>
    <w:rsid w:val="003864DB"/>
    <w:rsid w:val="003A1B9A"/>
    <w:rsid w:val="003A346E"/>
    <w:rsid w:val="003A5B2C"/>
    <w:rsid w:val="003A6118"/>
    <w:rsid w:val="003B04DA"/>
    <w:rsid w:val="003B54D7"/>
    <w:rsid w:val="003C2D0D"/>
    <w:rsid w:val="003C38BB"/>
    <w:rsid w:val="003D0BE8"/>
    <w:rsid w:val="003E1E4C"/>
    <w:rsid w:val="003E4595"/>
    <w:rsid w:val="003F2659"/>
    <w:rsid w:val="00405D93"/>
    <w:rsid w:val="004061A0"/>
    <w:rsid w:val="004116B1"/>
    <w:rsid w:val="00416028"/>
    <w:rsid w:val="00425054"/>
    <w:rsid w:val="00430C21"/>
    <w:rsid w:val="0043125E"/>
    <w:rsid w:val="0043249D"/>
    <w:rsid w:val="00434BDF"/>
    <w:rsid w:val="00435AB5"/>
    <w:rsid w:val="00444FE0"/>
    <w:rsid w:val="0044677D"/>
    <w:rsid w:val="00447B75"/>
    <w:rsid w:val="004522A1"/>
    <w:rsid w:val="00467379"/>
    <w:rsid w:val="00472A28"/>
    <w:rsid w:val="00474B9F"/>
    <w:rsid w:val="00483DF6"/>
    <w:rsid w:val="00485D9C"/>
    <w:rsid w:val="00493433"/>
    <w:rsid w:val="004A79A5"/>
    <w:rsid w:val="004B15EC"/>
    <w:rsid w:val="004B4863"/>
    <w:rsid w:val="004C5AD5"/>
    <w:rsid w:val="004D019F"/>
    <w:rsid w:val="004D0494"/>
    <w:rsid w:val="004D3587"/>
    <w:rsid w:val="004E3EC0"/>
    <w:rsid w:val="004E634F"/>
    <w:rsid w:val="00500B13"/>
    <w:rsid w:val="00501D1E"/>
    <w:rsid w:val="0050207B"/>
    <w:rsid w:val="00506D00"/>
    <w:rsid w:val="00515318"/>
    <w:rsid w:val="00516F8A"/>
    <w:rsid w:val="00524930"/>
    <w:rsid w:val="0053312E"/>
    <w:rsid w:val="00533419"/>
    <w:rsid w:val="00544889"/>
    <w:rsid w:val="00545F11"/>
    <w:rsid w:val="005500ED"/>
    <w:rsid w:val="00556D97"/>
    <w:rsid w:val="005579AA"/>
    <w:rsid w:val="00561288"/>
    <w:rsid w:val="0056723F"/>
    <w:rsid w:val="00567B08"/>
    <w:rsid w:val="0057088E"/>
    <w:rsid w:val="00571F63"/>
    <w:rsid w:val="005825AA"/>
    <w:rsid w:val="00585E71"/>
    <w:rsid w:val="00586C50"/>
    <w:rsid w:val="00592127"/>
    <w:rsid w:val="005A0D07"/>
    <w:rsid w:val="005B1DB3"/>
    <w:rsid w:val="005C3EA8"/>
    <w:rsid w:val="005C78DF"/>
    <w:rsid w:val="005D066E"/>
    <w:rsid w:val="005D4E2A"/>
    <w:rsid w:val="005E12F8"/>
    <w:rsid w:val="005F26AA"/>
    <w:rsid w:val="005F58B4"/>
    <w:rsid w:val="00600688"/>
    <w:rsid w:val="00601974"/>
    <w:rsid w:val="0060265B"/>
    <w:rsid w:val="00604EE1"/>
    <w:rsid w:val="00605DCC"/>
    <w:rsid w:val="0060742D"/>
    <w:rsid w:val="006104FE"/>
    <w:rsid w:val="00620933"/>
    <w:rsid w:val="00622F2F"/>
    <w:rsid w:val="00624948"/>
    <w:rsid w:val="00635763"/>
    <w:rsid w:val="00636550"/>
    <w:rsid w:val="0064762D"/>
    <w:rsid w:val="006513AC"/>
    <w:rsid w:val="00654005"/>
    <w:rsid w:val="00664C5D"/>
    <w:rsid w:val="006707ED"/>
    <w:rsid w:val="00680861"/>
    <w:rsid w:val="00684911"/>
    <w:rsid w:val="00685570"/>
    <w:rsid w:val="0069311C"/>
    <w:rsid w:val="00694FFA"/>
    <w:rsid w:val="00696676"/>
    <w:rsid w:val="00696B70"/>
    <w:rsid w:val="006A02FA"/>
    <w:rsid w:val="006B2D6D"/>
    <w:rsid w:val="006B7D03"/>
    <w:rsid w:val="006C0423"/>
    <w:rsid w:val="006C20BB"/>
    <w:rsid w:val="006C4794"/>
    <w:rsid w:val="006C5E6D"/>
    <w:rsid w:val="006D160F"/>
    <w:rsid w:val="006E396E"/>
    <w:rsid w:val="006F10FD"/>
    <w:rsid w:val="006F30FF"/>
    <w:rsid w:val="0071165F"/>
    <w:rsid w:val="00717C32"/>
    <w:rsid w:val="00727A31"/>
    <w:rsid w:val="00731DBF"/>
    <w:rsid w:val="00734D2A"/>
    <w:rsid w:val="00734F88"/>
    <w:rsid w:val="00736C85"/>
    <w:rsid w:val="007402FC"/>
    <w:rsid w:val="00750EA0"/>
    <w:rsid w:val="00752891"/>
    <w:rsid w:val="00757627"/>
    <w:rsid w:val="00760490"/>
    <w:rsid w:val="00763659"/>
    <w:rsid w:val="00763A3B"/>
    <w:rsid w:val="0076488A"/>
    <w:rsid w:val="00764EE6"/>
    <w:rsid w:val="0077231F"/>
    <w:rsid w:val="00774990"/>
    <w:rsid w:val="00775242"/>
    <w:rsid w:val="007763F1"/>
    <w:rsid w:val="00780DA3"/>
    <w:rsid w:val="00792409"/>
    <w:rsid w:val="00796931"/>
    <w:rsid w:val="00797562"/>
    <w:rsid w:val="007A2A0A"/>
    <w:rsid w:val="007B0828"/>
    <w:rsid w:val="007C19FD"/>
    <w:rsid w:val="007C5BDC"/>
    <w:rsid w:val="007C6055"/>
    <w:rsid w:val="007C66AC"/>
    <w:rsid w:val="007D07E9"/>
    <w:rsid w:val="007D1574"/>
    <w:rsid w:val="007D5FF0"/>
    <w:rsid w:val="007E3CC1"/>
    <w:rsid w:val="007E3DA4"/>
    <w:rsid w:val="007E4830"/>
    <w:rsid w:val="007E62AA"/>
    <w:rsid w:val="007F1B5B"/>
    <w:rsid w:val="007F73AD"/>
    <w:rsid w:val="007F7CBE"/>
    <w:rsid w:val="00801CD0"/>
    <w:rsid w:val="00802B32"/>
    <w:rsid w:val="00812FA0"/>
    <w:rsid w:val="00814672"/>
    <w:rsid w:val="00815A5F"/>
    <w:rsid w:val="00816C2E"/>
    <w:rsid w:val="00836D09"/>
    <w:rsid w:val="00846671"/>
    <w:rsid w:val="0085272A"/>
    <w:rsid w:val="00867ECB"/>
    <w:rsid w:val="0087202D"/>
    <w:rsid w:val="0087205C"/>
    <w:rsid w:val="00875115"/>
    <w:rsid w:val="0088217C"/>
    <w:rsid w:val="00884372"/>
    <w:rsid w:val="00885A8A"/>
    <w:rsid w:val="00886A2D"/>
    <w:rsid w:val="00887AFB"/>
    <w:rsid w:val="00890DAE"/>
    <w:rsid w:val="008A63DB"/>
    <w:rsid w:val="008B17A5"/>
    <w:rsid w:val="008B65DC"/>
    <w:rsid w:val="008B77D3"/>
    <w:rsid w:val="008C309C"/>
    <w:rsid w:val="008C4B76"/>
    <w:rsid w:val="008C519D"/>
    <w:rsid w:val="008C7B11"/>
    <w:rsid w:val="008D0165"/>
    <w:rsid w:val="008D15D8"/>
    <w:rsid w:val="008D50A5"/>
    <w:rsid w:val="008E00D3"/>
    <w:rsid w:val="008E2A04"/>
    <w:rsid w:val="008E4B33"/>
    <w:rsid w:val="008F2D68"/>
    <w:rsid w:val="008F76C0"/>
    <w:rsid w:val="00902CAF"/>
    <w:rsid w:val="00902D2D"/>
    <w:rsid w:val="00907816"/>
    <w:rsid w:val="00910015"/>
    <w:rsid w:val="009156E9"/>
    <w:rsid w:val="009169E9"/>
    <w:rsid w:val="00917132"/>
    <w:rsid w:val="009227C4"/>
    <w:rsid w:val="009319F4"/>
    <w:rsid w:val="00934974"/>
    <w:rsid w:val="00942ECE"/>
    <w:rsid w:val="009447E3"/>
    <w:rsid w:val="00944DAF"/>
    <w:rsid w:val="00965F60"/>
    <w:rsid w:val="00977FA9"/>
    <w:rsid w:val="0098788F"/>
    <w:rsid w:val="0099325E"/>
    <w:rsid w:val="009A538C"/>
    <w:rsid w:val="009A7C90"/>
    <w:rsid w:val="009A7CFA"/>
    <w:rsid w:val="009B6398"/>
    <w:rsid w:val="009C1157"/>
    <w:rsid w:val="009C2308"/>
    <w:rsid w:val="009C5B5A"/>
    <w:rsid w:val="009C7D6A"/>
    <w:rsid w:val="009D0E2A"/>
    <w:rsid w:val="009E1913"/>
    <w:rsid w:val="009E797B"/>
    <w:rsid w:val="009F3899"/>
    <w:rsid w:val="009F3F09"/>
    <w:rsid w:val="00A004E7"/>
    <w:rsid w:val="00A026D0"/>
    <w:rsid w:val="00A03953"/>
    <w:rsid w:val="00A24F60"/>
    <w:rsid w:val="00A36046"/>
    <w:rsid w:val="00A43D26"/>
    <w:rsid w:val="00A53213"/>
    <w:rsid w:val="00A537F2"/>
    <w:rsid w:val="00A54134"/>
    <w:rsid w:val="00A54E53"/>
    <w:rsid w:val="00A55A99"/>
    <w:rsid w:val="00A57BD4"/>
    <w:rsid w:val="00A64AA2"/>
    <w:rsid w:val="00A652DB"/>
    <w:rsid w:val="00A77A77"/>
    <w:rsid w:val="00A84ADB"/>
    <w:rsid w:val="00A93077"/>
    <w:rsid w:val="00AA09C8"/>
    <w:rsid w:val="00AB414E"/>
    <w:rsid w:val="00AC03C1"/>
    <w:rsid w:val="00AC05E5"/>
    <w:rsid w:val="00AC1E5E"/>
    <w:rsid w:val="00AD2DE2"/>
    <w:rsid w:val="00AD3AE2"/>
    <w:rsid w:val="00AD582C"/>
    <w:rsid w:val="00AE208D"/>
    <w:rsid w:val="00AF212B"/>
    <w:rsid w:val="00AF437E"/>
    <w:rsid w:val="00AF5B79"/>
    <w:rsid w:val="00B0393E"/>
    <w:rsid w:val="00B04526"/>
    <w:rsid w:val="00B06E4D"/>
    <w:rsid w:val="00B0754E"/>
    <w:rsid w:val="00B101BA"/>
    <w:rsid w:val="00B1634E"/>
    <w:rsid w:val="00B238A6"/>
    <w:rsid w:val="00B3170F"/>
    <w:rsid w:val="00B3555F"/>
    <w:rsid w:val="00B445E9"/>
    <w:rsid w:val="00B46BA6"/>
    <w:rsid w:val="00B54EF3"/>
    <w:rsid w:val="00B640A8"/>
    <w:rsid w:val="00B72F1C"/>
    <w:rsid w:val="00B80730"/>
    <w:rsid w:val="00B83A7D"/>
    <w:rsid w:val="00BA4638"/>
    <w:rsid w:val="00BB12C7"/>
    <w:rsid w:val="00BB1363"/>
    <w:rsid w:val="00BB298F"/>
    <w:rsid w:val="00BB6877"/>
    <w:rsid w:val="00BB7905"/>
    <w:rsid w:val="00BC0449"/>
    <w:rsid w:val="00BE05DB"/>
    <w:rsid w:val="00BE6BA3"/>
    <w:rsid w:val="00BE72DA"/>
    <w:rsid w:val="00C06C9F"/>
    <w:rsid w:val="00C12513"/>
    <w:rsid w:val="00C12BFA"/>
    <w:rsid w:val="00C15718"/>
    <w:rsid w:val="00C442F9"/>
    <w:rsid w:val="00C44A7F"/>
    <w:rsid w:val="00C54A63"/>
    <w:rsid w:val="00C56A1C"/>
    <w:rsid w:val="00C63D82"/>
    <w:rsid w:val="00C66142"/>
    <w:rsid w:val="00C77E40"/>
    <w:rsid w:val="00C8085F"/>
    <w:rsid w:val="00CA3E4F"/>
    <w:rsid w:val="00CA5BEC"/>
    <w:rsid w:val="00CB48E5"/>
    <w:rsid w:val="00CB5E0D"/>
    <w:rsid w:val="00CB7147"/>
    <w:rsid w:val="00CC3F93"/>
    <w:rsid w:val="00CC438F"/>
    <w:rsid w:val="00CC5206"/>
    <w:rsid w:val="00CC5404"/>
    <w:rsid w:val="00CC5D96"/>
    <w:rsid w:val="00CD1026"/>
    <w:rsid w:val="00CE023D"/>
    <w:rsid w:val="00CE3BFD"/>
    <w:rsid w:val="00CE6411"/>
    <w:rsid w:val="00CF6E2A"/>
    <w:rsid w:val="00D04739"/>
    <w:rsid w:val="00D05168"/>
    <w:rsid w:val="00D05933"/>
    <w:rsid w:val="00D1534F"/>
    <w:rsid w:val="00D16FB0"/>
    <w:rsid w:val="00D3508C"/>
    <w:rsid w:val="00D36766"/>
    <w:rsid w:val="00D4345E"/>
    <w:rsid w:val="00D4561C"/>
    <w:rsid w:val="00D51235"/>
    <w:rsid w:val="00D5770D"/>
    <w:rsid w:val="00D600B2"/>
    <w:rsid w:val="00D63C23"/>
    <w:rsid w:val="00D66DDA"/>
    <w:rsid w:val="00D84D0A"/>
    <w:rsid w:val="00D87D6A"/>
    <w:rsid w:val="00D90D3A"/>
    <w:rsid w:val="00D9206A"/>
    <w:rsid w:val="00DA0B40"/>
    <w:rsid w:val="00DB180A"/>
    <w:rsid w:val="00DB7B5C"/>
    <w:rsid w:val="00DB7F7B"/>
    <w:rsid w:val="00DD281B"/>
    <w:rsid w:val="00DD2861"/>
    <w:rsid w:val="00DE57C6"/>
    <w:rsid w:val="00DF1471"/>
    <w:rsid w:val="00DF1CC1"/>
    <w:rsid w:val="00DF41FE"/>
    <w:rsid w:val="00DF6FCD"/>
    <w:rsid w:val="00E1066B"/>
    <w:rsid w:val="00E11FC8"/>
    <w:rsid w:val="00E12E9E"/>
    <w:rsid w:val="00E13532"/>
    <w:rsid w:val="00E15891"/>
    <w:rsid w:val="00E21FD8"/>
    <w:rsid w:val="00E22738"/>
    <w:rsid w:val="00E63423"/>
    <w:rsid w:val="00E67351"/>
    <w:rsid w:val="00E81734"/>
    <w:rsid w:val="00E8243F"/>
    <w:rsid w:val="00E83682"/>
    <w:rsid w:val="00E83A72"/>
    <w:rsid w:val="00E92406"/>
    <w:rsid w:val="00E96118"/>
    <w:rsid w:val="00EB1A00"/>
    <w:rsid w:val="00EB4BB8"/>
    <w:rsid w:val="00EB5F15"/>
    <w:rsid w:val="00ED041A"/>
    <w:rsid w:val="00ED3A15"/>
    <w:rsid w:val="00EE188A"/>
    <w:rsid w:val="00EE3983"/>
    <w:rsid w:val="00EE5680"/>
    <w:rsid w:val="00EE57C0"/>
    <w:rsid w:val="00EE5FE6"/>
    <w:rsid w:val="00EE75D0"/>
    <w:rsid w:val="00EE78F0"/>
    <w:rsid w:val="00EF4494"/>
    <w:rsid w:val="00F00676"/>
    <w:rsid w:val="00F01604"/>
    <w:rsid w:val="00F027F1"/>
    <w:rsid w:val="00F059E4"/>
    <w:rsid w:val="00F12048"/>
    <w:rsid w:val="00F13A79"/>
    <w:rsid w:val="00F14A58"/>
    <w:rsid w:val="00F15780"/>
    <w:rsid w:val="00F16326"/>
    <w:rsid w:val="00F24968"/>
    <w:rsid w:val="00F279DD"/>
    <w:rsid w:val="00F35725"/>
    <w:rsid w:val="00F41C2A"/>
    <w:rsid w:val="00F41D2B"/>
    <w:rsid w:val="00F42D85"/>
    <w:rsid w:val="00F4373A"/>
    <w:rsid w:val="00F53F88"/>
    <w:rsid w:val="00F54AAF"/>
    <w:rsid w:val="00F55B04"/>
    <w:rsid w:val="00F67531"/>
    <w:rsid w:val="00F678A9"/>
    <w:rsid w:val="00F7370D"/>
    <w:rsid w:val="00F7399D"/>
    <w:rsid w:val="00F87BBC"/>
    <w:rsid w:val="00F91E84"/>
    <w:rsid w:val="00FA09BF"/>
    <w:rsid w:val="00FA4996"/>
    <w:rsid w:val="00FB20FC"/>
    <w:rsid w:val="00FC1D7D"/>
    <w:rsid w:val="00FD0AE3"/>
    <w:rsid w:val="00FD34EE"/>
    <w:rsid w:val="00FD43F9"/>
    <w:rsid w:val="00FF7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385B1639"/>
  <w15:docId w15:val="{B6696C2E-EED4-42E9-9259-29B001870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pBdr>
        <w:top w:val="double" w:sz="6" w:space="1" w:color="auto"/>
        <w:bottom w:val="double" w:sz="6" w:space="1" w:color="auto"/>
      </w:pBdr>
      <w:shd w:val="pct10" w:color="auto" w:fill="auto"/>
      <w:jc w:val="center"/>
      <w:outlineLvl w:val="0"/>
    </w:pPr>
    <w:rPr>
      <w:b/>
      <w:sz w:val="24"/>
    </w:rPr>
  </w:style>
  <w:style w:type="paragraph" w:styleId="Heading2">
    <w:name w:val="heading 2"/>
    <w:basedOn w:val="Normal"/>
    <w:next w:val="Normal"/>
    <w:link w:val="Heading2Char"/>
    <w:qFormat/>
    <w:pPr>
      <w:keepNext/>
      <w:tabs>
        <w:tab w:val="left" w:pos="8820"/>
      </w:tabs>
      <w:jc w:val="both"/>
      <w:outlineLvl w:val="1"/>
    </w:pPr>
    <w:rPr>
      <w:sz w:val="24"/>
    </w:rPr>
  </w:style>
  <w:style w:type="paragraph" w:styleId="Heading3">
    <w:name w:val="heading 3"/>
    <w:basedOn w:val="Normal"/>
    <w:next w:val="Normal"/>
    <w:link w:val="Heading3Char"/>
    <w:qFormat/>
    <w:pPr>
      <w:keepNext/>
      <w:pBdr>
        <w:bottom w:val="single" w:sz="6" w:space="1" w:color="auto"/>
      </w:pBdr>
      <w:tabs>
        <w:tab w:val="left" w:pos="4140"/>
        <w:tab w:val="left" w:pos="7380"/>
      </w:tabs>
      <w:jc w:val="both"/>
      <w:outlineLvl w:val="2"/>
    </w:pPr>
    <w:rPr>
      <w:sz w:val="24"/>
    </w:rPr>
  </w:style>
  <w:style w:type="paragraph" w:styleId="Heading4">
    <w:name w:val="heading 4"/>
    <w:basedOn w:val="Normal"/>
    <w:next w:val="Normal"/>
    <w:link w:val="Heading4Char"/>
    <w:qFormat/>
    <w:pPr>
      <w:keepNext/>
      <w:pBdr>
        <w:bottom w:val="double" w:sz="6" w:space="1" w:color="auto"/>
      </w:pBdr>
      <w:tabs>
        <w:tab w:val="left" w:pos="1800"/>
        <w:tab w:val="left" w:pos="3240"/>
        <w:tab w:val="left" w:pos="4770"/>
        <w:tab w:val="left" w:pos="6300"/>
        <w:tab w:val="left" w:pos="7560"/>
      </w:tabs>
      <w:ind w:right="36"/>
      <w:jc w:val="both"/>
      <w:outlineLvl w:val="3"/>
    </w:pPr>
    <w:rPr>
      <w:sz w:val="24"/>
    </w:rPr>
  </w:style>
  <w:style w:type="paragraph" w:styleId="Heading5">
    <w:name w:val="heading 5"/>
    <w:basedOn w:val="Normal"/>
    <w:next w:val="Normal"/>
    <w:qFormat/>
    <w:pPr>
      <w:keepNext/>
      <w:pBdr>
        <w:top w:val="double" w:sz="4" w:space="1" w:color="auto"/>
        <w:bottom w:val="double" w:sz="4" w:space="1" w:color="auto"/>
      </w:pBdr>
      <w:shd w:val="pct15" w:color="000000" w:fill="FFFFFF"/>
      <w:jc w:val="center"/>
      <w:outlineLvl w:val="4"/>
    </w:pPr>
    <w:rPr>
      <w:b/>
      <w:sz w:val="24"/>
    </w:rPr>
  </w:style>
  <w:style w:type="paragraph" w:styleId="Heading6">
    <w:name w:val="heading 6"/>
    <w:basedOn w:val="Normal"/>
    <w:next w:val="Normal"/>
    <w:qFormat/>
    <w:pPr>
      <w:keepNext/>
      <w:tabs>
        <w:tab w:val="left" w:pos="1440"/>
      </w:tabs>
      <w:ind w:left="720" w:hanging="720"/>
      <w:jc w:val="both"/>
      <w:outlineLvl w:val="5"/>
    </w:pPr>
    <w:rPr>
      <w:sz w:val="24"/>
    </w:rPr>
  </w:style>
  <w:style w:type="paragraph" w:styleId="Heading7">
    <w:name w:val="heading 7"/>
    <w:basedOn w:val="Normal"/>
    <w:next w:val="Normal"/>
    <w:qFormat/>
    <w:pPr>
      <w:keepNext/>
      <w:pBdr>
        <w:top w:val="double" w:sz="6" w:space="1" w:color="auto"/>
        <w:bottom w:val="double" w:sz="6" w:space="1" w:color="auto"/>
      </w:pBdr>
      <w:shd w:val="pct20" w:color="000000" w:fill="FFFFFF"/>
      <w:jc w:val="center"/>
      <w:outlineLvl w:val="6"/>
    </w:pPr>
    <w:rPr>
      <w:b/>
      <w:sz w:val="24"/>
    </w:rPr>
  </w:style>
  <w:style w:type="paragraph" w:styleId="Heading8">
    <w:name w:val="heading 8"/>
    <w:basedOn w:val="Normal"/>
    <w:next w:val="Normal"/>
    <w:qFormat/>
    <w:pPr>
      <w:keepNext/>
      <w:pBdr>
        <w:top w:val="double" w:sz="4" w:space="1" w:color="auto"/>
        <w:bottom w:val="double" w:sz="4" w:space="1" w:color="auto"/>
      </w:pBdr>
      <w:shd w:val="pct20" w:color="000000" w:fill="FFFFFF"/>
      <w:ind w:firstLine="720"/>
      <w:jc w:val="center"/>
      <w:outlineLvl w:val="7"/>
    </w:pPr>
    <w:rPr>
      <w:b/>
      <w:sz w:val="24"/>
    </w:rPr>
  </w:style>
  <w:style w:type="paragraph" w:styleId="Heading9">
    <w:name w:val="heading 9"/>
    <w:basedOn w:val="Normal"/>
    <w:next w:val="Normal"/>
    <w:qFormat/>
    <w:pPr>
      <w:keepNext/>
      <w:jc w:val="center"/>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Indent">
    <w:name w:val="Body Text Indent"/>
    <w:basedOn w:val="Normal"/>
    <w:link w:val="BodyTextIndentChar"/>
    <w:pPr>
      <w:ind w:left="720"/>
      <w:jc w:val="both"/>
    </w:pPr>
    <w:rPr>
      <w:sz w:val="24"/>
    </w:rPr>
  </w:style>
  <w:style w:type="paragraph" w:styleId="BodyTextIndent2">
    <w:name w:val="Body Text Indent 2"/>
    <w:basedOn w:val="Normal"/>
    <w:pPr>
      <w:ind w:left="1440" w:hanging="720"/>
      <w:jc w:val="both"/>
    </w:pPr>
    <w:rPr>
      <w:sz w:val="24"/>
    </w:rPr>
  </w:style>
  <w:style w:type="paragraph" w:styleId="BodyTextIndent3">
    <w:name w:val="Body Text Indent 3"/>
    <w:basedOn w:val="Normal"/>
    <w:pPr>
      <w:tabs>
        <w:tab w:val="left" w:pos="720"/>
      </w:tabs>
      <w:ind w:left="720" w:hanging="720"/>
      <w:jc w:val="both"/>
    </w:pPr>
    <w:rPr>
      <w:sz w:val="24"/>
    </w:rPr>
  </w:style>
  <w:style w:type="paragraph" w:styleId="DocumentMap">
    <w:name w:val="Document Map"/>
    <w:basedOn w:val="Normal"/>
    <w:semiHidden/>
    <w:pPr>
      <w:shd w:val="clear" w:color="auto" w:fill="000080"/>
    </w:pPr>
    <w:rPr>
      <w:rFonts w:ascii="Tahoma" w:hAnsi="Tahoma"/>
    </w:rPr>
  </w:style>
  <w:style w:type="paragraph" w:styleId="Title">
    <w:name w:val="Title"/>
    <w:basedOn w:val="Normal"/>
    <w:qFormat/>
    <w:pPr>
      <w:jc w:val="center"/>
    </w:pPr>
    <w:rPr>
      <w:b/>
      <w:sz w:val="24"/>
      <w:u w:val="single"/>
    </w:rPr>
  </w:style>
  <w:style w:type="paragraph" w:styleId="Subtitle">
    <w:name w:val="Subtitle"/>
    <w:basedOn w:val="Normal"/>
    <w:qFormat/>
    <w:pPr>
      <w:spacing w:line="360" w:lineRule="auto"/>
    </w:pPr>
    <w:rPr>
      <w:b/>
      <w:sz w:val="24"/>
    </w:rPr>
  </w:style>
  <w:style w:type="paragraph" w:styleId="BodyText">
    <w:name w:val="Body Text"/>
    <w:basedOn w:val="Normal"/>
    <w:pPr>
      <w:spacing w:line="480" w:lineRule="auto"/>
    </w:pPr>
    <w:rPr>
      <w:sz w:val="28"/>
    </w:rPr>
  </w:style>
  <w:style w:type="paragraph" w:styleId="BalloonText">
    <w:name w:val="Balloon Text"/>
    <w:basedOn w:val="Normal"/>
    <w:semiHidden/>
    <w:rPr>
      <w:rFonts w:ascii="Tahoma" w:hAnsi="Tahoma" w:cs="Tahoma"/>
      <w:sz w:val="16"/>
      <w:szCs w:val="16"/>
    </w:rPr>
  </w:style>
  <w:style w:type="paragraph" w:styleId="BodyText2">
    <w:name w:val="Body Text 2"/>
    <w:basedOn w:val="Normal"/>
    <w:pPr>
      <w:spacing w:line="360" w:lineRule="auto"/>
      <w:jc w:val="both"/>
    </w:pPr>
    <w:rPr>
      <w:sz w:val="24"/>
    </w:rPr>
  </w:style>
  <w:style w:type="character" w:styleId="Hyperlink">
    <w:name w:val="Hyperlink"/>
    <w:uiPriority w:val="99"/>
    <w:unhideWhenUsed/>
    <w:rsid w:val="00F059E4"/>
    <w:rPr>
      <w:color w:val="0000FF"/>
      <w:u w:val="single"/>
    </w:rPr>
  </w:style>
  <w:style w:type="character" w:customStyle="1" w:styleId="Heading2Char">
    <w:name w:val="Heading 2 Char"/>
    <w:link w:val="Heading2"/>
    <w:rsid w:val="00934974"/>
    <w:rPr>
      <w:sz w:val="24"/>
    </w:rPr>
  </w:style>
  <w:style w:type="character" w:customStyle="1" w:styleId="Heading3Char">
    <w:name w:val="Heading 3 Char"/>
    <w:link w:val="Heading3"/>
    <w:rsid w:val="00934974"/>
    <w:rPr>
      <w:sz w:val="24"/>
    </w:rPr>
  </w:style>
  <w:style w:type="character" w:customStyle="1" w:styleId="Heading4Char">
    <w:name w:val="Heading 4 Char"/>
    <w:link w:val="Heading4"/>
    <w:rsid w:val="00934974"/>
    <w:rPr>
      <w:sz w:val="24"/>
    </w:rPr>
  </w:style>
  <w:style w:type="character" w:customStyle="1" w:styleId="BodyTextIndentChar">
    <w:name w:val="Body Text Indent Char"/>
    <w:link w:val="BodyTextIndent"/>
    <w:rsid w:val="00934974"/>
    <w:rPr>
      <w:sz w:val="24"/>
    </w:rPr>
  </w:style>
  <w:style w:type="paragraph" w:styleId="ListParagraph">
    <w:name w:val="List Paragraph"/>
    <w:basedOn w:val="Normal"/>
    <w:uiPriority w:val="34"/>
    <w:qFormat/>
    <w:rsid w:val="00934974"/>
    <w:pPr>
      <w:spacing w:after="200" w:line="276" w:lineRule="auto"/>
      <w:ind w:left="720"/>
      <w:contextualSpacing/>
    </w:pPr>
    <w:rPr>
      <w:rFonts w:ascii="Calibri" w:eastAsia="Calibri" w:hAnsi="Calibri"/>
      <w:sz w:val="22"/>
      <w:szCs w:val="22"/>
    </w:rPr>
  </w:style>
  <w:style w:type="character" w:customStyle="1" w:styleId="FooterChar">
    <w:name w:val="Footer Char"/>
    <w:link w:val="Footer"/>
    <w:rsid w:val="00F35725"/>
  </w:style>
  <w:style w:type="character" w:styleId="CommentReference">
    <w:name w:val="annotation reference"/>
    <w:basedOn w:val="DefaultParagraphFont"/>
    <w:uiPriority w:val="99"/>
    <w:semiHidden/>
    <w:unhideWhenUsed/>
    <w:rsid w:val="006C0423"/>
    <w:rPr>
      <w:sz w:val="16"/>
      <w:szCs w:val="16"/>
    </w:rPr>
  </w:style>
  <w:style w:type="paragraph" w:styleId="CommentText">
    <w:name w:val="annotation text"/>
    <w:basedOn w:val="Normal"/>
    <w:link w:val="CommentTextChar"/>
    <w:uiPriority w:val="99"/>
    <w:semiHidden/>
    <w:unhideWhenUsed/>
    <w:rsid w:val="006C0423"/>
  </w:style>
  <w:style w:type="character" w:customStyle="1" w:styleId="CommentTextChar">
    <w:name w:val="Comment Text Char"/>
    <w:basedOn w:val="DefaultParagraphFont"/>
    <w:link w:val="CommentText"/>
    <w:uiPriority w:val="99"/>
    <w:semiHidden/>
    <w:rsid w:val="006C0423"/>
  </w:style>
  <w:style w:type="paragraph" w:styleId="CommentSubject">
    <w:name w:val="annotation subject"/>
    <w:basedOn w:val="CommentText"/>
    <w:next w:val="CommentText"/>
    <w:link w:val="CommentSubjectChar"/>
    <w:uiPriority w:val="99"/>
    <w:semiHidden/>
    <w:unhideWhenUsed/>
    <w:rsid w:val="006C0423"/>
    <w:rPr>
      <w:b/>
      <w:bCs/>
    </w:rPr>
  </w:style>
  <w:style w:type="character" w:customStyle="1" w:styleId="CommentSubjectChar">
    <w:name w:val="Comment Subject Char"/>
    <w:basedOn w:val="CommentTextChar"/>
    <w:link w:val="CommentSubject"/>
    <w:uiPriority w:val="99"/>
    <w:semiHidden/>
    <w:rsid w:val="006C0423"/>
    <w:rPr>
      <w:b/>
      <w:bCs/>
    </w:rPr>
  </w:style>
  <w:style w:type="character" w:styleId="FollowedHyperlink">
    <w:name w:val="FollowedHyperlink"/>
    <w:basedOn w:val="DefaultParagraphFont"/>
    <w:uiPriority w:val="99"/>
    <w:semiHidden/>
    <w:unhideWhenUsed/>
    <w:rsid w:val="008D15D8"/>
    <w:rPr>
      <w:color w:val="800080" w:themeColor="followedHyperlink"/>
      <w:u w:val="single"/>
    </w:rPr>
  </w:style>
  <w:style w:type="character" w:customStyle="1" w:styleId="UnresolvedMention1">
    <w:name w:val="Unresolved Mention1"/>
    <w:basedOn w:val="DefaultParagraphFont"/>
    <w:uiPriority w:val="99"/>
    <w:semiHidden/>
    <w:unhideWhenUsed/>
    <w:rsid w:val="00607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068804">
      <w:bodyDiv w:val="1"/>
      <w:marLeft w:val="0"/>
      <w:marRight w:val="0"/>
      <w:marTop w:val="0"/>
      <w:marBottom w:val="0"/>
      <w:divBdr>
        <w:top w:val="none" w:sz="0" w:space="0" w:color="auto"/>
        <w:left w:val="none" w:sz="0" w:space="0" w:color="auto"/>
        <w:bottom w:val="none" w:sz="0" w:space="0" w:color="auto"/>
        <w:right w:val="none" w:sz="0" w:space="0" w:color="auto"/>
      </w:divBdr>
    </w:div>
    <w:div w:id="204948667">
      <w:bodyDiv w:val="1"/>
      <w:marLeft w:val="0"/>
      <w:marRight w:val="0"/>
      <w:marTop w:val="0"/>
      <w:marBottom w:val="0"/>
      <w:divBdr>
        <w:top w:val="none" w:sz="0" w:space="0" w:color="auto"/>
        <w:left w:val="none" w:sz="0" w:space="0" w:color="auto"/>
        <w:bottom w:val="none" w:sz="0" w:space="0" w:color="auto"/>
        <w:right w:val="none" w:sz="0" w:space="0" w:color="auto"/>
      </w:divBdr>
    </w:div>
    <w:div w:id="303434691">
      <w:bodyDiv w:val="1"/>
      <w:marLeft w:val="0"/>
      <w:marRight w:val="0"/>
      <w:marTop w:val="0"/>
      <w:marBottom w:val="0"/>
      <w:divBdr>
        <w:top w:val="none" w:sz="0" w:space="0" w:color="auto"/>
        <w:left w:val="none" w:sz="0" w:space="0" w:color="auto"/>
        <w:bottom w:val="none" w:sz="0" w:space="0" w:color="auto"/>
        <w:right w:val="none" w:sz="0" w:space="0" w:color="auto"/>
      </w:divBdr>
    </w:div>
    <w:div w:id="397746293">
      <w:bodyDiv w:val="1"/>
      <w:marLeft w:val="0"/>
      <w:marRight w:val="0"/>
      <w:marTop w:val="0"/>
      <w:marBottom w:val="0"/>
      <w:divBdr>
        <w:top w:val="none" w:sz="0" w:space="0" w:color="auto"/>
        <w:left w:val="none" w:sz="0" w:space="0" w:color="auto"/>
        <w:bottom w:val="none" w:sz="0" w:space="0" w:color="auto"/>
        <w:right w:val="none" w:sz="0" w:space="0" w:color="auto"/>
      </w:divBdr>
    </w:div>
    <w:div w:id="60322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EA6C3-E953-411F-A3DA-44C2C68C4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19</Pages>
  <Words>5377</Words>
  <Characters>30649</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CHAPTER 2</vt:lpstr>
    </vt:vector>
  </TitlesOfParts>
  <Company>West Publishing Co.</Company>
  <LinksUpToDate>false</LinksUpToDate>
  <CharactersWithSpaces>35955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West Publishing Co.</dc:creator>
  <cp:lastModifiedBy>Peggy Shelton</cp:lastModifiedBy>
  <cp:revision>8</cp:revision>
  <cp:lastPrinted>2015-09-21T12:15:00Z</cp:lastPrinted>
  <dcterms:created xsi:type="dcterms:W3CDTF">2020-03-23T16:28:00Z</dcterms:created>
  <dcterms:modified xsi:type="dcterms:W3CDTF">2020-04-08T12:59:00Z</dcterms:modified>
</cp:coreProperties>
</file>