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D87F8" w14:textId="078D4FBA" w:rsidR="000A0215" w:rsidRPr="00C20C0A" w:rsidRDefault="000A0215" w:rsidP="000A0215">
      <w:pPr>
        <w:pStyle w:val="chapternotitle"/>
        <w:rPr>
          <w:rStyle w:val="titlenotbold"/>
          <w:b/>
        </w:rPr>
      </w:pPr>
      <w:r>
        <w:rPr>
          <w:rFonts w:eastAsia="MS Mincho"/>
        </w:rPr>
        <w:t>Case 2.</w:t>
      </w:r>
      <w:r w:rsidR="004E511E">
        <w:rPr>
          <w:rFonts w:eastAsia="MS Mincho"/>
        </w:rPr>
        <w:t>9</w:t>
      </w:r>
      <w:r>
        <w:rPr>
          <w:rFonts w:eastAsia="MS Mincho"/>
        </w:rPr>
        <w:t xml:space="preserve"> </w:t>
      </w:r>
      <w:r w:rsidRPr="00C20C0A">
        <w:rPr>
          <w:rStyle w:val="titlenotbold"/>
        </w:rPr>
        <w:t xml:space="preserve">Has the alcopop tax been a party </w:t>
      </w:r>
      <w:proofErr w:type="gramStart"/>
      <w:r w:rsidRPr="00C20C0A">
        <w:rPr>
          <w:rStyle w:val="titlenotbold"/>
        </w:rPr>
        <w:t>pooper?</w:t>
      </w:r>
      <w:proofErr w:type="gramEnd"/>
    </w:p>
    <w:p w14:paraId="24C5E773" w14:textId="77777777" w:rsidR="000A0215" w:rsidRDefault="000A0215" w:rsidP="000A0215">
      <w:pPr>
        <w:pStyle w:val="headingA"/>
        <w:rPr>
          <w:rFonts w:eastAsia="MS Mincho"/>
        </w:rPr>
      </w:pPr>
      <w:r>
        <w:t>Summary</w:t>
      </w:r>
    </w:p>
    <w:p w14:paraId="574CDCA6" w14:textId="77777777" w:rsidR="000A0215" w:rsidRPr="00F81948" w:rsidRDefault="000A0215" w:rsidP="000A0215">
      <w:pPr>
        <w:pStyle w:val="bodytextfo"/>
      </w:pPr>
      <w:r w:rsidRPr="00F81948">
        <w:t>This case study shows how the effect of introducing the alcopop tax in Australia can be studied as an example of imposing an indirect tax in a competitive market.</w:t>
      </w:r>
    </w:p>
    <w:p w14:paraId="3AB9BD26" w14:textId="77777777" w:rsidR="000A0215" w:rsidRDefault="000A0215" w:rsidP="000A0215">
      <w:pPr>
        <w:pStyle w:val="headingA"/>
        <w:rPr>
          <w:rFonts w:eastAsia="MS Mincho"/>
        </w:rPr>
      </w:pPr>
      <w:r>
        <w:rPr>
          <w:rFonts w:eastAsia="MS Mincho"/>
        </w:rPr>
        <w:t xml:space="preserve">Suggested answers </w:t>
      </w:r>
    </w:p>
    <w:p w14:paraId="029A236A" w14:textId="77777777" w:rsidR="000A0215" w:rsidRDefault="000A0215" w:rsidP="000A0215">
      <w:pPr>
        <w:pStyle w:val="questionlist1"/>
        <w:rPr>
          <w:rFonts w:cs="Arial"/>
        </w:rPr>
      </w:pPr>
      <w:r w:rsidRPr="00E1773A">
        <w:rPr>
          <w:rStyle w:val="bold"/>
        </w:rPr>
        <w:t>1</w:t>
      </w:r>
      <w:r>
        <w:rPr>
          <w:rFonts w:cs="Arial"/>
        </w:rPr>
        <w:tab/>
        <w:t xml:space="preserve">The following statistics appeared in an article in </w:t>
      </w:r>
      <w:r w:rsidRPr="00E4394D">
        <w:rPr>
          <w:rStyle w:val="italic"/>
        </w:rPr>
        <w:t>The Age</w:t>
      </w:r>
      <w:r>
        <w:rPr>
          <w:rFonts w:cs="Arial"/>
        </w:rPr>
        <w:t xml:space="preserve">: </w:t>
      </w:r>
    </w:p>
    <w:p w14:paraId="6E4D4D5B" w14:textId="77777777" w:rsidR="000A0215" w:rsidRPr="00F81948" w:rsidRDefault="000A0215" w:rsidP="000A0215">
      <w:pPr>
        <w:pStyle w:val="blockquote"/>
      </w:pPr>
      <w:r w:rsidRPr="00F81948">
        <w:t>‘Sales of nicotine patches and gum increased more than 30 per cent following the federal government’s 25 per cent tax hike on cigarettes, pharmacists say. And calls to Victoria’s Quitline doubled after the April 30 rise pushed the cost of a pack up from $14 to $16.50.’</w:t>
      </w:r>
    </w:p>
    <w:p w14:paraId="269D9094" w14:textId="06356900" w:rsidR="000A0215" w:rsidRPr="00F81948" w:rsidRDefault="000A0215" w:rsidP="000A0215">
      <w:pPr>
        <w:pStyle w:val="sourceline"/>
      </w:pPr>
      <w:r w:rsidRPr="00F81948">
        <w:t>(</w:t>
      </w:r>
      <w:r w:rsidR="00037BA7">
        <w:t>Hagan, 2010</w:t>
      </w:r>
      <w:r w:rsidRPr="00F81948">
        <w:t>).</w:t>
      </w:r>
    </w:p>
    <w:p w14:paraId="05C03332" w14:textId="77777777" w:rsidR="000A0215" w:rsidRPr="00F81948" w:rsidRDefault="000A0215" w:rsidP="000A0215">
      <w:pPr>
        <w:pStyle w:val="questionlist2"/>
      </w:pPr>
      <w:r w:rsidRPr="00E1773A">
        <w:rPr>
          <w:rStyle w:val="bold"/>
        </w:rPr>
        <w:t>a</w:t>
      </w:r>
      <w:r>
        <w:tab/>
      </w:r>
      <w:r w:rsidRPr="00F81948">
        <w:t>Use the demand/supply model to show how the higher tax on cigarettes will affect the market outcome in the market for cigarettes</w:t>
      </w:r>
      <w:r>
        <w:t>.</w:t>
      </w:r>
    </w:p>
    <w:p w14:paraId="3978A5D5" w14:textId="77777777" w:rsidR="000A0215" w:rsidRDefault="000A0215" w:rsidP="000A0215">
      <w:pPr>
        <w:pStyle w:val="answerfo"/>
      </w:pPr>
      <w:r>
        <w:t>The higher tax on cigarettes will:</w:t>
      </w:r>
    </w:p>
    <w:p w14:paraId="647EBDB5" w14:textId="77777777" w:rsidR="000A0215" w:rsidRDefault="000A0215" w:rsidP="000A0215">
      <w:pPr>
        <w:pStyle w:val="answerlist"/>
      </w:pPr>
      <w:proofErr w:type="spellStart"/>
      <w:r>
        <w:t>i</w:t>
      </w:r>
      <w:proofErr w:type="spellEnd"/>
      <w:r>
        <w:tab/>
        <w:t>increase the price paid by consumers</w:t>
      </w:r>
    </w:p>
    <w:p w14:paraId="6D40C715" w14:textId="77777777" w:rsidR="000A0215" w:rsidRDefault="000A0215" w:rsidP="000A0215">
      <w:pPr>
        <w:pStyle w:val="answerlist"/>
      </w:pPr>
      <w:r>
        <w:t>ii</w:t>
      </w:r>
      <w:r>
        <w:tab/>
        <w:t>decrease the price paid to suppliers</w:t>
      </w:r>
    </w:p>
    <w:p w14:paraId="692253E8" w14:textId="77777777" w:rsidR="000A0215" w:rsidRDefault="000A0215" w:rsidP="000A0215">
      <w:pPr>
        <w:pStyle w:val="answerlist"/>
      </w:pPr>
      <w:r>
        <w:t>iii</w:t>
      </w:r>
      <w:r>
        <w:tab/>
        <w:t>decrease the quantity traded.</w:t>
      </w:r>
    </w:p>
    <w:p w14:paraId="64F9DF0B" w14:textId="77777777" w:rsidR="000A0215" w:rsidRDefault="000A0215" w:rsidP="000A0215">
      <w:pPr>
        <w:pStyle w:val="questionlist2"/>
      </w:pPr>
      <w:r w:rsidRPr="00E4394D">
        <w:rPr>
          <w:rStyle w:val="bold"/>
        </w:rPr>
        <w:t>b</w:t>
      </w:r>
      <w:r>
        <w:tab/>
      </w:r>
      <w:r w:rsidRPr="00F81948">
        <w:t>Show how the effect of the tax will depend on the own-price elasticity of demand for cigarettes.</w:t>
      </w:r>
      <w:r>
        <w:t xml:space="preserve"> (Assume tax is imposed on supplier.)</w:t>
      </w:r>
    </w:p>
    <w:p w14:paraId="60EE9B2F" w14:textId="7C79F172" w:rsidR="000A0215" w:rsidRPr="00E1773A" w:rsidRDefault="007A7D4F" w:rsidP="000A0215">
      <w:pPr>
        <w:pStyle w:val="answerfo"/>
      </w:pPr>
      <w:r>
        <w:rPr>
          <w:noProof/>
          <w:lang w:val="en-US"/>
        </w:rPr>
        <w:pict w14:anchorId="0E91DD87">
          <v:group id="_x0000_s1118" alt="" style="position:absolute;left:0;text-align:left;margin-left:8.8pt;margin-top:15.5pt;width:270.7pt;height:233.5pt;z-index:251660288" coordorigin="1576,2118" coordsize="5174,4950" wrapcoords="8953 1374 2754 1636 2754 18720 11770 18720 11770 17083 12897 17018 13147 16821 13022 16036 12709 14989 12208 12894 11895 11847 12271 10734 17029 6610 17906 5760 12146 5498 13398 4450 14963 3010 9453 2421 9203 1374 8953 1374">
            <v:shapetype id="_x0000_t32" coordsize="21600,21600" o:spt="32" o:oned="t" path="m,l21600,21600e" filled="f">
              <v:path arrowok="t" fillok="f" o:connecttype="none"/>
              <o:lock v:ext="edit" shapetype="t"/>
            </v:shapetype>
            <v:shape id="_x0000_s1119" type="#_x0000_t32" alt="" style="position:absolute;left:2265;top:2503;width:1;height:3920" o:connectortype="straight"/>
            <v:shape id="_x0000_s1120" type="#_x0000_t32" alt="" style="position:absolute;left:2265;top:6423;width:3870;height:0" o:connectortype="straight"/>
            <v:shape id="_x0000_s1121" type="#_x0000_t32" alt="" style="position:absolute;left:2265;top:3458;width:3570;height:2955;flip:y" o:connectortype="straight"/>
            <v:shape id="_x0000_s1122" type="#_x0000_t32" alt="" style="position:absolute;left:2265;top:2827;width:2865;height:2280;flip:y" o:connectortype="straight"/>
            <v:shape id="_x0000_s1123" type="#_x0000_t32" alt="" style="position:absolute;left:3755;top:2428;width:960;height:3545" o:connectortype="straight"/>
            <v:shapetype id="_x0000_t202" coordsize="21600,21600" o:spt="202" path="m,l,21600r21600,l21600,xe">
              <v:stroke joinstyle="miter"/>
              <v:path gradientshapeok="t" o:connecttype="rect"/>
            </v:shapetype>
            <v:shape id="_x0000_s1124" type="#_x0000_t202" alt="" style="position:absolute;left:6000;top:3378;width:750;height:465;mso-wrap-style:square;v-text-anchor:top" filled="f" stroked="f">
              <v:textbox style="mso-next-textbox:#_x0000_s1124">
                <w:txbxContent>
                  <w:p w14:paraId="63DBAB73" w14:textId="77777777" w:rsidR="000A0215" w:rsidRDefault="000A0215" w:rsidP="000A0215">
                    <w:pPr>
                      <w:pStyle w:val="figuretext"/>
                    </w:pPr>
                    <w:r w:rsidRPr="00080499">
                      <w:rPr>
                        <w:rStyle w:val="italic"/>
                      </w:rPr>
                      <w:t>S</w:t>
                    </w:r>
                    <w:r w:rsidRPr="00080499">
                      <w:rPr>
                        <w:rStyle w:val="subscript"/>
                      </w:rPr>
                      <w:t>(P</w:t>
                    </w:r>
                    <w:r>
                      <w:rPr>
                        <w:rStyle w:val="subscript"/>
                      </w:rPr>
                      <w:t>s</w:t>
                    </w:r>
                    <w:r w:rsidRPr="00080499">
                      <w:rPr>
                        <w:rStyle w:val="subscript"/>
                      </w:rPr>
                      <w:t>)</w:t>
                    </w:r>
                  </w:p>
                  <w:p w14:paraId="7D4D3789" w14:textId="77777777" w:rsidR="000A0215" w:rsidRPr="00080499" w:rsidRDefault="000A0215" w:rsidP="000A0215"/>
                </w:txbxContent>
              </v:textbox>
            </v:shape>
            <v:shape id="_x0000_s1125" type="#_x0000_t202" alt="" style="position:absolute;left:5265;top:2493;width:870;height:495;mso-wrap-style:square;v-text-anchor:top" filled="f" stroked="f">
              <v:textbox style="mso-next-textbox:#_x0000_s1125">
                <w:txbxContent>
                  <w:p w14:paraId="5BE7A4BD" w14:textId="77777777" w:rsidR="000A0215" w:rsidRDefault="000A0215" w:rsidP="000A0215">
                    <w:pPr>
                      <w:pStyle w:val="figuretext"/>
                    </w:pPr>
                    <w:r w:rsidRPr="00080499">
                      <w:rPr>
                        <w:rStyle w:val="italic"/>
                      </w:rPr>
                      <w:t>S</w:t>
                    </w:r>
                    <w:r w:rsidRPr="00080499">
                      <w:rPr>
                        <w:rStyle w:val="subscript"/>
                      </w:rPr>
                      <w:t>(Pc)</w:t>
                    </w:r>
                  </w:p>
                </w:txbxContent>
              </v:textbox>
            </v:shape>
            <v:shape id="_x0000_s1126" type="#_x0000_t32" alt="" style="position:absolute;left:2266;top:4683;width:2099;height:0" o:connectortype="straight">
              <v:stroke dashstyle="dash"/>
            </v:shape>
            <v:shape id="_x0000_s1127" type="#_x0000_t32" alt="" style="position:absolute;left:2255;top:3664;width:1860;height:0" o:connectortype="straight">
              <v:stroke dashstyle="dash"/>
            </v:shape>
            <v:shape id="_x0000_s1128" type="#_x0000_t202" alt="" style="position:absolute;left:4830;top:5718;width:900;height:405;mso-wrap-style:square;v-text-anchor:top" filled="f" stroked="f">
              <v:textbox style="mso-next-textbox:#_x0000_s1128">
                <w:txbxContent>
                  <w:p w14:paraId="200F0EF9" w14:textId="77777777" w:rsidR="000A0215" w:rsidRDefault="000A0215" w:rsidP="000A0215">
                    <w:pPr>
                      <w:pStyle w:val="figuretext"/>
                      <w:jc w:val="left"/>
                    </w:pPr>
                    <w:r>
                      <w:rPr>
                        <w:rStyle w:val="italic"/>
                      </w:rPr>
                      <w:t>D</w:t>
                    </w:r>
                    <w:r w:rsidRPr="00080499">
                      <w:rPr>
                        <w:rStyle w:val="subscript"/>
                      </w:rPr>
                      <w:t>(Pc)</w:t>
                    </w:r>
                  </w:p>
                  <w:p w14:paraId="7CBE34D4" w14:textId="77777777" w:rsidR="000A0215" w:rsidRPr="00080499" w:rsidRDefault="000A0215" w:rsidP="000A0215"/>
                </w:txbxContent>
              </v:textbox>
            </v:shape>
            <v:shape id="_x0000_s1129" type="#_x0000_t32" alt="" style="position:absolute;left:4080;top:3665;width:0;height:2749" o:connectortype="straight">
              <v:stroke dashstyle="dash"/>
            </v:shape>
            <v:shape id="_x0000_s1130" type="#_x0000_t32" alt="" style="position:absolute;left:4365;top:4683;width:0;height:1729" o:connectortype="straight">
              <v:stroke dashstyle="dash"/>
            </v:shape>
            <v:shape id="_x0000_s1131" type="#_x0000_t32" alt="" style="position:absolute;left:2265;top:4908;width:1785;height:0;flip:x" o:connectortype="straight">
              <v:stroke dashstyle="dash"/>
            </v:shape>
            <v:shape id="_x0000_s1132" type="#_x0000_t202" alt="" style="position:absolute;left:2070;top:2118;width:555;height:495;mso-wrap-style:square;v-text-anchor:top" filled="f" stroked="f">
              <v:textbox style="mso-next-textbox:#_x0000_s1132">
                <w:txbxContent>
                  <w:p w14:paraId="494BDB59" w14:textId="77777777" w:rsidR="000A0215" w:rsidRPr="00080499" w:rsidRDefault="000A0215" w:rsidP="000A0215">
                    <w:pPr>
                      <w:pStyle w:val="figuretext"/>
                      <w:rPr>
                        <w:rStyle w:val="italic"/>
                        <w:rFonts w:ascii="Times New Roman" w:hAnsi="Times New Roman"/>
                        <w:sz w:val="24"/>
                      </w:rPr>
                    </w:pPr>
                    <w:r w:rsidRPr="00080499">
                      <w:rPr>
                        <w:rStyle w:val="italic"/>
                      </w:rPr>
                      <w:t>P</w:t>
                    </w:r>
                  </w:p>
                </w:txbxContent>
              </v:textbox>
            </v:shape>
            <v:shape id="_x0000_s1133" type="#_x0000_t202" alt="" style="position:absolute;left:1620;top:3397;width:526;height:446;mso-wrap-style:square;v-text-anchor:top" filled="f" stroked="f">
              <v:textbox style="mso-next-textbox:#_x0000_s1133">
                <w:txbxContent>
                  <w:p w14:paraId="4B2B132E" w14:textId="77777777" w:rsidR="000A0215" w:rsidRDefault="000A0215" w:rsidP="000A0215">
                    <w:pPr>
                      <w:pStyle w:val="figuretext"/>
                    </w:pPr>
                    <w:r w:rsidRPr="00080499">
                      <w:rPr>
                        <w:rStyle w:val="italic"/>
                      </w:rPr>
                      <w:t>P</w:t>
                    </w:r>
                    <w:r w:rsidRPr="00080499">
                      <w:rPr>
                        <w:rStyle w:val="subscript"/>
                      </w:rPr>
                      <w:t>C</w:t>
                    </w:r>
                  </w:p>
                </w:txbxContent>
              </v:textbox>
            </v:shape>
            <v:shape id="_x0000_s1134" type="#_x0000_t202" alt="" style="position:absolute;left:1576;top:4398;width:570;height:390;mso-wrap-style:square;v-text-anchor:top" filled="f" stroked="f">
              <v:textbox style="mso-next-textbox:#_x0000_s1134">
                <w:txbxContent>
                  <w:p w14:paraId="5D5DEF46" w14:textId="77777777" w:rsidR="000A0215" w:rsidRDefault="000A0215" w:rsidP="000A0215">
                    <w:pPr>
                      <w:pStyle w:val="figuretext"/>
                    </w:pPr>
                    <w:r w:rsidRPr="00080499">
                      <w:rPr>
                        <w:rStyle w:val="italic"/>
                      </w:rPr>
                      <w:t>P</w:t>
                    </w:r>
                    <w:r>
                      <w:t>*</w:t>
                    </w:r>
                  </w:p>
                </w:txbxContent>
              </v:textbox>
            </v:shape>
            <v:shape id="_x0000_s1135" type="#_x0000_t202" alt="" style="position:absolute;left:1576;top:4788;width:511;height:520;mso-wrap-style:square;v-text-anchor:top" filled="f" stroked="f">
              <v:textbox style="mso-next-textbox:#_x0000_s1135">
                <w:txbxContent>
                  <w:p w14:paraId="65390D82" w14:textId="77777777" w:rsidR="000A0215" w:rsidRDefault="000A0215" w:rsidP="000A0215">
                    <w:pPr>
                      <w:pStyle w:val="figuretext"/>
                    </w:pPr>
                    <w:r w:rsidRPr="00080499">
                      <w:rPr>
                        <w:rStyle w:val="italic"/>
                      </w:rPr>
                      <w:t>P</w:t>
                    </w:r>
                    <w:r>
                      <w:rPr>
                        <w:rStyle w:val="subscript"/>
                      </w:rPr>
                      <w:t>S</w:t>
                    </w:r>
                  </w:p>
                  <w:p w14:paraId="58C82957" w14:textId="77777777" w:rsidR="000A0215" w:rsidRPr="00080499" w:rsidRDefault="000A0215" w:rsidP="000A0215"/>
                </w:txbxContent>
              </v:textbox>
            </v:shape>
            <v:shape id="_x0000_s1136" type="#_x0000_t202" alt="" style="position:absolute;left:4230;top:6513;width:600;height:555;mso-wrap-style:square;v-text-anchor:top" filled="f" stroked="f">
              <v:textbox style="mso-next-textbox:#_x0000_s1136">
                <w:txbxContent>
                  <w:p w14:paraId="5D17B56C" w14:textId="77777777" w:rsidR="000A0215" w:rsidRDefault="000A0215" w:rsidP="000A0215">
                    <w:pPr>
                      <w:pStyle w:val="figuretext"/>
                      <w:jc w:val="left"/>
                    </w:pPr>
                    <w:r w:rsidRPr="00080499">
                      <w:rPr>
                        <w:rStyle w:val="italic"/>
                      </w:rPr>
                      <w:t>Q</w:t>
                    </w:r>
                    <w:r>
                      <w:t>*</w:t>
                    </w:r>
                  </w:p>
                </w:txbxContent>
              </v:textbox>
            </v:shape>
            <v:shape id="_x0000_s1137" type="#_x0000_t202" alt="" style="position:absolute;left:3570;top:6513;width:795;height:465;mso-wrap-style:square;v-text-anchor:top" filled="f" stroked="f">
              <v:textbox style="mso-next-textbox:#_x0000_s1137">
                <w:txbxContent>
                  <w:p w14:paraId="68A2DBE4" w14:textId="77777777" w:rsidR="000A0215" w:rsidRDefault="000A0215" w:rsidP="000A0215">
                    <w:pPr>
                      <w:pStyle w:val="figuretext"/>
                    </w:pPr>
                    <w:proofErr w:type="spellStart"/>
                    <w:r w:rsidRPr="00080499">
                      <w:rPr>
                        <w:rStyle w:val="italic"/>
                      </w:rPr>
                      <w:t>Q</w:t>
                    </w:r>
                    <w:r w:rsidRPr="0075391D">
                      <w:rPr>
                        <w:vertAlign w:val="subscript"/>
                      </w:rPr>
                      <w:t>tax</w:t>
                    </w:r>
                    <w:proofErr w:type="spellEnd"/>
                  </w:p>
                </w:txbxContent>
              </v:textbox>
            </v:shape>
            <v:shape id="_x0000_s1138" type="#_x0000_t202" alt="" style="position:absolute;left:6140;top:6204;width:495;height:474;mso-wrap-style:square;v-text-anchor:top" filled="f" stroked="f">
              <v:textbox style="mso-next-textbox:#_x0000_s1138">
                <w:txbxContent>
                  <w:p w14:paraId="3F235000" w14:textId="77777777" w:rsidR="000A0215" w:rsidRPr="00080499" w:rsidRDefault="000A0215" w:rsidP="000A0215">
                    <w:pPr>
                      <w:pStyle w:val="figuretext"/>
                      <w:rPr>
                        <w:rStyle w:val="italic"/>
                        <w:rFonts w:ascii="Times New Roman" w:hAnsi="Times New Roman"/>
                        <w:sz w:val="24"/>
                      </w:rPr>
                    </w:pPr>
                    <w:r w:rsidRPr="00080499">
                      <w:rPr>
                        <w:rStyle w:val="italic"/>
                      </w:rPr>
                      <w:t>Q</w:t>
                    </w:r>
                  </w:p>
                </w:txbxContent>
              </v:textbox>
            </v:shape>
            <w10:wrap type="tight"/>
          </v:group>
        </w:pict>
      </w:r>
      <w:r w:rsidR="000A0215" w:rsidRPr="00E1773A">
        <w:t>Demand is price</w:t>
      </w:r>
      <w:r w:rsidR="000539FB">
        <w:t xml:space="preserve"> </w:t>
      </w:r>
      <w:r w:rsidR="000A0215" w:rsidRPr="00E1773A">
        <w:t>inelastic:</w:t>
      </w:r>
    </w:p>
    <w:p w14:paraId="3CC45362" w14:textId="31C30001" w:rsidR="000A0215" w:rsidRDefault="007A7D4F" w:rsidP="000A0215">
      <w:pPr>
        <w:pStyle w:val="answerlist"/>
      </w:pPr>
      <w:r>
        <w:rPr>
          <w:rFonts w:ascii="Arial" w:hAnsi="Arial" w:cs="Arial"/>
          <w:noProof/>
        </w:rPr>
        <w:pict w14:anchorId="1A8DC197">
          <v:shape id="_x0000_s1117" type="#_x0000_t202" alt="" style="position:absolute;left:0;text-align:left;margin-left:340.85pt;margin-top:9.35pt;width:1in;height:27.5pt;z-index:251737088;mso-wrap-style:square;mso-wrap-edited:f;mso-width-percent:0;mso-height-percent:0;mso-width-percent:0;mso-height-percent:0;v-text-anchor:top" filled="f" stroked="f">
            <v:textbox>
              <w:txbxContent>
                <w:p w14:paraId="45724A07" w14:textId="663ED8AE" w:rsidR="000539FB" w:rsidRPr="00037BA7" w:rsidRDefault="000539FB" w:rsidP="000539FB">
                  <w:pPr>
                    <w:rPr>
                      <w:rStyle w:val="bold"/>
                    </w:rPr>
                  </w:pPr>
                  <w:r w:rsidRPr="00037BA7">
                    <w:rPr>
                      <w:rStyle w:val="bold"/>
                    </w:rPr>
                    <w:t xml:space="preserve">Figure </w:t>
                  </w:r>
                  <w:r>
                    <w:rPr>
                      <w:rStyle w:val="bold"/>
                    </w:rPr>
                    <w:t>1</w:t>
                  </w:r>
                </w:p>
              </w:txbxContent>
            </v:textbox>
          </v:shape>
        </w:pict>
      </w:r>
    </w:p>
    <w:p w14:paraId="52BFB35D" w14:textId="183A8881" w:rsidR="000A0215" w:rsidRPr="006C13A2" w:rsidRDefault="000A0215" w:rsidP="000A0215">
      <w:pPr>
        <w:pStyle w:val="answerlist"/>
      </w:pPr>
    </w:p>
    <w:p w14:paraId="1F50CBAE" w14:textId="65DBBDEC" w:rsidR="000A0215" w:rsidRDefault="000A0215" w:rsidP="000A0215">
      <w:pPr>
        <w:pStyle w:val="answerlist"/>
      </w:pPr>
    </w:p>
    <w:p w14:paraId="79A2A454" w14:textId="3BF499F4" w:rsidR="000A0215" w:rsidRDefault="000A0215" w:rsidP="000A0215">
      <w:pPr>
        <w:pStyle w:val="answerlist"/>
      </w:pPr>
    </w:p>
    <w:p w14:paraId="6F872DB6" w14:textId="77777777" w:rsidR="000A0215" w:rsidRDefault="000A0215" w:rsidP="000A0215">
      <w:pPr>
        <w:pStyle w:val="answerlist"/>
      </w:pPr>
    </w:p>
    <w:p w14:paraId="2FF1A16B" w14:textId="77777777" w:rsidR="000A0215" w:rsidRDefault="000A0215" w:rsidP="000A0215">
      <w:pPr>
        <w:pStyle w:val="answerlist"/>
      </w:pPr>
    </w:p>
    <w:p w14:paraId="63CA5AEA" w14:textId="77777777" w:rsidR="000A0215" w:rsidRDefault="000A0215" w:rsidP="000A0215">
      <w:pPr>
        <w:pStyle w:val="answerlist"/>
      </w:pPr>
    </w:p>
    <w:p w14:paraId="650EA310" w14:textId="77777777" w:rsidR="000A0215" w:rsidRDefault="000A0215" w:rsidP="000A0215">
      <w:pPr>
        <w:pStyle w:val="answerlist"/>
      </w:pPr>
    </w:p>
    <w:p w14:paraId="7D9297C4" w14:textId="77777777" w:rsidR="000A0215" w:rsidRDefault="000A0215" w:rsidP="000A0215">
      <w:pPr>
        <w:pStyle w:val="answerlist"/>
      </w:pPr>
    </w:p>
    <w:p w14:paraId="7BD53D2D" w14:textId="77777777" w:rsidR="000A0215" w:rsidRDefault="000A0215" w:rsidP="000A0215">
      <w:pPr>
        <w:pStyle w:val="answerlist"/>
      </w:pPr>
    </w:p>
    <w:p w14:paraId="3E98D4AB" w14:textId="77777777" w:rsidR="000A0215" w:rsidRDefault="000A0215" w:rsidP="000A0215">
      <w:pPr>
        <w:pStyle w:val="answerfo"/>
      </w:pPr>
    </w:p>
    <w:p w14:paraId="08237E90" w14:textId="77777777" w:rsidR="000A0215" w:rsidRDefault="000A0215" w:rsidP="000A0215">
      <w:pPr>
        <w:pStyle w:val="answerfo"/>
      </w:pPr>
    </w:p>
    <w:p w14:paraId="54BB1701" w14:textId="3B043646" w:rsidR="000A0215" w:rsidRPr="00E1773A" w:rsidRDefault="000539FB" w:rsidP="000A0215">
      <w:pPr>
        <w:pStyle w:val="answerfo"/>
      </w:pPr>
      <w:r>
        <w:br w:type="page"/>
      </w:r>
      <w:r w:rsidR="007A7D4F">
        <w:rPr>
          <w:rFonts w:ascii="Arial" w:hAnsi="Arial" w:cs="Arial"/>
          <w:noProof/>
        </w:rPr>
        <w:lastRenderedPageBreak/>
        <w:pict w14:anchorId="13EA2C57">
          <v:shape id="_x0000_s1116" type="#_x0000_t202" alt="" style="position:absolute;left:0;text-align:left;margin-left:350pt;margin-top:19.75pt;width:1in;height:27.5pt;z-index:251739136;mso-wrap-style:square;mso-wrap-edited:f;mso-width-percent:0;mso-height-percent:0;mso-width-percent:0;mso-height-percent:0;v-text-anchor:top" filled="f" stroked="f">
            <v:textbox>
              <w:txbxContent>
                <w:p w14:paraId="189742B4" w14:textId="2751969A" w:rsidR="000539FB" w:rsidRPr="00037BA7" w:rsidRDefault="000539FB" w:rsidP="000539FB">
                  <w:pPr>
                    <w:rPr>
                      <w:rStyle w:val="bold"/>
                    </w:rPr>
                  </w:pPr>
                  <w:r w:rsidRPr="00037BA7">
                    <w:rPr>
                      <w:rStyle w:val="bold"/>
                    </w:rPr>
                    <w:t xml:space="preserve">Figure </w:t>
                  </w:r>
                  <w:r>
                    <w:rPr>
                      <w:rStyle w:val="bold"/>
                    </w:rPr>
                    <w:t>2</w:t>
                  </w:r>
                </w:p>
              </w:txbxContent>
            </v:textbox>
          </v:shape>
        </w:pict>
      </w:r>
      <w:r w:rsidR="000A0215" w:rsidRPr="00E1773A">
        <w:t>Demand is price</w:t>
      </w:r>
      <w:r>
        <w:t xml:space="preserve"> </w:t>
      </w:r>
      <w:r w:rsidR="000A0215" w:rsidRPr="00E1773A">
        <w:t>elastic:</w:t>
      </w:r>
    </w:p>
    <w:p w14:paraId="286E6026" w14:textId="2A312925" w:rsidR="000A0215" w:rsidRDefault="000A0215" w:rsidP="000A0215">
      <w:pPr>
        <w:pStyle w:val="answerlist"/>
      </w:pPr>
    </w:p>
    <w:p w14:paraId="2D6B6307" w14:textId="77777777" w:rsidR="000A0215" w:rsidRPr="006C13A2" w:rsidRDefault="007A7D4F" w:rsidP="000A0215">
      <w:pPr>
        <w:pStyle w:val="answerlist"/>
      </w:pPr>
      <w:r>
        <w:rPr>
          <w:noProof/>
          <w:lang w:val="en-US"/>
        </w:rPr>
        <w:pict w14:anchorId="0CEC2B16">
          <v:group id="_x0000_s1095" alt="" style="position:absolute;left:0;text-align:left;margin-left:3.8pt;margin-top:-18.5pt;width:246.5pt;height:241.5pt;z-index:251661312" coordorigin="1630,7518" coordsize="4930,4830" wrapcoords="2626 1677 2626 19118 12933 19118 12933 13483 18448 12946 18579 12812 14246 11336 13655 10196 18579 5970 12145 5903 14640 3823 15428 3085 2888 2750 2888 1677 2626 1677">
            <v:shape id="_x0000_s1096" type="#_x0000_t32" alt="" style="position:absolute;left:2265;top:7888;width:1;height:3920;mso-wrap-edited:f" o:connectortype="straight" wrapcoords="-2147483648 0 -2147483648 21517 -2147483648 21517 -2147483648 0 -2147483648 0"/>
            <v:shape id="_x0000_s1097" type="#_x0000_t32" alt="" style="position:absolute;left:2265;top:11808;width:3870;height:0;mso-wrap-edited:f" o:connectortype="straight" wrapcoords="-83 -2147483648 0 -2147483648 10883 -2147483648 10883 -2147483648 21516 -2147483648 21767 -2147483648 -83 -2147483648"/>
            <v:shape id="_x0000_s1098" type="#_x0000_t32" alt="" style="position:absolute;left:2265;top:8854;width:3570;height:2955;flip:y;mso-wrap-edited:f" o:connectortype="straight" wrapcoords="-90 0 21236 21490 21327 21490 21690 21490 181 0 -90 0"/>
            <v:shape id="_x0000_s1099" type="#_x0000_t32" alt="" style="position:absolute;left:2265;top:8223;width:2865;height:2280;flip:y;mso-wrap-edited:f" o:connectortype="straight" wrapcoords="-113 0 4071 4405 21260 21457 21713 21457 226 0 -113 0"/>
            <v:shape id="_x0000_s1100" type="#_x0000_t32" alt="" style="position:absolute;left:2460;top:9228;width:3375;height:1170;mso-wrap-edited:f" o:connectortype="straight" wrapcoords="-96 0 -96 276 8544 8861 13056 13292 13056 13569 21024 21323 21600 21323 288 0 -96 0"/>
            <v:shape id="_x0000_s1101" type="#_x0000_t32" alt="" style="position:absolute;left:2265;top:9563;width:1140;height:15;mso-wrap-edited:f" o:connectortype="straight" wrapcoords="-284 0 -284 0 11368 0 11368 0 -284 0">
              <v:stroke dashstyle="dash"/>
            </v:shape>
            <v:shape id="_x0000_s1102" type="#_x0000_t32" alt="" style="position:absolute;left:2265;top:9939;width:2294;height:0;mso-wrap-edited:f" o:connectortype="straight" wrapcoords="-141 -2147483648 0 -2147483648 10870 -2147483648 10870 -2147483648 21458 -2147483648 21882 -2147483648 -141 -2147483648">
              <v:stroke dashstyle="dash"/>
            </v:shape>
            <v:shape id="_x0000_s1103" type="#_x0000_t32" alt="" style="position:absolute;left:3405;top:9563;width:0;height:2244;mso-wrap-edited:f" o:connectortype="straight" wrapcoords="-2147483648 0 -2147483648 21456 -2147483648 21456 -2147483648 0 -2147483648 0">
              <v:stroke dashstyle="dash"/>
            </v:shape>
            <v:shape id="_x0000_s1104" type="#_x0000_t32" alt="" style="position:absolute;left:4559;top:9939;width:0;height:1869;mso-wrap-edited:f" o:connectortype="straight" wrapcoords="-2147483648 0 -2147483648 21427 -2147483648 21427 -2147483648 0 -2147483648 0">
              <v:stroke dashstyle="dash"/>
            </v:shape>
            <v:shape id="_x0000_s1105" type="#_x0000_t32" alt="" style="position:absolute;left:2266;top:10839;width:1139;height:0;flip:x;mso-wrap-edited:f" o:connectortype="straight" wrapcoords="-284 -2147483648 0 -2147483648 11084 -2147483648 11084 -2147483648 21315 -2147483648 22168 -2147483648 -284 -2147483648">
              <v:stroke dashstyle="dash"/>
            </v:shape>
            <v:shape id="_x0000_s1106" type="#_x0000_t202" alt="" style="position:absolute;left:4995;top:7998;width:870;height:525;mso-wrap-style:square;mso-wrap-edited:f;v-text-anchor:top" wrapcoords="0 0 21600 0 21600 21600 0 21600 0 0" filled="f" stroked="f">
              <v:textbox style="mso-next-textbox:#_x0000_s1106">
                <w:txbxContent>
                  <w:p w14:paraId="2A0603BB" w14:textId="77777777" w:rsidR="000A0215" w:rsidRDefault="000A0215" w:rsidP="000A0215">
                    <w:pPr>
                      <w:pStyle w:val="figuretext"/>
                    </w:pPr>
                    <w:r w:rsidRPr="00080499">
                      <w:rPr>
                        <w:rStyle w:val="italic"/>
                      </w:rPr>
                      <w:t>S</w:t>
                    </w:r>
                    <w:r w:rsidRPr="00080499">
                      <w:rPr>
                        <w:rStyle w:val="subscript"/>
                      </w:rPr>
                      <w:t>(Pc)</w:t>
                    </w:r>
                  </w:p>
                  <w:p w14:paraId="43C9DF65" w14:textId="77777777" w:rsidR="000A0215" w:rsidRPr="003F505D" w:rsidRDefault="000A0215" w:rsidP="000A0215"/>
                </w:txbxContent>
              </v:textbox>
            </v:shape>
            <v:shape id="_x0000_s1107" type="#_x0000_t202" alt="" style="position:absolute;left:5800;top:8648;width:750;height:480;mso-wrap-style:square;mso-wrap-edited:f;v-text-anchor:top" wrapcoords="0 0 21600 0 21600 21600 0 21600 0 0" filled="f" stroked="f">
              <v:textbox style="mso-next-textbox:#_x0000_s1107">
                <w:txbxContent>
                  <w:p w14:paraId="40806E73" w14:textId="77777777" w:rsidR="000A0215" w:rsidRDefault="000A0215" w:rsidP="000A0215">
                    <w:pPr>
                      <w:pStyle w:val="figuretext"/>
                    </w:pPr>
                    <w:r w:rsidRPr="00080499">
                      <w:rPr>
                        <w:rStyle w:val="italic"/>
                      </w:rPr>
                      <w:t>S</w:t>
                    </w:r>
                    <w:r w:rsidRPr="00080499">
                      <w:rPr>
                        <w:rStyle w:val="subscript"/>
                      </w:rPr>
                      <w:t>(P</w:t>
                    </w:r>
                    <w:r>
                      <w:rPr>
                        <w:rStyle w:val="subscript"/>
                      </w:rPr>
                      <w:t>s</w:t>
                    </w:r>
                    <w:r w:rsidRPr="00080499">
                      <w:rPr>
                        <w:rStyle w:val="subscript"/>
                      </w:rPr>
                      <w:t>)</w:t>
                    </w:r>
                  </w:p>
                  <w:p w14:paraId="1A19FE35" w14:textId="77777777" w:rsidR="000A0215" w:rsidRPr="003F505D" w:rsidRDefault="000A0215" w:rsidP="000A0215"/>
                </w:txbxContent>
              </v:textbox>
            </v:shape>
            <v:shape id="_x0000_s1108" type="#_x0000_t202" alt="" style="position:absolute;left:5710;top:10254;width:840;height:495;mso-wrap-style:square;mso-wrap-edited:f;v-text-anchor:top" wrapcoords="0 0 21600 0 21600 21600 0 21600 0 0" filled="f" stroked="f">
              <v:textbox style="mso-next-textbox:#_x0000_s1108">
                <w:txbxContent>
                  <w:p w14:paraId="34814780" w14:textId="77777777" w:rsidR="000A0215" w:rsidRDefault="000A0215" w:rsidP="000A0215">
                    <w:pPr>
                      <w:pStyle w:val="figuretext"/>
                    </w:pPr>
                    <w:r>
                      <w:rPr>
                        <w:rStyle w:val="italic"/>
                      </w:rPr>
                      <w:t>D</w:t>
                    </w:r>
                    <w:r w:rsidRPr="00080499">
                      <w:rPr>
                        <w:rStyle w:val="subscript"/>
                      </w:rPr>
                      <w:t>(Pc)</w:t>
                    </w:r>
                  </w:p>
                  <w:p w14:paraId="5EA0D18A" w14:textId="77777777" w:rsidR="000A0215" w:rsidRPr="003F505D" w:rsidRDefault="000A0215" w:rsidP="000A0215">
                    <w:pPr>
                      <w:jc w:val="both"/>
                    </w:pPr>
                  </w:p>
                </w:txbxContent>
              </v:textbox>
            </v:shape>
            <v:shape id="_x0000_s1109" type="#_x0000_t202" alt="" style="position:absolute;left:4249;top:11853;width:571;height:495;mso-wrap-style:square;mso-wrap-edited:f;v-text-anchor:top" wrapcoords="0 0 21600 0 21600 21600 0 21600 0 0" filled="f" stroked="f">
              <v:textbox style="mso-next-textbox:#_x0000_s1109">
                <w:txbxContent>
                  <w:p w14:paraId="6870C9CE" w14:textId="77777777" w:rsidR="000A0215" w:rsidRDefault="000A0215" w:rsidP="000A0215">
                    <w:pPr>
                      <w:pStyle w:val="figuretext"/>
                      <w:jc w:val="left"/>
                    </w:pPr>
                    <w:r w:rsidRPr="00080499">
                      <w:rPr>
                        <w:rStyle w:val="italic"/>
                      </w:rPr>
                      <w:t>Q</w:t>
                    </w:r>
                    <w:r>
                      <w:t>*</w:t>
                    </w:r>
                  </w:p>
                  <w:p w14:paraId="49FACF6F" w14:textId="77777777" w:rsidR="000A0215" w:rsidRPr="003F505D" w:rsidRDefault="000A0215" w:rsidP="000A0215"/>
                </w:txbxContent>
              </v:textbox>
            </v:shape>
            <v:shape id="_x0000_s1110" type="#_x0000_t202" alt="" style="position:absolute;left:3085;top:11823;width:810;height:465;mso-wrap-style:square;mso-wrap-edited:f;v-text-anchor:top" wrapcoords="0 0 21600 0 21600 21600 0 21600 0 0" filled="f" stroked="f">
              <v:textbox style="mso-next-textbox:#_x0000_s1110">
                <w:txbxContent>
                  <w:p w14:paraId="05FF3ACC" w14:textId="77777777" w:rsidR="000A0215" w:rsidRDefault="000A0215" w:rsidP="000A0215">
                    <w:pPr>
                      <w:pStyle w:val="figuretext"/>
                    </w:pPr>
                    <w:proofErr w:type="spellStart"/>
                    <w:r w:rsidRPr="00080499">
                      <w:rPr>
                        <w:rStyle w:val="italic"/>
                      </w:rPr>
                      <w:t>Q</w:t>
                    </w:r>
                    <w:r w:rsidRPr="0075391D">
                      <w:rPr>
                        <w:vertAlign w:val="subscript"/>
                      </w:rPr>
                      <w:t>tax</w:t>
                    </w:r>
                    <w:proofErr w:type="spellEnd"/>
                  </w:p>
                  <w:p w14:paraId="2B7F5809" w14:textId="77777777" w:rsidR="000A0215" w:rsidRPr="003F505D" w:rsidRDefault="000A0215" w:rsidP="000A0215"/>
                </w:txbxContent>
              </v:textbox>
            </v:shape>
            <v:shape id="_x0000_s1111" type="#_x0000_t202" alt="" style="position:absolute;left:2090;top:7518;width:511;height:525;mso-wrap-style:square;mso-wrap-edited:f;v-text-anchor:top" wrapcoords="0 0 21600 0 21600 21600 0 21600 0 0" filled="f" stroked="f">
              <v:textbox style="mso-next-textbox:#_x0000_s1111">
                <w:txbxContent>
                  <w:p w14:paraId="5D0A8AFD" w14:textId="77777777" w:rsidR="000A0215" w:rsidRPr="003F505D" w:rsidRDefault="000A0215" w:rsidP="000A0215">
                    <w:pPr>
                      <w:pStyle w:val="figuretext"/>
                      <w:rPr>
                        <w:rStyle w:val="italic"/>
                        <w:rFonts w:ascii="Times New Roman" w:hAnsi="Times New Roman"/>
                        <w:sz w:val="24"/>
                      </w:rPr>
                    </w:pPr>
                    <w:r w:rsidRPr="003F505D">
                      <w:rPr>
                        <w:rStyle w:val="italic"/>
                      </w:rPr>
                      <w:t>P</w:t>
                    </w:r>
                  </w:p>
                </w:txbxContent>
              </v:textbox>
            </v:shape>
            <v:shape id="_x0000_s1112" type="#_x0000_t202" alt="" style="position:absolute;left:6020;top:11628;width:540;height:465;mso-wrap-style:square;mso-wrap-edited:f;v-text-anchor:top" wrapcoords="0 0 21600 0 21600 21600 0 21600 0 0" filled="f" stroked="f">
              <v:textbox style="mso-next-textbox:#_x0000_s1112">
                <w:txbxContent>
                  <w:p w14:paraId="550D365F" w14:textId="77777777" w:rsidR="000A0215" w:rsidRPr="003F505D" w:rsidRDefault="000A0215" w:rsidP="000A0215">
                    <w:pPr>
                      <w:pStyle w:val="figuretext"/>
                      <w:rPr>
                        <w:rStyle w:val="italic"/>
                        <w:rFonts w:ascii="Times New Roman" w:hAnsi="Times New Roman"/>
                        <w:sz w:val="24"/>
                      </w:rPr>
                    </w:pPr>
                    <w:r w:rsidRPr="003F505D">
                      <w:rPr>
                        <w:rStyle w:val="italic"/>
                      </w:rPr>
                      <w:t>Q</w:t>
                    </w:r>
                  </w:p>
                </w:txbxContent>
              </v:textbox>
            </v:shape>
            <v:shape id="_x0000_s1113" type="#_x0000_t202" alt="" style="position:absolute;left:1750;top:9318;width:525;height:480;mso-wrap-style:square;mso-wrap-edited:f;v-text-anchor:top" wrapcoords="0 0 21600 0 21600 21600 0 21600 0 0" filled="f" stroked="f">
              <v:textbox style="mso-next-textbox:#_x0000_s1113">
                <w:txbxContent>
                  <w:p w14:paraId="4DD9D6B1" w14:textId="77777777" w:rsidR="000A0215" w:rsidRDefault="000A0215" w:rsidP="000A0215">
                    <w:pPr>
                      <w:pStyle w:val="figuretext"/>
                    </w:pPr>
                    <w:r w:rsidRPr="00080499">
                      <w:rPr>
                        <w:rStyle w:val="italic"/>
                      </w:rPr>
                      <w:t>P</w:t>
                    </w:r>
                    <w:r w:rsidRPr="00080499">
                      <w:rPr>
                        <w:rStyle w:val="subscript"/>
                      </w:rPr>
                      <w:t>C</w:t>
                    </w:r>
                  </w:p>
                  <w:p w14:paraId="390E1E24" w14:textId="77777777" w:rsidR="000A0215" w:rsidRPr="003F505D" w:rsidRDefault="000A0215" w:rsidP="000A0215"/>
                </w:txbxContent>
              </v:textbox>
            </v:shape>
            <v:shape id="_x0000_s1114" type="#_x0000_t202" alt="" style="position:absolute;left:1630;top:9764;width:677;height:420;mso-wrap-style:square;mso-wrap-edited:f;v-text-anchor:top" wrapcoords="0 0 21600 0 21600 21600 0 21600 0 0" filled="f" stroked="f">
              <v:textbox style="mso-next-textbox:#_x0000_s1114">
                <w:txbxContent>
                  <w:p w14:paraId="3F06CB24" w14:textId="77777777" w:rsidR="000A0215" w:rsidRDefault="000A0215" w:rsidP="000A0215">
                    <w:pPr>
                      <w:pStyle w:val="figuretext"/>
                    </w:pPr>
                    <w:r w:rsidRPr="00080499">
                      <w:rPr>
                        <w:rStyle w:val="italic"/>
                      </w:rPr>
                      <w:t>P</w:t>
                    </w:r>
                    <w:r>
                      <w:t>*</w:t>
                    </w:r>
                  </w:p>
                  <w:p w14:paraId="02ABF262" w14:textId="77777777" w:rsidR="000A0215" w:rsidRPr="003F505D" w:rsidRDefault="000A0215" w:rsidP="000A0215"/>
                </w:txbxContent>
              </v:textbox>
            </v:shape>
            <v:shape id="_x0000_s1115" type="#_x0000_t202" alt="" style="position:absolute;left:1707;top:10628;width:600;height:465;mso-wrap-style:square;mso-wrap-edited:f;v-text-anchor:top" wrapcoords="0 0 21600 0 21600 21600 0 21600 0 0" filled="f" stroked="f">
              <v:textbox style="mso-next-textbox:#_x0000_s1115">
                <w:txbxContent>
                  <w:p w14:paraId="1C4EB63A" w14:textId="77777777" w:rsidR="000A0215" w:rsidRPr="003F505D" w:rsidRDefault="000A0215" w:rsidP="000A0215">
                    <w:pPr>
                      <w:pStyle w:val="figuretext"/>
                    </w:pPr>
                    <w:r w:rsidRPr="00080499">
                      <w:rPr>
                        <w:rStyle w:val="italic"/>
                      </w:rPr>
                      <w:t>P</w:t>
                    </w:r>
                    <w:r>
                      <w:rPr>
                        <w:rStyle w:val="subscript"/>
                      </w:rPr>
                      <w:t>S</w:t>
                    </w:r>
                  </w:p>
                </w:txbxContent>
              </v:textbox>
            </v:shape>
            <w10:wrap type="tight"/>
          </v:group>
        </w:pict>
      </w:r>
    </w:p>
    <w:p w14:paraId="0BC2D97D" w14:textId="77777777" w:rsidR="000A0215" w:rsidRDefault="000A0215" w:rsidP="000A0215">
      <w:pPr>
        <w:pStyle w:val="answerlist"/>
      </w:pPr>
    </w:p>
    <w:p w14:paraId="4D1E50FF" w14:textId="77777777" w:rsidR="000A0215" w:rsidRDefault="000A0215" w:rsidP="000A0215">
      <w:pPr>
        <w:pStyle w:val="answerlist"/>
      </w:pPr>
    </w:p>
    <w:p w14:paraId="1F163682" w14:textId="77777777" w:rsidR="000A0215" w:rsidRDefault="000A0215" w:rsidP="000A0215">
      <w:pPr>
        <w:pStyle w:val="answerlist"/>
      </w:pPr>
    </w:p>
    <w:p w14:paraId="3235D3F9" w14:textId="77777777" w:rsidR="000A0215" w:rsidRDefault="000A0215" w:rsidP="000A0215">
      <w:pPr>
        <w:pStyle w:val="answerlist"/>
      </w:pPr>
    </w:p>
    <w:p w14:paraId="5611BA84" w14:textId="77777777" w:rsidR="000A0215" w:rsidRDefault="000A0215" w:rsidP="000A0215">
      <w:pPr>
        <w:pStyle w:val="answerlist"/>
      </w:pPr>
    </w:p>
    <w:p w14:paraId="012D499A" w14:textId="77777777" w:rsidR="000A0215" w:rsidRDefault="000A0215" w:rsidP="000A0215">
      <w:pPr>
        <w:pStyle w:val="answerlist"/>
      </w:pPr>
    </w:p>
    <w:p w14:paraId="416D3EC9" w14:textId="77777777" w:rsidR="000A0215" w:rsidRDefault="000A0215" w:rsidP="000A0215">
      <w:pPr>
        <w:pStyle w:val="answerlist"/>
      </w:pPr>
    </w:p>
    <w:p w14:paraId="170E7473" w14:textId="77777777" w:rsidR="000A0215" w:rsidRDefault="000A0215" w:rsidP="000A0215">
      <w:pPr>
        <w:pStyle w:val="answerlist"/>
      </w:pPr>
    </w:p>
    <w:p w14:paraId="20960D09" w14:textId="77777777" w:rsidR="000A0215" w:rsidRDefault="000A0215" w:rsidP="000A0215">
      <w:pPr>
        <w:pStyle w:val="answerlist"/>
      </w:pPr>
    </w:p>
    <w:p w14:paraId="377EE105" w14:textId="77777777" w:rsidR="000A0215" w:rsidRDefault="000A0215" w:rsidP="000A0215">
      <w:pPr>
        <w:pStyle w:val="answerlist"/>
      </w:pPr>
    </w:p>
    <w:p w14:paraId="198B52FD" w14:textId="77777777" w:rsidR="000A0215" w:rsidRDefault="000A0215" w:rsidP="00037BA7">
      <w:pPr>
        <w:pStyle w:val="answerindent"/>
      </w:pPr>
      <w:r>
        <w:t>It can be seen that (for example) the higher is the price elasticity of demand:</w:t>
      </w:r>
    </w:p>
    <w:p w14:paraId="10FB630B" w14:textId="05C582C8" w:rsidR="000A0215" w:rsidRDefault="000A0215" w:rsidP="000A0215">
      <w:pPr>
        <w:pStyle w:val="answerlist"/>
      </w:pPr>
      <w:proofErr w:type="spellStart"/>
      <w:r>
        <w:t>i</w:t>
      </w:r>
      <w:proofErr w:type="spellEnd"/>
      <w:r>
        <w:tab/>
      </w:r>
      <w:proofErr w:type="gramStart"/>
      <w:r w:rsidR="000539FB">
        <w:t>T</w:t>
      </w:r>
      <w:r>
        <w:t>he</w:t>
      </w:r>
      <w:proofErr w:type="gramEnd"/>
      <w:r>
        <w:t xml:space="preserve"> smaller is the share of the tax paid by the consumer and the larger the share paid by the supplier</w:t>
      </w:r>
    </w:p>
    <w:p w14:paraId="17135A24" w14:textId="25BD1CCF" w:rsidR="000A0215" w:rsidRDefault="000A0215" w:rsidP="000A0215">
      <w:pPr>
        <w:pStyle w:val="answerlist"/>
      </w:pPr>
      <w:r>
        <w:t>ii</w:t>
      </w:r>
      <w:r>
        <w:tab/>
      </w:r>
      <w:proofErr w:type="gramStart"/>
      <w:r w:rsidR="000539FB">
        <w:t>T</w:t>
      </w:r>
      <w:r>
        <w:t>he</w:t>
      </w:r>
      <w:proofErr w:type="gramEnd"/>
      <w:r>
        <w:t xml:space="preserve"> larger is the decrease in quantity traded.</w:t>
      </w:r>
    </w:p>
    <w:p w14:paraId="5C75D2F2" w14:textId="77777777" w:rsidR="000A0215" w:rsidRDefault="000A0215" w:rsidP="000A0215">
      <w:pPr>
        <w:pStyle w:val="questionlist2"/>
      </w:pPr>
      <w:r w:rsidRPr="00E1773A">
        <w:rPr>
          <w:rStyle w:val="bold"/>
        </w:rPr>
        <w:t>c</w:t>
      </w:r>
      <w:r>
        <w:tab/>
      </w:r>
      <w:r w:rsidRPr="00F81948">
        <w:t>Why has the higher cigarette tax caused sales of nicotine patches and gum to increase more than 30 percent?</w:t>
      </w:r>
    </w:p>
    <w:p w14:paraId="2F2A6CC6" w14:textId="77777777" w:rsidR="000A0215" w:rsidRDefault="000A0215" w:rsidP="000A0215">
      <w:pPr>
        <w:pStyle w:val="answerfo"/>
      </w:pPr>
      <w:r>
        <w:t>Nicotine patches and gum are a substitute for cigarettes. Hence an increase in the price of cigarettes would be predicted to cause an increase in demand for nicotine patches and gum.</w:t>
      </w:r>
    </w:p>
    <w:p w14:paraId="66C45030" w14:textId="100672B7" w:rsidR="004E511E" w:rsidRDefault="004E511E" w:rsidP="00037BA7">
      <w:pPr>
        <w:pStyle w:val="questionlist1"/>
      </w:pPr>
      <w:r w:rsidRPr="00037BA7">
        <w:rPr>
          <w:rStyle w:val="bold"/>
        </w:rPr>
        <w:t>2</w:t>
      </w:r>
      <w:r w:rsidR="00037BA7" w:rsidRPr="00037BA7">
        <w:rPr>
          <w:rStyle w:val="bold"/>
        </w:rPr>
        <w:tab/>
      </w:r>
      <w:r w:rsidRPr="000338D3">
        <w:t xml:space="preserve">In early 2018 the Australian </w:t>
      </w:r>
      <w:r w:rsidR="00C03169">
        <w:t>G</w:t>
      </w:r>
      <w:r w:rsidRPr="000338D3">
        <w:t>overnment proposed introducing a tax of $5 on every parcel posted from overseas containing purchases of less than $1000.</w:t>
      </w:r>
      <w:r w:rsidR="00037BA7">
        <w:t xml:space="preserve"> </w:t>
      </w:r>
      <w:r w:rsidRPr="000338D3">
        <w:t>The tax was intended to partially recoup costs of security screening of those parcels by the government (Bagshaw, 2018).</w:t>
      </w:r>
      <w:r w:rsidR="00037BA7">
        <w:t xml:space="preserve"> </w:t>
      </w:r>
      <w:r>
        <w:t>Assume that</w:t>
      </w:r>
      <w:r w:rsidRPr="00AE4D0D">
        <w:t xml:space="preserve"> the market for the retail supply of books</w:t>
      </w:r>
      <w:r>
        <w:t xml:space="preserve"> in Australia </w:t>
      </w:r>
      <w:r w:rsidRPr="00AE4D0D">
        <w:t>is: (</w:t>
      </w:r>
      <w:proofErr w:type="spellStart"/>
      <w:r w:rsidRPr="00AE4D0D">
        <w:t>i</w:t>
      </w:r>
      <w:proofErr w:type="spellEnd"/>
      <w:r w:rsidRPr="00AE4D0D">
        <w:t xml:space="preserve">) perfectly competitive; and (ii) contains some online suppliers who operate </w:t>
      </w:r>
      <w:proofErr w:type="gramStart"/>
      <w:r w:rsidRPr="00AE4D0D">
        <w:t>internationally</w:t>
      </w:r>
      <w:proofErr w:type="gramEnd"/>
      <w:r w:rsidRPr="00AE4D0D">
        <w:t xml:space="preserve"> and ship purchases made by Australian buyers into the country, and other suppliers who are based in Australia and operate out of shops.</w:t>
      </w:r>
      <w:r w:rsidR="00037BA7">
        <w:t xml:space="preserve"> </w:t>
      </w:r>
      <w:r w:rsidRPr="00AE4D0D">
        <w:t xml:space="preserve"> </w:t>
      </w:r>
    </w:p>
    <w:p w14:paraId="3AAFDEE8" w14:textId="75C87D3E" w:rsidR="004E511E" w:rsidRDefault="004E511E" w:rsidP="00037BA7">
      <w:pPr>
        <w:pStyle w:val="questionlist2"/>
      </w:pPr>
      <w:r w:rsidRPr="00C03169">
        <w:rPr>
          <w:rStyle w:val="bold"/>
        </w:rPr>
        <w:t>a</w:t>
      </w:r>
      <w:r w:rsidR="00037BA7" w:rsidRPr="00C03169">
        <w:rPr>
          <w:rStyle w:val="bold"/>
        </w:rPr>
        <w:tab/>
      </w:r>
      <w:r w:rsidRPr="00AE4D0D">
        <w:t xml:space="preserve">Use the </w:t>
      </w:r>
      <w:r>
        <w:t xml:space="preserve">demand/supply </w:t>
      </w:r>
      <w:r w:rsidRPr="00AE4D0D">
        <w:t>model to show how the imposition of a parcel tax would affect an international supplier of books to Australia, such as amazon.com.</w:t>
      </w:r>
      <w:r w:rsidR="00037BA7">
        <w:t xml:space="preserve"> </w:t>
      </w:r>
    </w:p>
    <w:p w14:paraId="2F38131A" w14:textId="53C3D2E2" w:rsidR="00C068B8" w:rsidRDefault="00C068B8" w:rsidP="00556F0B">
      <w:pPr>
        <w:pStyle w:val="answerfo"/>
        <w:rPr>
          <w:rFonts w:ascii="Arial" w:hAnsi="Arial" w:cs="Arial"/>
        </w:rPr>
      </w:pPr>
      <w:r>
        <w:t>The imposition of a parcel tax will act the same way as an indirect tax.</w:t>
      </w:r>
      <w:r w:rsidR="00037BA7">
        <w:t xml:space="preserve"> </w:t>
      </w:r>
      <w:r>
        <w:t>First, the parcel tax increases the opportunity cost</w:t>
      </w:r>
      <w:r w:rsidR="00487F05">
        <w:t xml:space="preserve"> </w:t>
      </w:r>
      <w:r>
        <w:t>for Australian consumers to purchase from international suppliers and hence total purchases will decrease.</w:t>
      </w:r>
      <w:r w:rsidR="00037BA7">
        <w:t xml:space="preserve"> </w:t>
      </w:r>
      <w:r>
        <w:t>Second, the price at which international goods are purchased will alter.</w:t>
      </w:r>
      <w:r w:rsidR="00037BA7">
        <w:t xml:space="preserve"> </w:t>
      </w:r>
      <w:r>
        <w:t>The cost of goods purchased by Australian consumers from overseas suppliers will increase.</w:t>
      </w:r>
      <w:r w:rsidR="00037BA7">
        <w:t xml:space="preserve"> </w:t>
      </w:r>
      <w:r>
        <w:t>The price received by international suppliers from Australian consumers will decrease.</w:t>
      </w:r>
      <w:r w:rsidR="00037BA7">
        <w:t xml:space="preserve"> </w:t>
      </w:r>
      <w:r>
        <w:t xml:space="preserve">The wedge between the two prices will be equal to the amount of the parcel tax. These changes to market outcomes are shown in </w:t>
      </w:r>
      <w:r w:rsidR="00037BA7">
        <w:t xml:space="preserve">Figure </w:t>
      </w:r>
      <w:r w:rsidR="000539FB">
        <w:t>3</w:t>
      </w:r>
      <w:r w:rsidR="00E84665">
        <w:t>.</w:t>
      </w:r>
    </w:p>
    <w:p w14:paraId="126FB1E0" w14:textId="6207A09C" w:rsidR="00C068B8" w:rsidRDefault="00C068B8" w:rsidP="004E511E">
      <w:pPr>
        <w:rPr>
          <w:rFonts w:ascii="Arial" w:hAnsi="Arial" w:cs="Arial"/>
        </w:rPr>
      </w:pPr>
    </w:p>
    <w:p w14:paraId="59A97064" w14:textId="6D341E1D" w:rsidR="00C068B8" w:rsidRDefault="007A7D4F" w:rsidP="004E511E">
      <w:pPr>
        <w:rPr>
          <w:rFonts w:ascii="Arial" w:hAnsi="Arial" w:cs="Arial"/>
        </w:rPr>
      </w:pPr>
      <w:r>
        <w:rPr>
          <w:rFonts w:ascii="Arial" w:hAnsi="Arial" w:cs="Arial"/>
          <w:noProof/>
        </w:rPr>
        <w:lastRenderedPageBreak/>
        <w:pict w14:anchorId="03742A49">
          <v:shape id="_x0000_s1094" type="#_x0000_t202" alt="" style="position:absolute;margin-left:0;margin-top:0;width:1in;height:27.5pt;z-index:251732992;mso-wrap-style:square;mso-wrap-edited:f;mso-width-percent:0;mso-height-percent:0;mso-width-percent:0;mso-height-percent:0;v-text-anchor:top" filled="f" stroked="f">
            <v:textbox>
              <w:txbxContent>
                <w:p w14:paraId="060E49DC" w14:textId="18844EF2" w:rsidR="00037BA7" w:rsidRPr="00037BA7" w:rsidRDefault="00037BA7" w:rsidP="00037BA7">
                  <w:pPr>
                    <w:rPr>
                      <w:rStyle w:val="bold"/>
                    </w:rPr>
                  </w:pPr>
                  <w:r w:rsidRPr="00037BA7">
                    <w:rPr>
                      <w:rStyle w:val="bold"/>
                    </w:rPr>
                    <w:t xml:space="preserve">Figure </w:t>
                  </w:r>
                  <w:r w:rsidR="000539FB">
                    <w:rPr>
                      <w:rStyle w:val="bold"/>
                    </w:rPr>
                    <w:t>3</w:t>
                  </w:r>
                </w:p>
              </w:txbxContent>
            </v:textbox>
          </v:shape>
        </w:pict>
      </w:r>
    </w:p>
    <w:p w14:paraId="22AD1CCE" w14:textId="6F85A6B3" w:rsidR="00C068B8" w:rsidRDefault="007A7D4F" w:rsidP="004E511E">
      <w:pPr>
        <w:rPr>
          <w:rFonts w:ascii="Arial" w:hAnsi="Arial" w:cs="Arial"/>
        </w:rPr>
      </w:pPr>
      <w:r>
        <w:rPr>
          <w:rFonts w:ascii="Arial" w:hAnsi="Arial" w:cs="Arial"/>
          <w:noProof/>
        </w:rPr>
        <w:pict w14:anchorId="755912D7">
          <v:shape id="_x0000_s1093" type="#_x0000_t202" alt="" style="position:absolute;margin-left:255.5pt;margin-top:9.5pt;width:1in;height:1in;z-index:251680768;mso-wrap-style:square;mso-wrap-edited:f;mso-width-percent:0;mso-height-percent:0;mso-width-percent:0;mso-height-percent:0;v-text-anchor:top" filled="f" stroked="f">
            <v:textbox>
              <w:txbxContent>
                <w:p w14:paraId="0390A824" w14:textId="5CCF8E14" w:rsidR="00C068B8" w:rsidRDefault="00C068B8">
                  <w:r>
                    <w:t>S (tax)</w:t>
                  </w:r>
                </w:p>
              </w:txbxContent>
            </v:textbox>
          </v:shape>
        </w:pict>
      </w:r>
      <w:r>
        <w:rPr>
          <w:rFonts w:ascii="Arial" w:hAnsi="Arial" w:cs="Arial"/>
          <w:noProof/>
        </w:rPr>
        <w:pict w14:anchorId="6896E798">
          <v:shape id="_x0000_s1092" type="#_x0000_t32" alt="" style="position:absolute;margin-left:66.5pt;margin-top:11.5pt;width:1pt;height:211pt;flip:x;z-index:251663360;mso-wrap-edited:f;mso-width-percent:0;mso-height-percent:0;mso-width-percent:0;mso-height-percent:0" o:connectortype="straight"/>
        </w:pict>
      </w:r>
    </w:p>
    <w:p w14:paraId="60579064" w14:textId="71C2D347" w:rsidR="00C068B8" w:rsidRDefault="007A7D4F" w:rsidP="004E511E">
      <w:pPr>
        <w:rPr>
          <w:rFonts w:ascii="Arial" w:hAnsi="Arial" w:cs="Arial"/>
        </w:rPr>
      </w:pPr>
      <w:r>
        <w:rPr>
          <w:rFonts w:ascii="Arial" w:hAnsi="Arial" w:cs="Arial"/>
          <w:noProof/>
        </w:rPr>
        <w:pict w14:anchorId="5A304E24">
          <v:shape id="_x0000_s1091" type="#_x0000_t202" alt="" style="position:absolute;margin-left:35.5pt;margin-top:1.2pt;width:1in;height:1in;z-index:251671552;mso-wrap-style:square;mso-wrap-edited:f;mso-width-percent:0;mso-height-percent:0;mso-width-percent:0;mso-height-percent:0;v-text-anchor:top" filled="f" stroked="f">
            <v:textbox>
              <w:txbxContent>
                <w:p w14:paraId="53EEF15E" w14:textId="10AE7CFE" w:rsidR="00C068B8" w:rsidRDefault="00C068B8">
                  <w:r>
                    <w:t>$</w:t>
                  </w:r>
                </w:p>
              </w:txbxContent>
            </v:textbox>
          </v:shape>
        </w:pict>
      </w:r>
      <w:r>
        <w:rPr>
          <w:rFonts w:ascii="Arial" w:hAnsi="Arial" w:cs="Arial"/>
          <w:noProof/>
        </w:rPr>
        <w:pict w14:anchorId="07F7226B">
          <v:shape id="_x0000_s1090" type="#_x0000_t32" alt="" style="position:absolute;margin-left:80.5pt;margin-top:9.7pt;width:166pt;height:93.5pt;flip:y;z-index:251667456;mso-wrap-edited:f;mso-width-percent:0;mso-height-percent:0;mso-width-percent:0;mso-height-percent:0" o:connectortype="straight"/>
        </w:pict>
      </w:r>
    </w:p>
    <w:p w14:paraId="54A17C24" w14:textId="148E45FA" w:rsidR="00C068B8" w:rsidRDefault="007A7D4F" w:rsidP="004E511E">
      <w:pPr>
        <w:rPr>
          <w:rFonts w:ascii="Arial" w:hAnsi="Arial" w:cs="Arial"/>
        </w:rPr>
      </w:pPr>
      <w:r>
        <w:rPr>
          <w:rFonts w:ascii="Arial" w:hAnsi="Arial" w:cs="Arial"/>
          <w:noProof/>
        </w:rPr>
        <w:pict w14:anchorId="311F4C3B">
          <v:shape id="_x0000_s1089" type="#_x0000_t32" alt="" style="position:absolute;margin-left:227pt;margin-top:9.4pt;width:1.5pt;height:62pt;z-index:251668480;mso-wrap-edited:f;mso-width-percent:0;mso-height-percent:0;mso-width-percent:0;mso-height-percent:0" o:connectortype="straight">
            <v:stroke startarrow="block" endarrow="block"/>
          </v:shape>
        </w:pict>
      </w:r>
      <w:r>
        <w:rPr>
          <w:rFonts w:ascii="Arial" w:hAnsi="Arial" w:cs="Arial"/>
          <w:noProof/>
        </w:rPr>
        <w:pict w14:anchorId="2DB72859">
          <v:shape id="_x0000_s1088" type="#_x0000_t32" alt="" style="position:absolute;margin-left:91.5pt;margin-top:12.4pt;width:168.5pt;height:160.5pt;z-index:251665408;mso-wrap-edited:f;mso-width-percent:0;mso-height-percent:0;mso-width-percent:0;mso-height-percent:0" o:connectortype="straight"/>
        </w:pict>
      </w:r>
    </w:p>
    <w:p w14:paraId="546C55C7" w14:textId="5B238976" w:rsidR="00C068B8" w:rsidRDefault="00C068B8" w:rsidP="004E511E">
      <w:pPr>
        <w:rPr>
          <w:rFonts w:ascii="Arial" w:hAnsi="Arial" w:cs="Arial"/>
        </w:rPr>
      </w:pPr>
    </w:p>
    <w:p w14:paraId="7D5D495B" w14:textId="67A4EE88" w:rsidR="00C068B8" w:rsidRDefault="007A7D4F" w:rsidP="004E511E">
      <w:pPr>
        <w:rPr>
          <w:rFonts w:ascii="Arial" w:hAnsi="Arial" w:cs="Arial"/>
        </w:rPr>
      </w:pPr>
      <w:r>
        <w:rPr>
          <w:rFonts w:ascii="Arial" w:hAnsi="Arial" w:cs="Arial"/>
          <w:noProof/>
        </w:rPr>
        <w:pict w14:anchorId="3D5FB7EA">
          <v:shape id="_x0000_s1087" type="#_x0000_t202" alt="" style="position:absolute;margin-left:298pt;margin-top:.3pt;width:1in;height:1in;z-index:251679744;mso-wrap-style:square;mso-wrap-edited:f;mso-width-percent:0;mso-height-percent:0;mso-width-percent:0;mso-height-percent:0;v-text-anchor:top" filled="f" stroked="f">
            <v:textbox>
              <w:txbxContent>
                <w:p w14:paraId="7B4E0A9B" w14:textId="6A5FE130" w:rsidR="00C068B8" w:rsidRDefault="00C068B8">
                  <w:r>
                    <w:t>S (no tax)</w:t>
                  </w:r>
                </w:p>
              </w:txbxContent>
            </v:textbox>
          </v:shape>
        </w:pict>
      </w:r>
      <w:r>
        <w:rPr>
          <w:rFonts w:ascii="Arial" w:hAnsi="Arial" w:cs="Arial"/>
          <w:noProof/>
        </w:rPr>
        <w:pict w14:anchorId="4AC0BB38">
          <v:shape id="_x0000_s1086" type="#_x0000_t32" alt="" style="position:absolute;margin-left:231.5pt;margin-top:6.8pt;width:57pt;height:49pt;flip:x y;z-index:251669504;mso-wrap-edited:f;mso-width-percent:0;mso-height-percent:0;mso-width-percent:0;mso-height-percent:0" o:connectortype="straight">
            <v:stroke endarrow="block"/>
          </v:shape>
        </w:pict>
      </w:r>
      <w:r>
        <w:rPr>
          <w:rFonts w:ascii="Arial" w:hAnsi="Arial" w:cs="Arial"/>
          <w:noProof/>
        </w:rPr>
        <w:pict w14:anchorId="20F52C49">
          <v:shape id="_x0000_s1085" type="#_x0000_t32" alt="" style="position:absolute;margin-left:97.5pt;margin-top:11.8pt;width:190.5pt;height:111pt;flip:y;z-index:251666432;mso-wrap-edited:f;mso-width-percent:0;mso-height-percent:0;mso-width-percent:0;mso-height-percent:0" o:connectortype="straight"/>
        </w:pict>
      </w:r>
    </w:p>
    <w:p w14:paraId="2D8C3355" w14:textId="4C6B06D4" w:rsidR="00C068B8" w:rsidRDefault="007A7D4F" w:rsidP="004E511E">
      <w:pPr>
        <w:rPr>
          <w:rFonts w:ascii="Arial" w:hAnsi="Arial" w:cs="Arial"/>
        </w:rPr>
      </w:pPr>
      <w:r>
        <w:rPr>
          <w:rFonts w:ascii="Arial" w:hAnsi="Arial" w:cs="Arial"/>
          <w:noProof/>
        </w:rPr>
        <w:pict w14:anchorId="40F1D71F">
          <v:shape id="_x0000_s1084" type="#_x0000_t202" alt="" style="position:absolute;margin-left:38pt;margin-top:6.5pt;width:1in;height:29.5pt;z-index:251682816;mso-wrap-style:square;mso-wrap-edited:f;mso-width-percent:0;mso-height-percent:0;mso-width-percent:0;mso-height-percent:0;v-text-anchor:top" filled="f" stroked="f">
            <v:textbox style="mso-next-textbox:#_x0000_s1084">
              <w:txbxContent>
                <w:p w14:paraId="79FFBED7" w14:textId="0C1BEC1F" w:rsidR="00C068B8" w:rsidRDefault="00C068B8">
                  <w:r>
                    <w:t>Pc</w:t>
                  </w:r>
                </w:p>
              </w:txbxContent>
            </v:textbox>
          </v:shape>
        </w:pict>
      </w:r>
      <w:r>
        <w:rPr>
          <w:rFonts w:ascii="Arial" w:hAnsi="Arial" w:cs="Arial"/>
          <w:noProof/>
        </w:rPr>
        <w:pict w14:anchorId="772A767E">
          <v:shape id="_x0000_s1083" type="#_x0000_t32" alt="" style="position:absolute;margin-left:65pt;margin-top:12pt;width:73pt;height:3pt;flip:x y;z-index:251674624;mso-wrap-edited:f;mso-width-percent:0;mso-height-percent:0;mso-width-percent:0;mso-height-percent:0" o:connectortype="straight"/>
        </w:pict>
      </w:r>
    </w:p>
    <w:p w14:paraId="0C76A6F1" w14:textId="6B6AF139" w:rsidR="00C068B8" w:rsidRDefault="007A7D4F" w:rsidP="004E511E">
      <w:pPr>
        <w:rPr>
          <w:rFonts w:ascii="Arial" w:hAnsi="Arial" w:cs="Arial"/>
        </w:rPr>
      </w:pPr>
      <w:r>
        <w:rPr>
          <w:rFonts w:ascii="Arial" w:hAnsi="Arial" w:cs="Arial"/>
          <w:noProof/>
        </w:rPr>
        <w:pict w14:anchorId="00B50375">
          <v:shape id="_x0000_s1082" type="#_x0000_t32" alt="" style="position:absolute;margin-left:137pt;margin-top:2.7pt;width:.5pt;height:135pt;flip:x;z-index:251676672;mso-wrap-edited:f;mso-width-percent:0;mso-height-percent:0;mso-width-percent:0;mso-height-percent:0" o:connectortype="straight"/>
        </w:pict>
      </w:r>
      <w:r>
        <w:rPr>
          <w:rFonts w:ascii="Arial" w:hAnsi="Arial" w:cs="Arial"/>
          <w:noProof/>
        </w:rPr>
        <w:pict w14:anchorId="1AA32744">
          <v:shape id="_x0000_s1081" type="#_x0000_t202" alt="" style="position:absolute;margin-left:294pt;margin-top:9.2pt;width:113.5pt;height:38pt;z-index:251670528;mso-wrap-style:square;mso-wrap-edited:f;mso-width-percent:0;mso-height-percent:0;mso-width-percent:0;mso-height-percent:0;v-text-anchor:top" filled="f" stroked="f">
            <v:textbox style="mso-next-textbox:#_x0000_s1081">
              <w:txbxContent>
                <w:p w14:paraId="4EE1EC3A" w14:textId="34DF9293" w:rsidR="00C068B8" w:rsidRDefault="00C068B8">
                  <w:r>
                    <w:t>Parcel tax = $5</w:t>
                  </w:r>
                </w:p>
              </w:txbxContent>
            </v:textbox>
          </v:shape>
        </w:pict>
      </w:r>
    </w:p>
    <w:p w14:paraId="74BA35E7" w14:textId="4E0B39BE" w:rsidR="00C068B8" w:rsidRDefault="00C068B8" w:rsidP="004E511E">
      <w:pPr>
        <w:rPr>
          <w:rFonts w:ascii="Arial" w:hAnsi="Arial" w:cs="Arial"/>
        </w:rPr>
      </w:pPr>
    </w:p>
    <w:p w14:paraId="38292E5F" w14:textId="27861ACE" w:rsidR="00C068B8" w:rsidRDefault="007A7D4F" w:rsidP="004E511E">
      <w:pPr>
        <w:rPr>
          <w:rFonts w:ascii="Arial" w:hAnsi="Arial" w:cs="Arial"/>
        </w:rPr>
      </w:pPr>
      <w:r>
        <w:rPr>
          <w:rFonts w:ascii="Arial" w:hAnsi="Arial" w:cs="Arial"/>
          <w:noProof/>
        </w:rPr>
        <w:pict w14:anchorId="5EBF1552">
          <v:shape id="_x0000_s1080" type="#_x0000_t202" alt="" style="position:absolute;margin-left:36.5pt;margin-top:.6pt;width:1in;height:27.5pt;z-index:251681792;mso-wrap-style:square;mso-wrap-edited:f;mso-width-percent:0;mso-height-percent:0;mso-width-percent:0;mso-height-percent:0;v-text-anchor:top" filled="f" stroked="f">
            <v:textbox>
              <w:txbxContent>
                <w:p w14:paraId="501DE4DE" w14:textId="6198AE54" w:rsidR="00C068B8" w:rsidRDefault="00C068B8">
                  <w:r>
                    <w:t>P</w:t>
                  </w:r>
                  <w:r w:rsidR="00B70381">
                    <w:t>int</w:t>
                  </w:r>
                </w:p>
              </w:txbxContent>
            </v:textbox>
          </v:shape>
        </w:pict>
      </w:r>
    </w:p>
    <w:p w14:paraId="47A36B58" w14:textId="513653CD" w:rsidR="00C068B8" w:rsidRDefault="007A7D4F" w:rsidP="004E511E">
      <w:pPr>
        <w:rPr>
          <w:rFonts w:ascii="Arial" w:hAnsi="Arial" w:cs="Arial"/>
        </w:rPr>
      </w:pPr>
      <w:r>
        <w:rPr>
          <w:rFonts w:ascii="Arial" w:hAnsi="Arial" w:cs="Arial"/>
          <w:noProof/>
        </w:rPr>
        <w:pict w14:anchorId="2C39D244">
          <v:shape id="_x0000_s1079" type="#_x0000_t32" alt="" style="position:absolute;margin-left:183.5pt;margin-top:2.3pt;width:5pt;height:92.5pt;z-index:251677696;mso-wrap-edited:f;mso-width-percent:0;mso-height-percent:0;mso-width-percent:0;mso-height-percent:0" o:connectortype="straight"/>
        </w:pict>
      </w:r>
      <w:r>
        <w:rPr>
          <w:rFonts w:ascii="Arial" w:hAnsi="Arial" w:cs="Arial"/>
          <w:noProof/>
        </w:rPr>
        <w:pict w14:anchorId="7BE44D91">
          <v:shape id="_x0000_s1078" type="#_x0000_t32" alt="" style="position:absolute;margin-left:68.5pt;margin-top:2.3pt;width:115pt;height:0;flip:x;z-index:251673600;mso-wrap-edited:f;mso-width-percent:0;mso-height-percent:0;mso-width-percent:0;mso-height-percent:0" o:connectortype="straight"/>
        </w:pict>
      </w:r>
    </w:p>
    <w:p w14:paraId="0D75A5A8" w14:textId="7EBD4F2B" w:rsidR="00C068B8" w:rsidRDefault="007A7D4F" w:rsidP="004E511E">
      <w:pPr>
        <w:rPr>
          <w:rFonts w:ascii="Arial" w:hAnsi="Arial" w:cs="Arial"/>
        </w:rPr>
      </w:pPr>
      <w:r>
        <w:rPr>
          <w:rFonts w:ascii="Arial" w:hAnsi="Arial" w:cs="Arial"/>
          <w:noProof/>
        </w:rPr>
        <w:pict w14:anchorId="3F9327AC">
          <v:shape id="_x0000_s1077" type="#_x0000_t202" alt="" style="position:absolute;margin-left:28pt;margin-top:8pt;width:1in;height:1in;z-index:251683840;mso-wrap-style:square;mso-wrap-edited:f;mso-width-percent:0;mso-height-percent:0;mso-width-percent:0;mso-height-percent:0;v-text-anchor:top" filled="f" stroked="f">
            <v:textbox>
              <w:txbxContent>
                <w:p w14:paraId="596FD542" w14:textId="06528C30" w:rsidR="00C068B8" w:rsidRDefault="00C068B8">
                  <w:r>
                    <w:t>Ps</w:t>
                  </w:r>
                </w:p>
              </w:txbxContent>
            </v:textbox>
          </v:shape>
        </w:pict>
      </w:r>
    </w:p>
    <w:p w14:paraId="1E8E972F" w14:textId="2A90B8D0" w:rsidR="00C068B8" w:rsidRDefault="007A7D4F" w:rsidP="004E511E">
      <w:pPr>
        <w:rPr>
          <w:rFonts w:ascii="Arial" w:hAnsi="Arial" w:cs="Arial"/>
        </w:rPr>
      </w:pPr>
      <w:r>
        <w:rPr>
          <w:rFonts w:ascii="Arial" w:hAnsi="Arial" w:cs="Arial"/>
          <w:noProof/>
        </w:rPr>
        <w:pict w14:anchorId="0D0EC3B4">
          <v:shape id="_x0000_s1076" type="#_x0000_t32" alt="" style="position:absolute;margin-left:71pt;margin-top:.7pt;width:65pt;height:1.5pt;flip:x y;z-index:251675648;mso-wrap-edited:f;mso-width-percent:0;mso-height-percent:0;mso-width-percent:0;mso-height-percent:0" o:connectortype="straight"/>
        </w:pict>
      </w:r>
    </w:p>
    <w:p w14:paraId="502A5744" w14:textId="090A5B61" w:rsidR="00C068B8" w:rsidRDefault="00C068B8" w:rsidP="004E511E">
      <w:pPr>
        <w:rPr>
          <w:rFonts w:ascii="Arial" w:hAnsi="Arial" w:cs="Arial"/>
        </w:rPr>
      </w:pPr>
    </w:p>
    <w:p w14:paraId="7DE52F97" w14:textId="5C5FB88D" w:rsidR="00C068B8" w:rsidRDefault="00C068B8" w:rsidP="004E511E">
      <w:pPr>
        <w:rPr>
          <w:rFonts w:ascii="Arial" w:hAnsi="Arial" w:cs="Arial"/>
        </w:rPr>
      </w:pPr>
    </w:p>
    <w:p w14:paraId="5F37ED6F" w14:textId="414438AB" w:rsidR="00C068B8" w:rsidRDefault="007A7D4F" w:rsidP="004E511E">
      <w:pPr>
        <w:rPr>
          <w:rFonts w:ascii="Arial" w:hAnsi="Arial" w:cs="Arial"/>
        </w:rPr>
      </w:pPr>
      <w:r>
        <w:rPr>
          <w:rFonts w:ascii="Arial" w:hAnsi="Arial" w:cs="Arial"/>
          <w:noProof/>
        </w:rPr>
        <w:pict w14:anchorId="713EDA46">
          <v:shape id="_x0000_s1075" type="#_x0000_t202" alt="" style="position:absolute;margin-left:271pt;margin-top:1.8pt;width:1in;height:1in;z-index:251678720;mso-wrap-style:square;mso-wrap-edited:f;mso-width-percent:0;mso-height-percent:0;mso-width-percent:0;mso-height-percent:0;v-text-anchor:top" filled="f" stroked="f">
            <v:textbox>
              <w:txbxContent>
                <w:p w14:paraId="663BEEF5" w14:textId="244B2BC9" w:rsidR="00C068B8" w:rsidRDefault="00C068B8">
                  <w:r>
                    <w:t>D</w:t>
                  </w:r>
                </w:p>
              </w:txbxContent>
            </v:textbox>
          </v:shape>
        </w:pict>
      </w:r>
    </w:p>
    <w:p w14:paraId="393DADF3" w14:textId="0E47225D" w:rsidR="00C068B8" w:rsidRDefault="00C068B8" w:rsidP="004E511E">
      <w:pPr>
        <w:rPr>
          <w:rFonts w:ascii="Arial" w:hAnsi="Arial" w:cs="Arial"/>
        </w:rPr>
      </w:pPr>
    </w:p>
    <w:p w14:paraId="59FE1084" w14:textId="70E25D6F" w:rsidR="00C068B8" w:rsidRDefault="007A7D4F" w:rsidP="004E511E">
      <w:pPr>
        <w:rPr>
          <w:rFonts w:ascii="Arial" w:hAnsi="Arial" w:cs="Arial"/>
        </w:rPr>
      </w:pPr>
      <w:r>
        <w:rPr>
          <w:rFonts w:ascii="Arial" w:hAnsi="Arial" w:cs="Arial"/>
          <w:noProof/>
        </w:rPr>
        <w:pict w14:anchorId="3727604A">
          <v:shape id="_x0000_s1074" type="#_x0000_t202" alt="" style="position:absolute;margin-left:171.5pt;margin-top:13.2pt;width:1in;height:1in;z-index:251685888;mso-wrap-style:square;mso-wrap-edited:f;mso-width-percent:0;mso-height-percent:0;mso-width-percent:0;mso-height-percent:0;v-text-anchor:top" filled="f" stroked="f">
            <v:textbox>
              <w:txbxContent>
                <w:p w14:paraId="7DA47923" w14:textId="013487D8" w:rsidR="00C068B8" w:rsidRDefault="00C068B8">
                  <w:r>
                    <w:t>Q*</w:t>
                  </w:r>
                </w:p>
              </w:txbxContent>
            </v:textbox>
          </v:shape>
        </w:pict>
      </w:r>
      <w:r>
        <w:rPr>
          <w:rFonts w:ascii="Arial" w:hAnsi="Arial" w:cs="Arial"/>
          <w:noProof/>
        </w:rPr>
        <w:pict w14:anchorId="4236D9A1">
          <v:shape id="_x0000_s1073" type="#_x0000_t202" alt="" style="position:absolute;margin-left:114.5pt;margin-top:8.7pt;width:1in;height:1in;z-index:251684864;mso-wrap-style:square;mso-wrap-edited:f;mso-width-percent:0;mso-height-percent:0;mso-width-percent:0;mso-height-percent:0;v-text-anchor:top" filled="f" stroked="f">
            <v:textbox>
              <w:txbxContent>
                <w:p w14:paraId="53DBBE5D" w14:textId="77897F37" w:rsidR="00C068B8" w:rsidRDefault="00C068B8">
                  <w:proofErr w:type="spellStart"/>
                  <w:r>
                    <w:t>Qtax</w:t>
                  </w:r>
                  <w:proofErr w:type="spellEnd"/>
                </w:p>
              </w:txbxContent>
            </v:textbox>
          </v:shape>
        </w:pict>
      </w:r>
      <w:r>
        <w:rPr>
          <w:rFonts w:ascii="Arial" w:hAnsi="Arial" w:cs="Arial"/>
          <w:noProof/>
        </w:rPr>
        <w:pict w14:anchorId="61F87632">
          <v:shape id="_x0000_s1072" type="#_x0000_t202" alt="" style="position:absolute;margin-left:279pt;margin-top:11.2pt;width:1in;height:32pt;z-index:251672576;mso-wrap-style:square;mso-wrap-edited:f;mso-width-percent:0;mso-height-percent:0;mso-width-percent:0;mso-height-percent:0;v-text-anchor:top" filled="f" stroked="f">
            <v:textbox>
              <w:txbxContent>
                <w:p w14:paraId="5C321058" w14:textId="3DCA7015" w:rsidR="00C068B8" w:rsidRDefault="00C068B8">
                  <w:r>
                    <w:t>Quantity</w:t>
                  </w:r>
                </w:p>
              </w:txbxContent>
            </v:textbox>
          </v:shape>
        </w:pict>
      </w:r>
      <w:r>
        <w:rPr>
          <w:rFonts w:ascii="Arial" w:hAnsi="Arial" w:cs="Arial"/>
          <w:noProof/>
        </w:rPr>
        <w:pict w14:anchorId="421A94DA">
          <v:shape id="_x0000_s1071" type="#_x0000_t32" alt="" style="position:absolute;margin-left:66.5pt;margin-top:2.2pt;width:253pt;height:.5pt;flip:y;z-index:251664384;mso-wrap-edited:f;mso-width-percent:0;mso-height-percent:0;mso-width-percent:0;mso-height-percent:0" o:connectortype="straight"/>
        </w:pict>
      </w:r>
    </w:p>
    <w:p w14:paraId="7AE82B60" w14:textId="37D50A06" w:rsidR="00C068B8" w:rsidRDefault="00C068B8" w:rsidP="004E511E">
      <w:pPr>
        <w:rPr>
          <w:rFonts w:ascii="Arial" w:hAnsi="Arial" w:cs="Arial"/>
        </w:rPr>
      </w:pPr>
    </w:p>
    <w:p w14:paraId="02EE543C" w14:textId="0C22434A" w:rsidR="00C068B8" w:rsidRDefault="00C068B8" w:rsidP="004E511E">
      <w:pPr>
        <w:rPr>
          <w:rFonts w:ascii="Arial" w:hAnsi="Arial" w:cs="Arial"/>
        </w:rPr>
      </w:pPr>
    </w:p>
    <w:p w14:paraId="08072BEC" w14:textId="77777777" w:rsidR="004E511E" w:rsidRDefault="004E511E" w:rsidP="004E511E">
      <w:pPr>
        <w:rPr>
          <w:rFonts w:ascii="Arial" w:hAnsi="Arial" w:cs="Arial"/>
        </w:rPr>
      </w:pPr>
    </w:p>
    <w:p w14:paraId="162CB4B5" w14:textId="1D1AF055" w:rsidR="004E511E" w:rsidRDefault="004E511E" w:rsidP="006C05C9">
      <w:pPr>
        <w:pStyle w:val="questionlist2"/>
        <w:rPr>
          <w:rFonts w:cs="AvenirLTStd-Light"/>
          <w:szCs w:val="17"/>
        </w:rPr>
      </w:pPr>
      <w:r w:rsidRPr="006C05C9">
        <w:rPr>
          <w:rStyle w:val="bold"/>
        </w:rPr>
        <w:t>b</w:t>
      </w:r>
      <w:r w:rsidR="006C05C9">
        <w:tab/>
      </w:r>
      <w:r w:rsidRPr="00AE4D0D">
        <w:t xml:space="preserve">Use the </w:t>
      </w:r>
      <w:r>
        <w:t xml:space="preserve">demand/supply model </w:t>
      </w:r>
      <w:r w:rsidRPr="00AE4D0D">
        <w:t>to show the short-run impact of the imposition of a parcel tax on a local supplier of books.</w:t>
      </w:r>
      <w:r w:rsidR="00037BA7">
        <w:t xml:space="preserve"> </w:t>
      </w:r>
      <w:r w:rsidRPr="00AE4D0D">
        <w:t>How</w:t>
      </w:r>
      <w:r w:rsidRPr="00AE4D0D">
        <w:rPr>
          <w:rFonts w:cs="AvenirLTStd-Light"/>
          <w:szCs w:val="17"/>
        </w:rPr>
        <w:t xml:space="preserve"> might the long-run impact differ from the short-run impact? </w:t>
      </w:r>
    </w:p>
    <w:p w14:paraId="2F083E63" w14:textId="60354B21" w:rsidR="00242364" w:rsidRDefault="00771D51" w:rsidP="006C05C9">
      <w:pPr>
        <w:pStyle w:val="answerfo"/>
      </w:pPr>
      <w:r>
        <w:t>In the short</w:t>
      </w:r>
      <w:r w:rsidR="00242364">
        <w:t xml:space="preserve"> </w:t>
      </w:r>
      <w:r>
        <w:t>run, the fact that Australian consumers must pay a higher price to purchase from international suppliers may cause them to substitute buying from local suppliers.</w:t>
      </w:r>
      <w:r w:rsidR="00037BA7">
        <w:t xml:space="preserve"> </w:t>
      </w:r>
      <w:r>
        <w:t>That will cause an increase in demand for Australian suppliers.</w:t>
      </w:r>
      <w:r w:rsidR="00037BA7">
        <w:t xml:space="preserve"> </w:t>
      </w:r>
      <w:r>
        <w:t>In the short</w:t>
      </w:r>
      <w:r w:rsidR="00242364">
        <w:t xml:space="preserve"> </w:t>
      </w:r>
      <w:r>
        <w:t xml:space="preserve">run </w:t>
      </w:r>
      <w:r w:rsidR="00B70381">
        <w:t xml:space="preserve">this will cause: </w:t>
      </w:r>
    </w:p>
    <w:p w14:paraId="509C093F" w14:textId="3B73A796" w:rsidR="00242364" w:rsidRDefault="00742900" w:rsidP="00742900">
      <w:pPr>
        <w:pStyle w:val="answerlist"/>
      </w:pPr>
      <w:proofErr w:type="spellStart"/>
      <w:r>
        <w:t>i</w:t>
      </w:r>
      <w:proofErr w:type="spellEnd"/>
      <w:r>
        <w:tab/>
      </w:r>
      <w:proofErr w:type="gramStart"/>
      <w:r w:rsidR="00B70381">
        <w:t>An</w:t>
      </w:r>
      <w:proofErr w:type="gramEnd"/>
      <w:r w:rsidR="00B70381">
        <w:t xml:space="preserve"> increase in </w:t>
      </w:r>
      <w:r w:rsidR="002F06B5">
        <w:t xml:space="preserve">the market price for trade with </w:t>
      </w:r>
      <w:r w:rsidR="00B70381">
        <w:t>Australian suppliers</w:t>
      </w:r>
    </w:p>
    <w:p w14:paraId="770C313A" w14:textId="3D7E26D7" w:rsidR="00242364" w:rsidRDefault="00742900" w:rsidP="00742900">
      <w:pPr>
        <w:pStyle w:val="answerlist"/>
      </w:pPr>
      <w:r>
        <w:t>ii</w:t>
      </w:r>
      <w:r>
        <w:tab/>
      </w:r>
      <w:proofErr w:type="gramStart"/>
      <w:r w:rsidR="00B70381">
        <w:t>An</w:t>
      </w:r>
      <w:proofErr w:type="gramEnd"/>
      <w:r w:rsidR="00B70381">
        <w:t xml:space="preserve"> increase in quantity traded by Australian suppliers</w:t>
      </w:r>
      <w:r w:rsidR="002F06B5">
        <w:t xml:space="preserve"> and in the market quantity traded</w:t>
      </w:r>
      <w:r w:rsidR="00B70381">
        <w:t xml:space="preserve"> </w:t>
      </w:r>
    </w:p>
    <w:p w14:paraId="3320680A" w14:textId="63CC6284" w:rsidR="00242364" w:rsidRDefault="00742900" w:rsidP="00742900">
      <w:pPr>
        <w:pStyle w:val="answerlist"/>
      </w:pPr>
      <w:r>
        <w:t>iii</w:t>
      </w:r>
      <w:r>
        <w:tab/>
      </w:r>
      <w:r w:rsidR="00B70381">
        <w:t>Australian suppliers will earn positive economic profits.</w:t>
      </w:r>
      <w:r w:rsidR="00037BA7">
        <w:t xml:space="preserve"> </w:t>
      </w:r>
    </w:p>
    <w:p w14:paraId="60BC4D48" w14:textId="752C7430" w:rsidR="00B70381" w:rsidRDefault="00B70381" w:rsidP="00242364">
      <w:pPr>
        <w:pStyle w:val="answerindent"/>
      </w:pPr>
      <w:r>
        <w:t xml:space="preserve">This is shown in </w:t>
      </w:r>
      <w:r w:rsidR="006C05C9">
        <w:t xml:space="preserve">Figure </w:t>
      </w:r>
      <w:r w:rsidR="000539FB">
        <w:t>4</w:t>
      </w:r>
      <w:r w:rsidR="00242364">
        <w:t>.</w:t>
      </w:r>
    </w:p>
    <w:p w14:paraId="241959A7" w14:textId="4DB1BD80" w:rsidR="00B70381" w:rsidRDefault="00E84665" w:rsidP="00CC13CC">
      <w:pPr>
        <w:pStyle w:val="answerindent"/>
        <w:rPr>
          <w:rFonts w:ascii="Arial" w:hAnsi="Arial" w:cs="AvenirLTStd-Light"/>
          <w:szCs w:val="17"/>
        </w:rPr>
      </w:pPr>
      <w:r>
        <w:br w:type="page"/>
      </w:r>
      <w:r w:rsidR="007A7D4F">
        <w:rPr>
          <w:rFonts w:ascii="Arial" w:hAnsi="Arial" w:cs="Arial"/>
          <w:noProof/>
        </w:rPr>
        <w:lastRenderedPageBreak/>
        <w:pict w14:anchorId="07B39350">
          <v:shape id="_x0000_s1070" type="#_x0000_t202" alt="" style="position:absolute;left:0;text-align:left;margin-left:0;margin-top:0;width:1in;height:27.5pt;z-index:251735040;mso-wrap-style:square;mso-wrap-edited:f;mso-width-percent:0;mso-height-percent:0;mso-width-percent:0;mso-height-percent:0;v-text-anchor:top" filled="f" stroked="f">
            <v:textbox>
              <w:txbxContent>
                <w:p w14:paraId="569D315C" w14:textId="32C255B0" w:rsidR="006C05C9" w:rsidRPr="00037BA7" w:rsidRDefault="006C05C9" w:rsidP="006C05C9">
                  <w:pPr>
                    <w:rPr>
                      <w:rStyle w:val="bold"/>
                    </w:rPr>
                  </w:pPr>
                  <w:r w:rsidRPr="00037BA7">
                    <w:rPr>
                      <w:rStyle w:val="bold"/>
                    </w:rPr>
                    <w:t xml:space="preserve">Figure </w:t>
                  </w:r>
                  <w:r w:rsidR="000539FB">
                    <w:rPr>
                      <w:rStyle w:val="bold"/>
                    </w:rPr>
                    <w:t>4</w:t>
                  </w:r>
                </w:p>
              </w:txbxContent>
            </v:textbox>
          </v:shape>
        </w:pict>
      </w:r>
      <w:r w:rsidR="007A7D4F">
        <w:rPr>
          <w:rFonts w:ascii="Arial" w:hAnsi="Arial" w:cs="AvenirLTStd-Light"/>
          <w:noProof/>
          <w:szCs w:val="17"/>
        </w:rPr>
        <w:pict w14:anchorId="3FA42F8F">
          <v:shape id="_x0000_s1069" type="#_x0000_t202" alt="" style="position:absolute;left:0;text-align:left;margin-left:338.5pt;margin-top:9.55pt;width:106.5pt;height:30pt;z-index:251727872;mso-wrap-style:square;mso-wrap-edited:f;mso-width-percent:0;mso-height-percent:0;mso-width-percent:0;mso-height-percent:0;v-text-anchor:top" filled="f" stroked="f">
            <v:textbox>
              <w:txbxContent>
                <w:p w14:paraId="49D0D688" w14:textId="04183B00" w:rsidR="002F06B5" w:rsidRDefault="002F06B5">
                  <w:r>
                    <w:t>Positive profits</w:t>
                  </w:r>
                </w:p>
              </w:txbxContent>
            </v:textbox>
          </v:shape>
        </w:pict>
      </w:r>
    </w:p>
    <w:p w14:paraId="08F019BE" w14:textId="7358F7AB" w:rsidR="00B70381" w:rsidRDefault="007A7D4F" w:rsidP="004E511E">
      <w:pPr>
        <w:rPr>
          <w:rFonts w:ascii="Arial" w:hAnsi="Arial" w:cs="AvenirLTStd-Light"/>
          <w:szCs w:val="17"/>
        </w:rPr>
      </w:pPr>
      <w:r>
        <w:rPr>
          <w:rFonts w:ascii="Arial" w:hAnsi="Arial" w:cs="AvenirLTStd-Light"/>
          <w:noProof/>
          <w:szCs w:val="17"/>
        </w:rPr>
        <w:pict w14:anchorId="21ABE005">
          <v:shape id="_x0000_s1068" type="#_x0000_t202" alt="" style="position:absolute;margin-left:.5pt;margin-top:10.25pt;width:1in;height:1in;z-index:251717632;mso-wrap-style:square;mso-wrap-edited:f;mso-width-percent:0;mso-height-percent:0;mso-width-percent:0;mso-height-percent:0;v-text-anchor:top" filled="f" stroked="f">
            <v:textbox>
              <w:txbxContent>
                <w:p w14:paraId="6670471A" w14:textId="7C648E2D" w:rsidR="002F06B5" w:rsidRDefault="002F06B5">
                  <w:r>
                    <w:t>$</w:t>
                  </w:r>
                </w:p>
              </w:txbxContent>
            </v:textbox>
          </v:shape>
        </w:pict>
      </w:r>
      <w:r>
        <w:rPr>
          <w:rFonts w:ascii="Arial" w:hAnsi="Arial" w:cs="AvenirLTStd-Light"/>
          <w:noProof/>
          <w:szCs w:val="17"/>
        </w:rPr>
        <w:pict w14:anchorId="4C0CBA5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7" type="#_x0000_t19" alt="" style="position:absolute;margin-left:301.4pt;margin-top:6.05pt;width:137.95pt;height:125.65pt;rotation:9001252fd;z-index:251698176;mso-wrap-edited:f;mso-width-percent:0;mso-height-percent:0;mso-width-percent:0;mso-height-percent:0" coordsize="28669,21621" adj="-7150098,3718,7069" path="m,1189nfc2273,402,4662,,7069,,18998,,28669,9670,28669,21600v,6,-1,13,-1,20em,1189nsc2273,402,4662,,7069,,18998,,28669,9670,28669,21600v,6,-1,13,-1,20l7069,21600,,1189xe">
            <v:formulas/>
            <v:path o:connectlocs="0,87755;1751965,1595755;431987,1594205" o:connectangles="0,0,0"/>
          </v:shape>
        </w:pict>
      </w:r>
      <w:r>
        <w:rPr>
          <w:rFonts w:ascii="Arial" w:hAnsi="Arial" w:cs="AvenirLTStd-Light"/>
          <w:noProof/>
          <w:szCs w:val="17"/>
        </w:rPr>
        <w:pict w14:anchorId="1AC8BF69">
          <v:shape id="_x0000_s1066" type="#_x0000_t32" alt="" style="position:absolute;margin-left:20.5pt;margin-top:6.05pt;width:1.5pt;height:186.5pt;flip:x;z-index:251689984;mso-wrap-edited:f;mso-width-percent:0;mso-height-percent:0;mso-width-percent:0;mso-height-percent:0" o:connectortype="straight"/>
        </w:pict>
      </w:r>
      <w:r>
        <w:rPr>
          <w:rFonts w:ascii="Arial" w:hAnsi="Arial" w:cs="AvenirLTStd-Light"/>
          <w:noProof/>
          <w:szCs w:val="17"/>
        </w:rPr>
        <w:pict w14:anchorId="7FD1EAFF">
          <v:shape id="_x0000_s1065" type="#_x0000_t32" alt="" style="position:absolute;margin-left:261.5pt;margin-top:13.55pt;width:1pt;height:193.5pt;z-index:251686912;mso-wrap-edited:f;mso-width-percent:0;mso-height-percent:0;mso-width-percent:0;mso-height-percent:0" o:connectortype="straight"/>
        </w:pict>
      </w:r>
    </w:p>
    <w:p w14:paraId="05EB8247" w14:textId="3D58CC22" w:rsidR="00B70381" w:rsidRDefault="007A7D4F" w:rsidP="004E511E">
      <w:pPr>
        <w:rPr>
          <w:rFonts w:ascii="Arial" w:hAnsi="Arial" w:cs="AvenirLTStd-Light"/>
          <w:szCs w:val="17"/>
        </w:rPr>
      </w:pPr>
      <w:r>
        <w:rPr>
          <w:rFonts w:ascii="Arial" w:hAnsi="Arial" w:cs="AvenirLTStd-Light"/>
          <w:noProof/>
          <w:szCs w:val="17"/>
        </w:rPr>
        <w:pict w14:anchorId="17F9392C">
          <v:shape id="_x0000_s1064" type="#_x0000_t202" alt="" style="position:absolute;margin-left:431pt;margin-top:11.95pt;width:1in;height:1in;z-index:251709440;mso-wrap-style:square;mso-wrap-edited:f;mso-width-percent:0;mso-height-percent:0;mso-width-percent:0;mso-height-percent:0;v-text-anchor:top" filled="f" stroked="f">
            <v:textbox>
              <w:txbxContent>
                <w:p w14:paraId="2705808A" w14:textId="232A6DE8" w:rsidR="002F06B5" w:rsidRDefault="002F06B5">
                  <w:r>
                    <w:t>MC</w:t>
                  </w:r>
                </w:p>
              </w:txbxContent>
            </v:textbox>
          </v:shape>
        </w:pict>
      </w:r>
      <w:r>
        <w:rPr>
          <w:rFonts w:ascii="Arial" w:hAnsi="Arial" w:cs="AvenirLTStd-Light"/>
          <w:noProof/>
          <w:szCs w:val="17"/>
        </w:rPr>
        <w:pict w14:anchorId="1F7A4CDD">
          <v:shape id="_x0000_s1063" type="#_x0000_t32" alt="" style="position:absolute;margin-left:349pt;margin-top:13.95pt;width:27.5pt;height:56.5pt;flip:x;z-index:251726848;mso-wrap-edited:f;mso-width-percent:0;mso-height-percent:0;mso-width-percent:0;mso-height-percent:0" o:connectortype="straight">
            <v:stroke endarrow="block"/>
          </v:shape>
        </w:pict>
      </w:r>
      <w:r>
        <w:rPr>
          <w:rFonts w:ascii="Arial" w:hAnsi="Arial" w:cs="AvenirLTStd-Light"/>
          <w:noProof/>
          <w:szCs w:val="17"/>
        </w:rPr>
        <w:pict w14:anchorId="3D42778E">
          <v:shape id="_x0000_s1062" type="#_x0000_t202" alt="" style="position:absolute;margin-left:237.5pt;margin-top:4.25pt;width:1in;height:1in;z-index:251720704;mso-wrap-style:square;mso-wrap-edited:f;mso-width-percent:0;mso-height-percent:0;mso-width-percent:0;mso-height-percent:0;v-text-anchor:top" filled="f" stroked="f">
            <v:textbox>
              <w:txbxContent>
                <w:p w14:paraId="7A31A1C0" w14:textId="5D1743B3" w:rsidR="002F06B5" w:rsidRDefault="002F06B5">
                  <w:r>
                    <w:t>$</w:t>
                  </w:r>
                </w:p>
              </w:txbxContent>
            </v:textbox>
          </v:shape>
        </w:pict>
      </w:r>
      <w:r>
        <w:rPr>
          <w:rFonts w:ascii="Arial" w:hAnsi="Arial" w:cs="AvenirLTStd-Light"/>
          <w:noProof/>
          <w:szCs w:val="17"/>
        </w:rPr>
        <w:pict w14:anchorId="46431E54">
          <v:shape id="_x0000_s1061" type="#_x0000_t202" alt="" style="position:absolute;margin-left:175.5pt;margin-top:13.95pt;width:1in;height:1in;z-index:251708416;mso-wrap-style:square;mso-wrap-edited:f;mso-width-percent:0;mso-height-percent:0;mso-width-percent:0;mso-height-percent:0;v-text-anchor:top" filled="f" stroked="f">
            <v:textbox>
              <w:txbxContent>
                <w:p w14:paraId="54326E55" w14:textId="2DBF999B" w:rsidR="002F06B5" w:rsidRDefault="002F06B5">
                  <w:r>
                    <w:t>S</w:t>
                  </w:r>
                </w:p>
              </w:txbxContent>
            </v:textbox>
          </v:shape>
        </w:pict>
      </w:r>
      <w:r>
        <w:rPr>
          <w:rFonts w:ascii="Arial" w:hAnsi="Arial" w:cs="AvenirLTStd-Light"/>
          <w:noProof/>
          <w:szCs w:val="17"/>
        </w:rPr>
        <w:pict w14:anchorId="22E4C864">
          <v:shape id="_x0000_s1060" type="#_x0000_t32" alt="" style="position:absolute;margin-left:69.5pt;margin-top:4.25pt;width:108pt;height:124pt;z-index:251693056;mso-wrap-edited:f;mso-width-percent:0;mso-height-percent:0;mso-width-percent:0;mso-height-percent:0" o:connectortype="straight"/>
        </w:pict>
      </w:r>
    </w:p>
    <w:p w14:paraId="2E485AA9" w14:textId="3599F32F" w:rsidR="00B70381" w:rsidRDefault="007A7D4F" w:rsidP="004E511E">
      <w:pPr>
        <w:rPr>
          <w:rFonts w:ascii="Arial" w:hAnsi="Arial" w:cs="AvenirLTStd-Light"/>
          <w:szCs w:val="17"/>
        </w:rPr>
      </w:pPr>
      <w:r>
        <w:rPr>
          <w:rFonts w:ascii="Arial" w:hAnsi="Arial" w:cs="AvenirLTStd-Light"/>
          <w:noProof/>
          <w:szCs w:val="17"/>
        </w:rPr>
        <w:pict w14:anchorId="6E13113C">
          <v:shape id="_x0000_s1059" type="#_x0000_t32" alt="" style="position:absolute;margin-left:317.5pt;margin-top:12.45pt;width:125.5pt;height:131.5pt;flip:y;z-index:251699200;mso-wrap-edited:f;mso-width-percent:0;mso-height-percent:0;mso-width-percent:0;mso-height-percent:0" o:connectortype="straight"/>
        </w:pict>
      </w:r>
      <w:r>
        <w:rPr>
          <w:rFonts w:ascii="Arial" w:hAnsi="Arial" w:cs="AvenirLTStd-Light"/>
          <w:noProof/>
          <w:szCs w:val="17"/>
        </w:rPr>
        <w:pict w14:anchorId="62498AA0">
          <v:shape id="_x0000_s1058" type="#_x0000_t32" alt="" style="position:absolute;margin-left:44pt;margin-top:4.45pt;width:124.5pt;height:104pt;flip:y;z-index:251694080;mso-wrap-edited:f;mso-width-percent:0;mso-height-percent:0;mso-width-percent:0;mso-height-percent:0" o:connectortype="straight"/>
        </w:pict>
      </w:r>
    </w:p>
    <w:p w14:paraId="07C66AC9" w14:textId="1DCCDA53" w:rsidR="00B70381" w:rsidRDefault="007A7D4F" w:rsidP="004E511E">
      <w:pPr>
        <w:rPr>
          <w:rFonts w:ascii="Arial" w:hAnsi="Arial" w:cs="AvenirLTStd-Light"/>
          <w:szCs w:val="17"/>
        </w:rPr>
      </w:pPr>
      <w:r>
        <w:rPr>
          <w:rFonts w:ascii="Arial" w:hAnsi="Arial" w:cs="AvenirLTStd-Light"/>
          <w:noProof/>
          <w:szCs w:val="17"/>
        </w:rPr>
        <w:pict w14:anchorId="26248E7B">
          <v:shape id="_x0000_s1057" type="#_x0000_t202" alt="" style="position:absolute;margin-left:456.5pt;margin-top:14.85pt;width:1in;height:1in;z-index:251712512;mso-wrap-style:square;mso-wrap-edited:f;mso-width-percent:0;mso-height-percent:0;mso-width-percent:0;mso-height-percent:0;v-text-anchor:top" filled="f" stroked="f">
            <v:textbox>
              <w:txbxContent>
                <w:p w14:paraId="78E60CCF" w14:textId="6B3E7A38" w:rsidR="002F06B5" w:rsidRDefault="002F06B5">
                  <w:r>
                    <w:t>MR2</w:t>
                  </w:r>
                </w:p>
              </w:txbxContent>
            </v:textbox>
          </v:shape>
        </w:pict>
      </w:r>
      <w:r>
        <w:rPr>
          <w:rFonts w:ascii="Arial" w:hAnsi="Arial" w:cs="AvenirLTStd-Light"/>
          <w:noProof/>
          <w:szCs w:val="17"/>
        </w:rPr>
        <w:pict w14:anchorId="3A14D186">
          <v:shape id="_x0000_s1056" type="#_x0000_t202" alt="" style="position:absolute;margin-left:266.5pt;margin-top:1.15pt;width:1in;height:1in;z-index:251710464;mso-wrap-style:square;mso-wrap-edited:f;mso-width-percent:0;mso-height-percent:0;mso-width-percent:0;mso-height-percent:0;v-text-anchor:top" filled="f" stroked="f">
            <v:textbox>
              <w:txbxContent>
                <w:p w14:paraId="40CE31F7" w14:textId="159CAFCC" w:rsidR="002F06B5" w:rsidRDefault="002F06B5">
                  <w:r>
                    <w:t>ATC</w:t>
                  </w:r>
                </w:p>
              </w:txbxContent>
            </v:textbox>
          </v:shape>
        </w:pict>
      </w:r>
    </w:p>
    <w:p w14:paraId="6A596D04" w14:textId="23CEF476" w:rsidR="00B70381" w:rsidRDefault="007A7D4F" w:rsidP="004E511E">
      <w:pPr>
        <w:rPr>
          <w:rFonts w:ascii="Arial" w:hAnsi="Arial" w:cs="AvenirLTStd-Light"/>
          <w:szCs w:val="17"/>
        </w:rPr>
      </w:pPr>
      <w:r>
        <w:rPr>
          <w:rFonts w:ascii="Arial" w:hAnsi="Arial" w:cs="AvenirLTStd-Light"/>
          <w:noProof/>
          <w:szCs w:val="17"/>
        </w:rPr>
        <w:pict w14:anchorId="5585090A">
          <v:shape id="_x0000_s1055" type="#_x0000_t32" alt="" style="position:absolute;margin-left:416.5pt;margin-top:10.85pt;width:3pt;height:138.2pt;z-index:251714560;mso-wrap-edited:f;mso-width-percent:0;mso-height-percent:0;mso-width-percent:0;mso-height-percent:0" o:connectortype="straight"/>
        </w:pict>
      </w:r>
      <w:r>
        <w:rPr>
          <w:rFonts w:ascii="Arial" w:hAnsi="Arial" w:cs="AvenirLTStd-Light"/>
          <w:noProof/>
          <w:szCs w:val="17"/>
        </w:rPr>
        <w:pict w14:anchorId="71B4071F">
          <v:shape id="_x0000_s1054" type="#_x0000_t202" alt="" style="position:absolute;margin-left:219pt;margin-top:2.35pt;width:1in;height:1in;z-index:251705344;mso-wrap-style:square;mso-wrap-edited:f;mso-width-percent:0;mso-height-percent:0;mso-width-percent:0;mso-height-percent:0;v-text-anchor:top" filled="f" stroked="f">
            <v:textbox>
              <w:txbxContent>
                <w:p w14:paraId="7733DADB" w14:textId="49FF29BB" w:rsidR="002F06B5" w:rsidRDefault="002F06B5">
                  <w:r>
                    <w:t>P2</w:t>
                  </w:r>
                </w:p>
              </w:txbxContent>
            </v:textbox>
          </v:shape>
        </w:pict>
      </w:r>
      <w:r>
        <w:rPr>
          <w:rFonts w:ascii="Arial" w:hAnsi="Arial" w:cs="AvenirLTStd-Light"/>
          <w:noProof/>
          <w:szCs w:val="17"/>
        </w:rPr>
        <w:pict w14:anchorId="2D47F25D">
          <v:shape id="_x0000_s1053" type="#_x0000_t202" alt="" style="position:absolute;margin-left:-6.5pt;margin-top:3pt;width:1in;height:1in;z-index:251703296;mso-wrap-style:square;mso-wrap-edited:f;mso-width-percent:0;mso-height-percent:0;mso-width-percent:0;mso-height-percent:0;v-text-anchor:top" filled="f" stroked="f">
            <v:textbox>
              <w:txbxContent>
                <w:p w14:paraId="22AF82E8" w14:textId="594E324B" w:rsidR="002F06B5" w:rsidRDefault="002F06B5">
                  <w:r>
                    <w:t>P2</w:t>
                  </w:r>
                </w:p>
              </w:txbxContent>
            </v:textbox>
          </v:shape>
        </w:pict>
      </w:r>
      <w:r>
        <w:rPr>
          <w:rFonts w:ascii="Arial" w:hAnsi="Arial" w:cs="AvenirLTStd-Light"/>
          <w:noProof/>
          <w:szCs w:val="17"/>
        </w:rPr>
        <w:pict w14:anchorId="2B37CB9C">
          <v:shape id="_x0000_s1052" type="#_x0000_t32" alt="" style="position:absolute;margin-left:262.5pt;margin-top:10.85pt;width:199.5pt;height:1.5pt;flip:y;z-index:251697152;mso-wrap-edited:f;mso-width-percent:0;mso-height-percent:0;mso-width-percent:0;mso-height-percent:0" o:connectortype="straight"/>
        </w:pict>
      </w:r>
      <w:r>
        <w:rPr>
          <w:rFonts w:ascii="Arial" w:hAnsi="Arial" w:cs="AvenirLTStd-Light"/>
          <w:noProof/>
          <w:szCs w:val="17"/>
        </w:rPr>
        <w:pict w14:anchorId="0B88F80A">
          <v:shape id="_x0000_s1051" type="#_x0000_t32" alt="" style="position:absolute;margin-left:33pt;margin-top:2.35pt;width:110.5pt;height:122.5pt;z-index:251692032;mso-wrap-edited:f;mso-width-percent:0;mso-height-percent:0;mso-width-percent:0;mso-height-percent:0" o:connectortype="straight"/>
        </w:pict>
      </w:r>
    </w:p>
    <w:p w14:paraId="48999573" w14:textId="644505C3" w:rsidR="00B70381" w:rsidRDefault="007A7D4F" w:rsidP="004E511E">
      <w:pPr>
        <w:rPr>
          <w:rFonts w:ascii="Arial" w:hAnsi="Arial" w:cs="AvenirLTStd-Light"/>
          <w:szCs w:val="17"/>
        </w:rPr>
      </w:pPr>
      <w:r>
        <w:rPr>
          <w:rFonts w:ascii="Arial" w:hAnsi="Arial" w:cs="AvenirLTStd-Light"/>
          <w:noProof/>
          <w:szCs w:val="17"/>
        </w:rPr>
        <w:pict w14:anchorId="46FAE8A0">
          <v:shape id="_x0000_s1050" type="#_x0000_t32" alt="" style="position:absolute;margin-left:30pt;margin-top:2.05pt;width:1.5pt;height:34.2pt;flip:y;z-index:251729920;mso-wrap-edited:f;mso-width-percent:0;mso-height-percent:0;mso-width-percent:0;mso-height-percent:0" o:connectortype="straight">
            <v:stroke endarrow="block"/>
          </v:shape>
        </w:pict>
      </w:r>
      <w:r>
        <w:rPr>
          <w:rFonts w:ascii="Arial" w:hAnsi="Arial" w:cs="AvenirLTStd-Light"/>
          <w:noProof/>
          <w:szCs w:val="17"/>
        </w:rPr>
        <w:pict w14:anchorId="02FBCBB2">
          <v:shape id="_x0000_s1049" type="#_x0000_t32" alt="" style="position:absolute;margin-left:118pt;margin-top:3.25pt;width:.5pt;height:118pt;flip:x;z-index:251722752;mso-wrap-edited:f;mso-width-percent:0;mso-height-percent:0;mso-width-percent:0;mso-height-percent:0" o:connectortype="straight"/>
        </w:pict>
      </w:r>
      <w:r>
        <w:rPr>
          <w:rFonts w:ascii="Arial" w:hAnsi="Arial" w:cs="AvenirLTStd-Light"/>
          <w:noProof/>
          <w:szCs w:val="17"/>
        </w:rPr>
        <w:pict w14:anchorId="34F40DC2">
          <v:shape id="_x0000_s1048" type="#_x0000_t32" alt="" style="position:absolute;margin-left:22pt;margin-top:1.05pt;width:95pt;height:1pt;z-index:251696128;mso-wrap-edited:f;mso-width-percent:0;mso-height-percent:0;mso-width-percent:0;mso-height-percent:0" o:connectortype="straight"/>
        </w:pict>
      </w:r>
    </w:p>
    <w:p w14:paraId="7BAD12B9" w14:textId="17433A8D" w:rsidR="00B70381" w:rsidRDefault="00B70381" w:rsidP="004E511E">
      <w:pPr>
        <w:rPr>
          <w:rFonts w:ascii="Arial" w:hAnsi="Arial" w:cs="AvenirLTStd-Light"/>
          <w:szCs w:val="17"/>
        </w:rPr>
      </w:pPr>
    </w:p>
    <w:p w14:paraId="500FCCFB" w14:textId="56E070D3" w:rsidR="00B70381" w:rsidRDefault="007A7D4F" w:rsidP="004E511E">
      <w:pPr>
        <w:rPr>
          <w:rFonts w:ascii="Arial" w:hAnsi="Arial" w:cs="AvenirLTStd-Light"/>
          <w:szCs w:val="17"/>
        </w:rPr>
      </w:pPr>
      <w:r>
        <w:rPr>
          <w:rFonts w:ascii="Arial" w:hAnsi="Arial" w:cs="AvenirLTStd-Light"/>
          <w:noProof/>
          <w:szCs w:val="17"/>
        </w:rPr>
        <w:pict w14:anchorId="1B99EA76">
          <v:shape id="_x0000_s1047" type="#_x0000_t202" alt="" style="position:absolute;margin-left:459.5pt;margin-top:9.95pt;width:1in;height:1in;z-index:251711488;mso-wrap-style:square;mso-wrap-edited:f;mso-width-percent:0;mso-height-percent:0;mso-width-percent:0;mso-height-percent:0;v-text-anchor:top" filled="f" stroked="f">
            <v:textbox>
              <w:txbxContent>
                <w:p w14:paraId="5F8BC4A0" w14:textId="146EE549" w:rsidR="002F06B5" w:rsidRDefault="002F06B5">
                  <w:r>
                    <w:t>MR1</w:t>
                  </w:r>
                </w:p>
              </w:txbxContent>
            </v:textbox>
          </v:shape>
        </w:pict>
      </w:r>
      <w:r>
        <w:rPr>
          <w:rFonts w:ascii="Arial" w:hAnsi="Arial" w:cs="AvenirLTStd-Light"/>
          <w:noProof/>
          <w:szCs w:val="17"/>
        </w:rPr>
        <w:pict w14:anchorId="785E757B">
          <v:shape id="_x0000_s1046" type="#_x0000_t32" alt="" style="position:absolute;margin-left:256.5pt;margin-top:5.15pt;width:159.5pt;height:3pt;flip:x y;z-index:251725824;mso-wrap-edited:f;mso-width-percent:0;mso-height-percent:0;mso-width-percent:0;mso-height-percent:0" o:connectortype="straight"/>
        </w:pict>
      </w:r>
      <w:r>
        <w:rPr>
          <w:rFonts w:ascii="Arial" w:hAnsi="Arial" w:cs="AvenirLTStd-Light"/>
          <w:noProof/>
          <w:szCs w:val="17"/>
        </w:rPr>
        <w:pict w14:anchorId="7B5E7B46">
          <v:shape id="_x0000_s1045" type="#_x0000_t32" alt="" style="position:absolute;margin-left:76.5pt;margin-top:7.65pt;width:0;height:87pt;z-index:251721728;mso-wrap-edited:f;mso-width-percent:0;mso-height-percent:0;mso-width-percent:0;mso-height-percent:0" o:connectortype="straight"/>
        </w:pict>
      </w:r>
      <w:r>
        <w:rPr>
          <w:rFonts w:ascii="Arial" w:hAnsi="Arial" w:cs="AvenirLTStd-Light"/>
          <w:noProof/>
          <w:szCs w:val="17"/>
        </w:rPr>
        <w:pict w14:anchorId="47A8D529">
          <v:shape id="_x0000_s1044" type="#_x0000_t202" alt="" style="position:absolute;margin-left:-6pt;margin-top:6.15pt;width:1in;height:1in;z-index:251702272;mso-wrap-style:square;mso-wrap-edited:f;mso-width-percent:0;mso-height-percent:0;mso-width-percent:0;mso-height-percent:0;v-text-anchor:top" filled="f" stroked="f">
            <v:textbox>
              <w:txbxContent>
                <w:p w14:paraId="15FB27D3" w14:textId="593F5F86" w:rsidR="002F06B5" w:rsidRDefault="002F06B5">
                  <w:r>
                    <w:t>P1</w:t>
                  </w:r>
                </w:p>
              </w:txbxContent>
            </v:textbox>
          </v:shape>
        </w:pict>
      </w:r>
      <w:r>
        <w:rPr>
          <w:rFonts w:ascii="Arial" w:hAnsi="Arial" w:cs="AvenirLTStd-Light"/>
          <w:noProof/>
          <w:szCs w:val="17"/>
        </w:rPr>
        <w:pict w14:anchorId="4C154A3F">
          <v:shape id="_x0000_s1043" type="#_x0000_t32" alt="" style="position:absolute;margin-left:21pt;margin-top:9.95pt;width:56pt;height:.5pt;flip:y;z-index:251695104;mso-wrap-edited:f;mso-width-percent:0;mso-height-percent:0;mso-width-percent:0;mso-height-percent:0" o:connectortype="straight"/>
        </w:pict>
      </w:r>
    </w:p>
    <w:p w14:paraId="36C4DFAF" w14:textId="77A02E6D" w:rsidR="00B70381" w:rsidRDefault="007A7D4F" w:rsidP="004E511E">
      <w:pPr>
        <w:rPr>
          <w:rFonts w:ascii="Arial" w:hAnsi="Arial" w:cs="AvenirLTStd-Light"/>
          <w:szCs w:val="17"/>
        </w:rPr>
      </w:pPr>
      <w:r>
        <w:rPr>
          <w:rFonts w:ascii="Arial" w:hAnsi="Arial" w:cs="AvenirLTStd-Light"/>
          <w:noProof/>
          <w:szCs w:val="17"/>
        </w:rPr>
        <w:pict w14:anchorId="57220AAD">
          <v:shape id="_x0000_s1042" type="#_x0000_t32" alt="" style="position:absolute;margin-left:371pt;margin-top:2.35pt;width:.5pt;height:93pt;flip:x;z-index:251713536;mso-wrap-edited:f;mso-width-percent:0;mso-height-percent:0;mso-width-percent:0;mso-height-percent:0" o:connectortype="straight"/>
        </w:pict>
      </w:r>
      <w:r>
        <w:rPr>
          <w:rFonts w:ascii="Arial" w:hAnsi="Arial" w:cs="AvenirLTStd-Light"/>
          <w:noProof/>
          <w:szCs w:val="17"/>
        </w:rPr>
        <w:pict w14:anchorId="320786EF">
          <v:shape id="_x0000_s1041" type="#_x0000_t202" alt="" style="position:absolute;margin-left:222.5pt;margin-top:.35pt;width:1in;height:1in;z-index:251704320;mso-wrap-style:square;mso-wrap-edited:f;mso-width-percent:0;mso-height-percent:0;mso-width-percent:0;mso-height-percent:0;v-text-anchor:top" filled="f" stroked="f">
            <v:textbox>
              <w:txbxContent>
                <w:p w14:paraId="05030224" w14:textId="459CE8F3" w:rsidR="002F06B5" w:rsidRDefault="002F06B5">
                  <w:r>
                    <w:t>P1</w:t>
                  </w:r>
                </w:p>
              </w:txbxContent>
            </v:textbox>
          </v:shape>
        </w:pict>
      </w:r>
      <w:r>
        <w:rPr>
          <w:rFonts w:ascii="Arial" w:hAnsi="Arial" w:cs="AvenirLTStd-Light"/>
          <w:noProof/>
          <w:szCs w:val="17"/>
        </w:rPr>
        <w:pict w14:anchorId="4B53ECC5">
          <v:shape id="_x0000_s1040" type="#_x0000_t32" alt="" style="position:absolute;margin-left:260.5pt;margin-top:4.15pt;width:204pt;height:1pt;flip:y;z-index:251688960;mso-wrap-edited:f;mso-width-percent:0;mso-height-percent:0;mso-width-percent:0;mso-height-percent:0" o:connectortype="straight"/>
        </w:pict>
      </w:r>
    </w:p>
    <w:p w14:paraId="7FE94B95" w14:textId="1FA9ACD4" w:rsidR="00B70381" w:rsidRDefault="007A7D4F" w:rsidP="004E511E">
      <w:pPr>
        <w:rPr>
          <w:rFonts w:ascii="Arial" w:hAnsi="Arial" w:cs="AvenirLTStd-Light"/>
          <w:szCs w:val="17"/>
        </w:rPr>
      </w:pPr>
      <w:r>
        <w:rPr>
          <w:rFonts w:ascii="Arial" w:hAnsi="Arial" w:cs="AvenirLTStd-Light"/>
          <w:noProof/>
          <w:szCs w:val="17"/>
        </w:rPr>
        <w:pict w14:anchorId="4B57F53E">
          <v:shape id="_x0000_s1039" type="#_x0000_t202" alt="" style="position:absolute;margin-left:180.5pt;margin-top:10.55pt;width:1in;height:1in;z-index:251707392;mso-wrap-style:square;mso-wrap-edited:f;mso-width-percent:0;mso-height-percent:0;mso-width-percent:0;mso-height-percent:0;v-text-anchor:top" filled="f" stroked="f">
            <v:textbox>
              <w:txbxContent>
                <w:p w14:paraId="1C26ACB6" w14:textId="678A0541" w:rsidR="002F06B5" w:rsidRDefault="002F06B5">
                  <w:r>
                    <w:t>D2</w:t>
                  </w:r>
                </w:p>
              </w:txbxContent>
            </v:textbox>
          </v:shape>
        </w:pict>
      </w:r>
    </w:p>
    <w:p w14:paraId="52207603" w14:textId="7C5F9330" w:rsidR="00B70381" w:rsidRDefault="00B70381" w:rsidP="004E511E">
      <w:pPr>
        <w:rPr>
          <w:rFonts w:ascii="Arial" w:hAnsi="Arial" w:cs="AvenirLTStd-Light"/>
          <w:szCs w:val="17"/>
        </w:rPr>
      </w:pPr>
    </w:p>
    <w:p w14:paraId="799EA41A" w14:textId="560A6976" w:rsidR="00B70381" w:rsidRDefault="00B70381" w:rsidP="004E511E">
      <w:pPr>
        <w:rPr>
          <w:rFonts w:ascii="Arial" w:hAnsi="Arial" w:cs="AvenirLTStd-Light"/>
          <w:szCs w:val="17"/>
        </w:rPr>
      </w:pPr>
    </w:p>
    <w:p w14:paraId="687CC2FC" w14:textId="3EA918FC" w:rsidR="00B70381" w:rsidRDefault="007A7D4F" w:rsidP="004E511E">
      <w:pPr>
        <w:rPr>
          <w:rFonts w:ascii="Arial" w:hAnsi="Arial" w:cs="AvenirLTStd-Light"/>
          <w:szCs w:val="17"/>
        </w:rPr>
      </w:pPr>
      <w:r>
        <w:rPr>
          <w:rFonts w:ascii="Arial" w:hAnsi="Arial" w:cs="AvenirLTStd-Light"/>
          <w:noProof/>
          <w:szCs w:val="17"/>
        </w:rPr>
        <w:pict w14:anchorId="6B7B84A8">
          <v:shape id="_x0000_s1038" type="#_x0000_t32" alt="" style="position:absolute;margin-left:370.5pt;margin-top:8.15pt;width:47pt;height:.5pt;flip:y;z-index:251730944;mso-wrap-edited:f;mso-width-percent:0;mso-height-percent:0;mso-width-percent:0;mso-height-percent:0" o:connectortype="straight">
            <v:stroke endarrow="block"/>
          </v:shape>
        </w:pict>
      </w:r>
      <w:r>
        <w:rPr>
          <w:rFonts w:ascii="Arial" w:hAnsi="Arial" w:cs="AvenirLTStd-Light"/>
          <w:noProof/>
          <w:szCs w:val="17"/>
        </w:rPr>
        <w:pict w14:anchorId="02CB9594">
          <v:shape id="_x0000_s1037" type="#_x0000_t32" alt="" style="position:absolute;margin-left:76.5pt;margin-top:4.15pt;width:37.5pt;height:0;z-index:251728896;mso-wrap-edited:f;mso-width-percent:0;mso-height-percent:0;mso-width-percent:0;mso-height-percent:0" o:connectortype="straight">
            <v:stroke endarrow="block"/>
          </v:shape>
        </w:pict>
      </w:r>
      <w:r>
        <w:rPr>
          <w:rFonts w:ascii="Arial" w:hAnsi="Arial" w:cs="AvenirLTStd-Light"/>
          <w:noProof/>
          <w:szCs w:val="17"/>
        </w:rPr>
        <w:pict w14:anchorId="76EA9FCC">
          <v:shape id="_x0000_s1036" type="#_x0000_t202" alt="" style="position:absolute;margin-left:101pt;margin-top:33.65pt;width:1in;height:1in;z-index:251724800;mso-wrap-style:square;mso-wrap-edited:f;mso-width-percent:0;mso-height-percent:0;mso-width-percent:0;mso-height-percent:0;v-text-anchor:top" filled="f" stroked="f">
            <v:textbox>
              <w:txbxContent>
                <w:p w14:paraId="26DF7F12" w14:textId="04E3D821" w:rsidR="002F06B5" w:rsidRDefault="002F06B5">
                  <w:r>
                    <w:t>Q2</w:t>
                  </w:r>
                </w:p>
              </w:txbxContent>
            </v:textbox>
          </v:shape>
        </w:pict>
      </w:r>
      <w:r>
        <w:rPr>
          <w:rFonts w:ascii="Arial" w:hAnsi="Arial" w:cs="AvenirLTStd-Light"/>
          <w:noProof/>
          <w:szCs w:val="17"/>
        </w:rPr>
        <w:pict w14:anchorId="018DA121">
          <v:shape id="_x0000_s1035" type="#_x0000_t202" alt="" style="position:absolute;margin-left:65.5pt;margin-top:38.65pt;width:1in;height:1in;z-index:251723776;mso-wrap-style:square;mso-wrap-edited:f;mso-width-percent:0;mso-height-percent:0;mso-width-percent:0;mso-height-percent:0;v-text-anchor:top" filled="f" stroked="f">
            <v:textbox>
              <w:txbxContent>
                <w:p w14:paraId="746C940A" w14:textId="15E1BE2E" w:rsidR="002F06B5" w:rsidRDefault="002F06B5">
                  <w:r>
                    <w:t>Q1</w:t>
                  </w:r>
                </w:p>
              </w:txbxContent>
            </v:textbox>
          </v:shape>
        </w:pict>
      </w:r>
      <w:r>
        <w:rPr>
          <w:rFonts w:ascii="Arial" w:hAnsi="Arial" w:cs="AvenirLTStd-Light"/>
          <w:noProof/>
          <w:szCs w:val="17"/>
        </w:rPr>
        <w:pict w14:anchorId="487BB936">
          <v:shape id="_x0000_s1034" type="#_x0000_t202" alt="" style="position:absolute;margin-left:158.5pt;margin-top:42.65pt;width:1in;height:1in;z-index:251718656;mso-wrap-style:square;mso-wrap-edited:f;mso-width-percent:0;mso-height-percent:0;mso-width-percent:0;mso-height-percent:0;v-text-anchor:top" filled="f" stroked="f">
            <v:textbox>
              <w:txbxContent>
                <w:p w14:paraId="552DA8B1" w14:textId="249669BE" w:rsidR="002F06B5" w:rsidRDefault="002F06B5">
                  <w:r>
                    <w:t>Qty</w:t>
                  </w:r>
                </w:p>
              </w:txbxContent>
            </v:textbox>
          </v:shape>
        </w:pict>
      </w:r>
      <w:r>
        <w:rPr>
          <w:rFonts w:ascii="Arial" w:hAnsi="Arial" w:cs="AvenirLTStd-Light"/>
          <w:noProof/>
          <w:szCs w:val="17"/>
        </w:rPr>
        <w:pict w14:anchorId="216DE0BF">
          <v:shape id="_x0000_s1033" type="#_x0000_t202" alt="" style="position:absolute;margin-left:404.5pt;margin-top:52.65pt;width:1in;height:1in;z-index:251716608;mso-wrap-style:square;mso-wrap-edited:f;mso-width-percent:0;mso-height-percent:0;mso-width-percent:0;mso-height-percent:0;v-text-anchor:top" filled="f" stroked="f">
            <v:textbox>
              <w:txbxContent>
                <w:p w14:paraId="1BDE98FB" w14:textId="5941880A" w:rsidR="002F06B5" w:rsidRDefault="001F6A36">
                  <w:r>
                    <w:t>Q</w:t>
                  </w:r>
                  <w:r w:rsidR="002F06B5">
                    <w:t>2</w:t>
                  </w:r>
                </w:p>
              </w:txbxContent>
            </v:textbox>
          </v:shape>
        </w:pict>
      </w:r>
      <w:r>
        <w:rPr>
          <w:rFonts w:ascii="Arial" w:hAnsi="Arial" w:cs="AvenirLTStd-Light"/>
          <w:noProof/>
          <w:szCs w:val="17"/>
        </w:rPr>
        <w:pict w14:anchorId="26846409">
          <v:shape id="_x0000_s1032" type="#_x0000_t202" alt="" style="position:absolute;margin-left:364.5pt;margin-top:49.65pt;width:1in;height:1in;z-index:251715584;mso-wrap-style:square;mso-wrap-edited:f;mso-width-percent:0;mso-height-percent:0;mso-width-percent:0;mso-height-percent:0;v-text-anchor:top" filled="f" stroked="f">
            <v:textbox>
              <w:txbxContent>
                <w:p w14:paraId="1D1D0DB3" w14:textId="26984C30" w:rsidR="002F06B5" w:rsidRDefault="001F6A36">
                  <w:r>
                    <w:t>Q</w:t>
                  </w:r>
                  <w:r w:rsidR="002F06B5">
                    <w:t>1</w:t>
                  </w:r>
                </w:p>
              </w:txbxContent>
            </v:textbox>
          </v:shape>
        </w:pict>
      </w:r>
      <w:r>
        <w:rPr>
          <w:rFonts w:ascii="Arial" w:hAnsi="Arial" w:cs="AvenirLTStd-Light"/>
          <w:noProof/>
          <w:szCs w:val="17"/>
        </w:rPr>
        <w:pict w14:anchorId="1E01375A">
          <v:shape id="_x0000_s1031" type="#_x0000_t202" alt="" style="position:absolute;margin-left:153pt;margin-top:10.65pt;width:1in;height:1in;z-index:251706368;mso-wrap-style:square;mso-wrap-edited:f;mso-width-percent:0;mso-height-percent:0;mso-width-percent:0;mso-height-percent:0;v-text-anchor:top" filled="f" stroked="f">
            <v:textbox>
              <w:txbxContent>
                <w:p w14:paraId="55515CA1" w14:textId="266E9652" w:rsidR="002F06B5" w:rsidRDefault="002F06B5">
                  <w:r>
                    <w:t>D1</w:t>
                  </w:r>
                </w:p>
              </w:txbxContent>
            </v:textbox>
          </v:shape>
        </w:pict>
      </w:r>
      <w:r>
        <w:rPr>
          <w:rFonts w:ascii="Arial" w:hAnsi="Arial" w:cs="AvenirLTStd-Light"/>
          <w:noProof/>
          <w:szCs w:val="17"/>
        </w:rPr>
        <w:pict w14:anchorId="30AE927B">
          <v:shape id="_x0000_s1030" type="#_x0000_t202" alt="" style="position:absolute;margin-left:332pt;margin-top:65.45pt;width:1in;height:1in;z-index:251701248;mso-wrap-style:square;mso-wrap-edited:f;mso-width-percent:0;mso-height-percent:0;mso-width-percent:0;mso-height-percent:0;v-text-anchor:top" filled="f" stroked="f">
            <v:textbox>
              <w:txbxContent>
                <w:p w14:paraId="20C12A9B" w14:textId="4C3DB50D" w:rsidR="002F06B5" w:rsidRDefault="002F06B5">
                  <w:r>
                    <w:t>Firm</w:t>
                  </w:r>
                </w:p>
              </w:txbxContent>
            </v:textbox>
          </v:shape>
        </w:pict>
      </w:r>
      <w:r>
        <w:rPr>
          <w:rFonts w:ascii="Arial" w:hAnsi="Arial" w:cs="AvenirLTStd-Light"/>
          <w:noProof/>
          <w:szCs w:val="17"/>
        </w:rPr>
        <w:pict w14:anchorId="65F888AC">
          <v:shape id="_x0000_s1029" type="#_x0000_t202" alt="" style="position:absolute;margin-left:67.5pt;margin-top:58.45pt;width:1in;height:1in;z-index:251700224;mso-wrap-style:square;mso-wrap-edited:f;mso-width-percent:0;mso-height-percent:0;mso-width-percent:0;mso-height-percent:0;v-text-anchor:top" filled="f" stroked="f">
            <v:textbox>
              <w:txbxContent>
                <w:p w14:paraId="3BCA8307" w14:textId="0686DDE4" w:rsidR="002F06B5" w:rsidRDefault="002F06B5">
                  <w:r>
                    <w:t>Market</w:t>
                  </w:r>
                </w:p>
              </w:txbxContent>
            </v:textbox>
          </v:shape>
        </w:pict>
      </w:r>
      <w:r>
        <w:rPr>
          <w:rFonts w:ascii="Arial" w:hAnsi="Arial" w:cs="AvenirLTStd-Light"/>
          <w:noProof/>
          <w:szCs w:val="17"/>
        </w:rPr>
        <w:pict w14:anchorId="2509993B">
          <v:shape id="_x0000_s1028" type="#_x0000_t32" alt="" style="position:absolute;margin-left:19pt;margin-top:27.45pt;width:172.5pt;height:4pt;z-index:251691008;mso-wrap-edited:f;mso-width-percent:0;mso-height-percent:0;mso-width-percent:0;mso-height-percent:0" o:connectortype="straight"/>
        </w:pict>
      </w:r>
      <w:r>
        <w:rPr>
          <w:rFonts w:ascii="Arial" w:hAnsi="Arial" w:cs="AvenirLTStd-Light"/>
          <w:noProof/>
          <w:szCs w:val="17"/>
        </w:rPr>
        <w:pict w14:anchorId="24A62CC1">
          <v:shape id="_x0000_s1027" type="#_x0000_t32" alt="" style="position:absolute;margin-left:260.5pt;margin-top:41.45pt;width:211.5pt;height:2.5pt;z-index:251687936;mso-wrap-edited:f;mso-width-percent:0;mso-height-percent:0;mso-width-percent:0;mso-height-percent:0" o:connectortype="straight"/>
        </w:pict>
      </w:r>
    </w:p>
    <w:p w14:paraId="3B396F51" w14:textId="77777777" w:rsidR="00CC13CC" w:rsidRDefault="00CC13CC" w:rsidP="00B34513">
      <w:pPr>
        <w:pStyle w:val="answerindent"/>
      </w:pPr>
    </w:p>
    <w:p w14:paraId="5FF23BD0" w14:textId="783051C9" w:rsidR="00CC13CC" w:rsidRDefault="007A7D4F" w:rsidP="00B34513">
      <w:pPr>
        <w:pStyle w:val="answerindent"/>
      </w:pPr>
      <w:r>
        <w:rPr>
          <w:rFonts w:ascii="Arial" w:hAnsi="Arial" w:cs="AvenirLTStd-Light"/>
          <w:noProof/>
          <w:szCs w:val="17"/>
        </w:rPr>
        <w:pict w14:anchorId="5FEEFFB2">
          <v:shape id="_x0000_s1026" type="#_x0000_t202" alt="" style="position:absolute;left:0;text-align:left;margin-left:462.3pt;margin-top:12.55pt;width:1in;height:1in;z-index:251719680;mso-wrap-style:square;mso-wrap-edited:f;mso-width-percent:0;mso-height-percent:0;mso-width-percent:0;mso-height-percent:0;v-text-anchor:top" filled="f" stroked="f">
            <v:textbox>
              <w:txbxContent>
                <w:p w14:paraId="5D76DDF4" w14:textId="7D9819F0" w:rsidR="002F06B5" w:rsidRDefault="001F6A36">
                  <w:r>
                    <w:t>Q</w:t>
                  </w:r>
                  <w:r w:rsidR="002F06B5">
                    <w:t>ty</w:t>
                  </w:r>
                </w:p>
              </w:txbxContent>
            </v:textbox>
          </v:shape>
        </w:pict>
      </w:r>
    </w:p>
    <w:p w14:paraId="375D0E21" w14:textId="77777777" w:rsidR="00CC13CC" w:rsidRDefault="00CC13CC" w:rsidP="00B34513">
      <w:pPr>
        <w:pStyle w:val="answerindent"/>
      </w:pPr>
    </w:p>
    <w:p w14:paraId="2E59FFA9" w14:textId="77777777" w:rsidR="00CC13CC" w:rsidRDefault="00CC13CC" w:rsidP="00B34513">
      <w:pPr>
        <w:pStyle w:val="answerindent"/>
      </w:pPr>
    </w:p>
    <w:p w14:paraId="752DEF51" w14:textId="77777777" w:rsidR="00CC13CC" w:rsidRDefault="00CC13CC" w:rsidP="00B34513">
      <w:pPr>
        <w:pStyle w:val="answerindent"/>
      </w:pPr>
    </w:p>
    <w:p w14:paraId="450EE06B" w14:textId="36BFBFCD" w:rsidR="004E511E" w:rsidRPr="000A0215" w:rsidRDefault="00B70381" w:rsidP="00B34513">
      <w:pPr>
        <w:pStyle w:val="answerindent"/>
      </w:pPr>
      <w:r>
        <w:t xml:space="preserve">In the </w:t>
      </w:r>
      <w:r w:rsidR="00B34513">
        <w:t>long run</w:t>
      </w:r>
      <w:r>
        <w:t>, the fact that Australian suppliers are earning</w:t>
      </w:r>
      <w:r w:rsidR="00771D51">
        <w:t xml:space="preserve"> </w:t>
      </w:r>
      <w:r>
        <w:t>positive economic profits should cause new firms to enter the market.</w:t>
      </w:r>
      <w:r w:rsidR="00037BA7">
        <w:t xml:space="preserve"> </w:t>
      </w:r>
      <w:r>
        <w:t>This process will continue until firms are earning zero profits.</w:t>
      </w:r>
    </w:p>
    <w:sectPr w:rsidR="004E511E" w:rsidRPr="000A0215" w:rsidSect="001F6A36">
      <w:pgSz w:w="11900" w:h="16840"/>
      <w:pgMar w:top="1440" w:right="1800" w:bottom="1440" w:left="180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venirLTStd-Light">
    <w:altName w:val="Calibri"/>
    <w:panose1 w:val="020B0604020202020204"/>
    <w:charset w:val="4D"/>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055E7"/>
    <w:multiLevelType w:val="hybridMultilevel"/>
    <w:tmpl w:val="DD2A0FFE"/>
    <w:lvl w:ilvl="0" w:tplc="E0A488A6">
      <w:start w:val="1"/>
      <w:numFmt w:val="lowerRoman"/>
      <w:lvlText w:val="%1."/>
      <w:lvlJc w:val="left"/>
      <w:pPr>
        <w:ind w:left="1077" w:hanging="72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 w15:restartNumberingAfterBreak="0">
    <w:nsid w:val="29C106BD"/>
    <w:multiLevelType w:val="hybridMultilevel"/>
    <w:tmpl w:val="C0A074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2BB10AA"/>
    <w:multiLevelType w:val="singleLevel"/>
    <w:tmpl w:val="E48C7C58"/>
    <w:lvl w:ilvl="0">
      <w:start w:val="9"/>
      <w:numFmt w:val="bullet"/>
      <w:lvlText w:val="-"/>
      <w:lvlJc w:val="left"/>
      <w:pPr>
        <w:tabs>
          <w:tab w:val="num" w:pos="360"/>
        </w:tabs>
        <w:ind w:left="360" w:hanging="360"/>
      </w:pPr>
      <w:rPr>
        <w:rFonts w:hint="default"/>
      </w:rPr>
    </w:lvl>
  </w:abstractNum>
  <w:abstractNum w:abstractNumId="3" w15:restartNumberingAfterBreak="0">
    <w:nsid w:val="616E08CC"/>
    <w:multiLevelType w:val="hybridMultilevel"/>
    <w:tmpl w:val="3A9E191E"/>
    <w:lvl w:ilvl="0" w:tplc="D91EFA0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2F0215"/>
    <w:rsid w:val="00015A69"/>
    <w:rsid w:val="00037BA7"/>
    <w:rsid w:val="000539FB"/>
    <w:rsid w:val="000A0215"/>
    <w:rsid w:val="001A1D03"/>
    <w:rsid w:val="001F6A36"/>
    <w:rsid w:val="00242364"/>
    <w:rsid w:val="002F0215"/>
    <w:rsid w:val="002F06B5"/>
    <w:rsid w:val="003772C1"/>
    <w:rsid w:val="003D6244"/>
    <w:rsid w:val="0042120D"/>
    <w:rsid w:val="00487F05"/>
    <w:rsid w:val="004E511E"/>
    <w:rsid w:val="00556F0B"/>
    <w:rsid w:val="006433E3"/>
    <w:rsid w:val="00681400"/>
    <w:rsid w:val="006C05C9"/>
    <w:rsid w:val="00742900"/>
    <w:rsid w:val="00771D51"/>
    <w:rsid w:val="007A41A9"/>
    <w:rsid w:val="007A7D4F"/>
    <w:rsid w:val="00871E15"/>
    <w:rsid w:val="008D65C3"/>
    <w:rsid w:val="00AE4C28"/>
    <w:rsid w:val="00B34513"/>
    <w:rsid w:val="00B70381"/>
    <w:rsid w:val="00C03169"/>
    <w:rsid w:val="00C068B8"/>
    <w:rsid w:val="00CC13CC"/>
    <w:rsid w:val="00DB50B6"/>
    <w:rsid w:val="00E35C86"/>
    <w:rsid w:val="00E80D74"/>
    <w:rsid w:val="00E84665"/>
    <w:rsid w:val="00FD27A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39"/>
    <o:shapelayout v:ext="edit">
      <o:idmap v:ext="edit" data="1"/>
      <o:rules v:ext="edit">
        <o:r id="V:Rule1" type="connector" idref="#_x0000_s1027"/>
        <o:r id="V:Rule2" type="connector" idref="#_x0000_s1028"/>
        <o:r id="V:Rule3" type="connector" idref="#_x0000_s1037"/>
        <o:r id="V:Rule4" type="connector" idref="#_x0000_s1038"/>
        <o:r id="V:Rule5" type="connector" idref="#_x0000_s1040"/>
        <o:r id="V:Rule6" type="connector" idref="#_x0000_s1042"/>
        <o:r id="V:Rule7" type="connector" idref="#_x0000_s1043"/>
        <o:r id="V:Rule8" type="connector" idref="#_x0000_s1045"/>
        <o:r id="V:Rule9" type="connector" idref="#_x0000_s1046"/>
        <o:r id="V:Rule10" type="connector" idref="#_x0000_s1048"/>
        <o:r id="V:Rule11" type="connector" idref="#_x0000_s1049"/>
        <o:r id="V:Rule12" type="connector" idref="#_x0000_s1050"/>
        <o:r id="V:Rule13" type="connector" idref="#_x0000_s1051"/>
        <o:r id="V:Rule14" type="connector" idref="#_x0000_s1052"/>
        <o:r id="V:Rule15" type="connector" idref="#_x0000_s1055"/>
        <o:r id="V:Rule16" type="connector" idref="#_x0000_s1058"/>
        <o:r id="V:Rule17" type="connector" idref="#_x0000_s1059"/>
        <o:r id="V:Rule18" type="connector" idref="#_x0000_s1060"/>
        <o:r id="V:Rule19" type="connector" idref="#_x0000_s1063"/>
        <o:r id="V:Rule20" type="connector" idref="#_x0000_s1065"/>
        <o:r id="V:Rule21" type="connector" idref="#_x0000_s1066"/>
        <o:r id="V:Rule22" type="arc" idref="#_x0000_s1067"/>
        <o:r id="V:Rule23" type="connector" idref="#_x0000_s1071"/>
        <o:r id="V:Rule24" type="connector" idref="#_x0000_s1076"/>
        <o:r id="V:Rule25" type="connector" idref="#_x0000_s1078"/>
        <o:r id="V:Rule26" type="connector" idref="#_x0000_s1079"/>
        <o:r id="V:Rule27" type="connector" idref="#_x0000_s1082"/>
        <o:r id="V:Rule28" type="connector" idref="#_x0000_s1083"/>
        <o:r id="V:Rule29" type="connector" idref="#_x0000_s1085"/>
        <o:r id="V:Rule30" type="connector" idref="#_x0000_s1086"/>
        <o:r id="V:Rule31" type="connector" idref="#_x0000_s1088"/>
        <o:r id="V:Rule32" type="connector" idref="#_x0000_s1089"/>
        <o:r id="V:Rule33" type="connector" idref="#_x0000_s1090"/>
        <o:r id="V:Rule34" type="connector" idref="#_x0000_s1092"/>
        <o:r id="V:Rule35" type="connector" idref="#_x0000_s1103"/>
        <o:r id="V:Rule36" type="connector" idref="#_x0000_s1102"/>
        <o:r id="V:Rule37" type="connector" idref="#_x0000_s1099"/>
        <o:r id="V:Rule38" type="connector" idref="#_x0000_s1098"/>
        <o:r id="V:Rule39" type="connector" idref="#_x0000_s1104"/>
        <o:r id="V:Rule40" type="connector" idref="#_x0000_s1100"/>
        <o:r id="V:Rule41" type="connector" idref="#_x0000_s1105"/>
        <o:r id="V:Rule42" type="connector" idref="#_x0000_s1101"/>
        <o:r id="V:Rule43" type="connector" idref="#_x0000_s1097"/>
        <o:r id="V:Rule44" type="connector" idref="#_x0000_s1096"/>
        <o:r id="V:Rule45" type="connector" idref="#_x0000_s1131"/>
        <o:r id="V:Rule46" type="connector" idref="#_x0000_s1126"/>
        <o:r id="V:Rule47" type="connector" idref="#_x0000_s1120"/>
        <o:r id="V:Rule48" type="connector" idref="#_x0000_s1129"/>
        <o:r id="V:Rule49" type="connector" idref="#_x0000_s1119"/>
        <o:r id="V:Rule50" type="connector" idref="#_x0000_s1123"/>
        <o:r id="V:Rule51" type="connector" idref="#_x0000_s1130"/>
        <o:r id="V:Rule52" type="connector" idref="#_x0000_s1121"/>
        <o:r id="V:Rule53" type="connector" idref="#_x0000_s1122"/>
        <o:r id="V:Rule54" type="connector" idref="#_x0000_s1127"/>
      </o:rules>
    </o:shapelayout>
  </w:shapeDefaults>
  <w:doNotEmbedSmartTags/>
  <w:decimalSymbol w:val="."/>
  <w:listSeparator w:val=","/>
  <w14:docId w14:val="255A85A4"/>
  <w15:docId w15:val="{32EB2259-D0C2-4F89-A12F-1B8D3CFD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7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hAnsi="Arial"/>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customStyle="1" w:styleId="questionlist1">
    <w:name w:val="question list 1"/>
    <w:basedOn w:val="Normal"/>
    <w:rsid w:val="001A1D03"/>
    <w:pPr>
      <w:keepLines/>
      <w:suppressAutoHyphens/>
      <w:spacing w:before="240" w:after="120"/>
      <w:ind w:left="357" w:hanging="357"/>
      <w:jc w:val="both"/>
    </w:pPr>
    <w:rPr>
      <w:rFonts w:ascii="Arial" w:hAnsi="Arial"/>
      <w:sz w:val="22"/>
      <w:lang w:val="en-US"/>
    </w:rPr>
  </w:style>
  <w:style w:type="paragraph" w:styleId="BodyText">
    <w:name w:val="Body Text"/>
    <w:basedOn w:val="Normal"/>
    <w:link w:val="BodyTextChar"/>
    <w:rsid w:val="00E80D74"/>
    <w:pPr>
      <w:tabs>
        <w:tab w:val="left" w:pos="567"/>
        <w:tab w:val="left" w:pos="1134"/>
        <w:tab w:val="left" w:pos="6804"/>
      </w:tabs>
    </w:pPr>
  </w:style>
  <w:style w:type="character" w:customStyle="1" w:styleId="BodyTextChar">
    <w:name w:val="Body Text Char"/>
    <w:basedOn w:val="DefaultParagraphFont"/>
    <w:link w:val="BodyText"/>
    <w:rsid w:val="00E80D74"/>
    <w:rPr>
      <w:rFonts w:ascii="Times New Roman" w:eastAsia="Times New Roman" w:hAnsi="Times New Roman" w:cs="Times New Roman"/>
      <w:sz w:val="24"/>
      <w:szCs w:val="24"/>
    </w:rPr>
  </w:style>
  <w:style w:type="paragraph" w:customStyle="1" w:styleId="answerlist">
    <w:name w:val="answer list"/>
    <w:basedOn w:val="answerfo"/>
    <w:qFormat/>
    <w:rsid w:val="00E80D74"/>
    <w:pPr>
      <w:ind w:left="714" w:hanging="357"/>
    </w:pPr>
  </w:style>
  <w:style w:type="paragraph" w:customStyle="1" w:styleId="answerindent">
    <w:name w:val="answer indent"/>
    <w:basedOn w:val="answerlist"/>
    <w:qFormat/>
    <w:rsid w:val="00E80D74"/>
    <w:pPr>
      <w:ind w:left="357" w:firstLine="357"/>
    </w:pPr>
  </w:style>
  <w:style w:type="paragraph" w:styleId="BalloonText">
    <w:name w:val="Balloon Text"/>
    <w:basedOn w:val="Normal"/>
    <w:link w:val="BalloonTextChar"/>
    <w:uiPriority w:val="99"/>
    <w:unhideWhenUsed/>
    <w:rsid w:val="00E80D74"/>
    <w:rPr>
      <w:rFonts w:ascii="Lucida Grande" w:hAnsi="Lucida Grande"/>
      <w:sz w:val="18"/>
      <w:szCs w:val="18"/>
    </w:rPr>
  </w:style>
  <w:style w:type="character" w:customStyle="1" w:styleId="BalloonTextChar">
    <w:name w:val="Balloon Text Char"/>
    <w:basedOn w:val="DefaultParagraphFont"/>
    <w:link w:val="BalloonText"/>
    <w:uiPriority w:val="99"/>
    <w:rsid w:val="00E80D74"/>
    <w:rPr>
      <w:rFonts w:ascii="Lucida Grande" w:eastAsia="Times New Roman" w:hAnsi="Lucida Grande" w:cs="Times New Roman"/>
      <w:sz w:val="18"/>
      <w:szCs w:val="18"/>
    </w:rPr>
  </w:style>
  <w:style w:type="paragraph" w:customStyle="1" w:styleId="blockquote">
    <w:name w:val="block quote"/>
    <w:basedOn w:val="Normal"/>
    <w:qFormat/>
    <w:rsid w:val="00E80D74"/>
    <w:pPr>
      <w:ind w:left="567" w:right="567"/>
    </w:pPr>
    <w:rPr>
      <w:rFonts w:ascii="Arial" w:hAnsi="Arial"/>
      <w:i/>
      <w:sz w:val="22"/>
    </w:rPr>
  </w:style>
  <w:style w:type="character" w:styleId="CommentReference">
    <w:name w:val="annotation reference"/>
    <w:basedOn w:val="DefaultParagraphFont"/>
    <w:uiPriority w:val="99"/>
    <w:unhideWhenUsed/>
    <w:rsid w:val="00E80D74"/>
    <w:rPr>
      <w:sz w:val="18"/>
      <w:szCs w:val="18"/>
    </w:rPr>
  </w:style>
  <w:style w:type="paragraph" w:styleId="CommentText">
    <w:name w:val="annotation text"/>
    <w:basedOn w:val="Normal"/>
    <w:link w:val="CommentTextChar"/>
    <w:uiPriority w:val="99"/>
    <w:unhideWhenUsed/>
    <w:rsid w:val="00E80D74"/>
  </w:style>
  <w:style w:type="character" w:customStyle="1" w:styleId="CommentTextChar">
    <w:name w:val="Comment Text Char"/>
    <w:basedOn w:val="DefaultParagraphFont"/>
    <w:link w:val="CommentText"/>
    <w:uiPriority w:val="99"/>
    <w:rsid w:val="00E80D7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E80D74"/>
    <w:rPr>
      <w:b/>
      <w:bCs/>
      <w:sz w:val="20"/>
      <w:szCs w:val="20"/>
    </w:rPr>
  </w:style>
  <w:style w:type="character" w:customStyle="1" w:styleId="CommentSubjectChar">
    <w:name w:val="Comment Subject Char"/>
    <w:basedOn w:val="CommentTextChar"/>
    <w:link w:val="CommentSubject"/>
    <w:uiPriority w:val="99"/>
    <w:rsid w:val="00E80D74"/>
    <w:rPr>
      <w:rFonts w:ascii="Times New Roman" w:eastAsia="Times New Roman" w:hAnsi="Times New Roman" w:cs="Times New Roman"/>
      <w:b/>
      <w:bCs/>
      <w:sz w:val="24"/>
      <w:szCs w:val="24"/>
    </w:rPr>
  </w:style>
  <w:style w:type="character" w:customStyle="1" w:styleId="hit">
    <w:name w:val="hit"/>
    <w:rsid w:val="00E80D74"/>
  </w:style>
  <w:style w:type="paragraph" w:styleId="ListParagraph">
    <w:name w:val="List Paragraph"/>
    <w:basedOn w:val="Normal"/>
    <w:uiPriority w:val="34"/>
    <w:qFormat/>
    <w:rsid w:val="00E80D74"/>
    <w:pPr>
      <w:ind w:left="720"/>
      <w:contextualSpacing/>
    </w:pPr>
  </w:style>
  <w:style w:type="paragraph" w:styleId="NormalWeb">
    <w:name w:val="Normal (Web)"/>
    <w:basedOn w:val="Normal"/>
    <w:uiPriority w:val="99"/>
    <w:unhideWhenUsed/>
    <w:rsid w:val="00E80D74"/>
  </w:style>
  <w:style w:type="paragraph" w:customStyle="1" w:styleId="numberlist">
    <w:name w:val="number list"/>
    <w:basedOn w:val="NormalWeb"/>
    <w:rsid w:val="00E80D74"/>
    <w:pPr>
      <w:spacing w:before="100" w:beforeAutospacing="1" w:after="100" w:afterAutospacing="1" w:line="360" w:lineRule="auto"/>
      <w:ind w:left="720" w:hanging="720"/>
    </w:pPr>
    <w:rPr>
      <w:lang w:val="en-US"/>
    </w:rPr>
  </w:style>
  <w:style w:type="paragraph" w:customStyle="1" w:styleId="questionlistindent">
    <w:name w:val="question list indent"/>
    <w:basedOn w:val="Normal"/>
    <w:qFormat/>
    <w:rsid w:val="00E80D74"/>
    <w:pPr>
      <w:spacing w:after="120"/>
      <w:ind w:left="357" w:firstLine="357"/>
    </w:pPr>
    <w:rPr>
      <w:rFonts w:ascii="Arial" w:hAnsi="Arial" w:cs="Arial"/>
      <w:sz w:val="22"/>
      <w:szCs w:val="22"/>
    </w:rPr>
  </w:style>
  <w:style w:type="paragraph" w:customStyle="1" w:styleId="sourceline">
    <w:name w:val="source line"/>
    <w:basedOn w:val="Normal"/>
    <w:qFormat/>
    <w:rsid w:val="00E80D74"/>
    <w:pPr>
      <w:jc w:val="right"/>
    </w:pPr>
    <w:rPr>
      <w:rFonts w:ascii="Arial" w:hAnsi="Arial" w:cs="Arial"/>
      <w:sz w:val="22"/>
      <w:szCs w:val="22"/>
    </w:rPr>
  </w:style>
  <w:style w:type="table" w:styleId="TableGrid">
    <w:name w:val="Table Grid"/>
    <w:basedOn w:val="TableNormal"/>
    <w:rsid w:val="00E80D74"/>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basedOn w:val="answerfo"/>
    <w:qFormat/>
    <w:rsid w:val="00E80D74"/>
    <w:pPr>
      <w:tabs>
        <w:tab w:val="clear" w:pos="720"/>
        <w:tab w:val="left" w:pos="284"/>
      </w:tabs>
      <w:spacing w:before="60" w:after="60"/>
      <w:ind w:left="0"/>
    </w:pPr>
    <w:rPr>
      <w:lang w:eastAsia="en-AU"/>
    </w:rPr>
  </w:style>
  <w:style w:type="paragraph" w:customStyle="1" w:styleId="tabletextnumeric">
    <w:name w:val="table text numeric"/>
    <w:basedOn w:val="tabletextleft"/>
    <w:qFormat/>
    <w:rsid w:val="00E80D74"/>
    <w:pPr>
      <w:ind w:right="567"/>
      <w:jc w:val="right"/>
    </w:pPr>
  </w:style>
  <w:style w:type="paragraph" w:styleId="BodyTextIndent">
    <w:name w:val="Body Text Indent"/>
    <w:basedOn w:val="Normal"/>
    <w:link w:val="BodyTextIndentChar"/>
    <w:rsid w:val="00E80D74"/>
    <w:pPr>
      <w:spacing w:after="120"/>
      <w:ind w:left="283"/>
    </w:pPr>
  </w:style>
  <w:style w:type="character" w:customStyle="1" w:styleId="BodyTextIndentChar">
    <w:name w:val="Body Text Indent Char"/>
    <w:basedOn w:val="DefaultParagraphFont"/>
    <w:link w:val="BodyTextIndent"/>
    <w:rsid w:val="00E80D74"/>
    <w:rPr>
      <w:rFonts w:ascii="Times New Roman" w:eastAsia="Times New Roman" w:hAnsi="Times New Roman" w:cs="Times New Roman"/>
      <w:sz w:val="24"/>
      <w:szCs w:val="24"/>
    </w:rPr>
  </w:style>
  <w:style w:type="paragraph" w:styleId="Title">
    <w:name w:val="Title"/>
    <w:basedOn w:val="Normal"/>
    <w:link w:val="TitleChar"/>
    <w:qFormat/>
    <w:rsid w:val="00E80D74"/>
    <w:pPr>
      <w:jc w:val="center"/>
    </w:pPr>
    <w:rPr>
      <w:b/>
      <w:szCs w:val="20"/>
      <w:lang w:val="en-US"/>
    </w:rPr>
  </w:style>
  <w:style w:type="character" w:customStyle="1" w:styleId="TitleChar">
    <w:name w:val="Title Char"/>
    <w:basedOn w:val="DefaultParagraphFont"/>
    <w:link w:val="Title"/>
    <w:rsid w:val="00E80D74"/>
    <w:rPr>
      <w:rFonts w:ascii="Times New Roman" w:eastAsia="Times New Roman" w:hAnsi="Times New Roman" w:cs="Times New Roman"/>
      <w:b/>
      <w:sz w:val="24"/>
      <w:lang w:val="en-US"/>
    </w:rPr>
  </w:style>
  <w:style w:type="character" w:styleId="Hyperlink">
    <w:name w:val="Hyperlink"/>
    <w:rsid w:val="00E80D74"/>
    <w:rPr>
      <w:color w:val="0000FF"/>
      <w:u w:val="single"/>
    </w:rPr>
  </w:style>
  <w:style w:type="paragraph" w:customStyle="1" w:styleId="figuretext">
    <w:name w:val="figure text"/>
    <w:basedOn w:val="Normal"/>
    <w:qFormat/>
    <w:rsid w:val="00E80D74"/>
    <w:pPr>
      <w:jc w:val="center"/>
    </w:pPr>
    <w:rPr>
      <w:rFonts w:ascii="Arial" w:hAnsi="Arial"/>
      <w:sz w:val="20"/>
    </w:rPr>
  </w:style>
  <w:style w:type="character" w:customStyle="1" w:styleId="subscript">
    <w:name w:val="subscript"/>
    <w:basedOn w:val="DefaultParagraphFont"/>
    <w:rsid w:val="00E80D74"/>
    <w:rPr>
      <w:vertAlign w:val="subscript"/>
    </w:rPr>
  </w:style>
  <w:style w:type="character" w:styleId="FollowedHyperlink">
    <w:name w:val="FollowedHyperlink"/>
    <w:basedOn w:val="DefaultParagraphFont"/>
    <w:rsid w:val="00E80D74"/>
    <w:rPr>
      <w:color w:val="800080"/>
      <w:u w:val="single"/>
    </w:rPr>
  </w:style>
  <w:style w:type="character" w:customStyle="1" w:styleId="superscript">
    <w:name w:val="superscript"/>
    <w:basedOn w:val="DefaultParagraphFont"/>
    <w:rsid w:val="00E80D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612</Words>
  <Characters>3381</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Michaela</cp:lastModifiedBy>
  <cp:revision>6</cp:revision>
  <cp:lastPrinted>2020-05-22T04:24:00Z</cp:lastPrinted>
  <dcterms:created xsi:type="dcterms:W3CDTF">2020-05-22T04:24:00Z</dcterms:created>
  <dcterms:modified xsi:type="dcterms:W3CDTF">2020-05-22T04:33:00Z</dcterms:modified>
</cp:coreProperties>
</file>