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9B" w:rsidRPr="00A5729B" w:rsidRDefault="00A5729B" w:rsidP="00A5729B">
      <w:pPr>
        <w:pStyle w:val="Title"/>
        <w:rPr>
          <w:rFonts w:ascii="Source Sans Pro" w:hAnsi="Source Sans Pro"/>
          <w:sz w:val="36"/>
          <w:szCs w:val="36"/>
        </w:rPr>
      </w:pPr>
      <w:r w:rsidRPr="00A5729B">
        <w:rPr>
          <w:rFonts w:ascii="Source Sans Pro" w:hAnsi="Source Sans Pro"/>
          <w:sz w:val="36"/>
          <w:szCs w:val="36"/>
        </w:rPr>
        <w:t>CHAPTER 2</w:t>
      </w:r>
    </w:p>
    <w:p w:rsidR="00A5729B" w:rsidRPr="00A5729B" w:rsidRDefault="00A5729B" w:rsidP="00A5729B">
      <w:pPr>
        <w:rPr>
          <w:rFonts w:ascii="Source Sans Pro" w:hAnsi="Source Sans Pro"/>
          <w:snapToGrid w:val="0"/>
        </w:rPr>
      </w:pPr>
    </w:p>
    <w:p w:rsidR="00A5729B" w:rsidRPr="00A5729B" w:rsidRDefault="00A5729B" w:rsidP="00A5729B">
      <w:pPr>
        <w:pStyle w:val="Heading2"/>
        <w:rPr>
          <w:rFonts w:ascii="Source Sans Pro" w:hAnsi="Source Sans Pro"/>
        </w:rPr>
      </w:pPr>
      <w:r w:rsidRPr="00A5729B">
        <w:rPr>
          <w:rFonts w:ascii="Source Sans Pro" w:hAnsi="Source Sans Pro"/>
        </w:rPr>
        <w:t xml:space="preserve">CONCEPTUAL FRAMEWORK UNDERLYING </w:t>
      </w:r>
    </w:p>
    <w:p w:rsidR="00A5729B" w:rsidRPr="00A5729B" w:rsidRDefault="00A5729B" w:rsidP="00A5729B">
      <w:pPr>
        <w:pStyle w:val="Heading2"/>
        <w:rPr>
          <w:rFonts w:ascii="Source Sans Pro" w:hAnsi="Source Sans Pro"/>
        </w:rPr>
      </w:pPr>
      <w:r w:rsidRPr="00A5729B">
        <w:rPr>
          <w:rFonts w:ascii="Source Sans Pro" w:hAnsi="Source Sans Pro"/>
        </w:rPr>
        <w:t>FINANCIAL REPORTING</w:t>
      </w:r>
    </w:p>
    <w:p w:rsidR="00A5729B" w:rsidRPr="00A5729B" w:rsidRDefault="00A5729B" w:rsidP="00A5729B">
      <w:pPr>
        <w:rPr>
          <w:rFonts w:ascii="Source Sans Pro" w:hAnsi="Source Sans Pro"/>
        </w:rPr>
      </w:pPr>
    </w:p>
    <w:p w:rsidR="00A5729B" w:rsidRPr="00A5729B" w:rsidRDefault="00A5729B" w:rsidP="00A5729B">
      <w:pPr>
        <w:pStyle w:val="Heading2"/>
        <w:keepNext w:val="0"/>
        <w:rPr>
          <w:rFonts w:ascii="Source Sans Pro" w:hAnsi="Source Sans Pro"/>
          <w:szCs w:val="28"/>
        </w:rPr>
      </w:pPr>
      <w:r w:rsidRPr="00A5729B">
        <w:rPr>
          <w:rFonts w:ascii="Source Sans Pro" w:hAnsi="Source Sans Pro"/>
          <w:szCs w:val="28"/>
        </w:rPr>
        <w:t>CHAPTER STUDY OBJECTIVES</w:t>
      </w:r>
    </w:p>
    <w:p w:rsidR="00A5729B" w:rsidRDefault="00A5729B" w:rsidP="00A5729B">
      <w:pPr>
        <w:rPr>
          <w:rFonts w:ascii="Source Sans Pro" w:hAnsi="Source Sans Pro"/>
        </w:rPr>
      </w:pPr>
    </w:p>
    <w:p w:rsidR="000C5986" w:rsidRPr="00A5729B" w:rsidRDefault="000C5986" w:rsidP="00A5729B">
      <w:pPr>
        <w:rPr>
          <w:rFonts w:ascii="Source Sans Pro" w:hAnsi="Source Sans Pro"/>
        </w:rPr>
      </w:pP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 xml:space="preserve">1. </w:t>
      </w:r>
      <w:r w:rsidRPr="00A5729B">
        <w:rPr>
          <w:rFonts w:ascii="Source Sans Pro" w:hAnsi="Source Sans Pro" w:cs="Arial"/>
          <w:b/>
          <w:i/>
          <w:szCs w:val="22"/>
          <w:lang w:eastAsia="en-CA"/>
        </w:rPr>
        <w:t xml:space="preserve">Indicate the usefulness and describe the main components of a conceptual framework for financial reporting. </w:t>
      </w:r>
      <w:r w:rsidRPr="00A5729B">
        <w:rPr>
          <w:rFonts w:ascii="Source Sans Pro" w:hAnsi="Source Sans Pro" w:cs="Arial"/>
          <w:szCs w:val="22"/>
          <w:lang w:eastAsia="en-CA"/>
        </w:rPr>
        <w:t>A conceptual framework is needed to (1) create standards that build on an established body of concepts and objectives, (2) provide a framework for solving new and emerging practical problems, (3) increase financial statement users’ understanding of and confidence in financial reporting, and (4) enhance comparability among different companies’ financial statements.</w:t>
      </w: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The first level deals with the objective of financial reporting. The second level includes the qualitative characteristics of useful information and elements of financial statements. The third level includes foundational principles and conventions.</w:t>
      </w: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2</w:t>
      </w:r>
      <w:r w:rsidRPr="00A5729B">
        <w:rPr>
          <w:rFonts w:ascii="Source Sans Pro" w:hAnsi="Source Sans Pro" w:cs="Arial"/>
          <w:b/>
          <w:i/>
          <w:szCs w:val="22"/>
          <w:lang w:eastAsia="en-CA"/>
        </w:rPr>
        <w:t xml:space="preserve">. Identify the qualitative characteristics of accounting information. </w:t>
      </w:r>
      <w:r w:rsidRPr="00A5729B">
        <w:rPr>
          <w:rFonts w:ascii="Source Sans Pro" w:hAnsi="Source Sans Pro" w:cs="Arial"/>
          <w:szCs w:val="22"/>
          <w:lang w:eastAsia="en-CA"/>
        </w:rPr>
        <w:t>The overriding criterion by which accounting choices can be judged is decision usefulness; that is, the goal is to provide the information that is the most useful for decision making. Fundamental characteristics include relevance and faithful representation. These two characteristics must be present. Enhancing characteristics include comparability, verifiability, timeliness, and understandability. There may be trade-offs.</w:t>
      </w: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3</w:t>
      </w:r>
      <w:r w:rsidRPr="00A5729B">
        <w:rPr>
          <w:rFonts w:ascii="Source Sans Pro" w:hAnsi="Source Sans Pro" w:cs="Arial"/>
          <w:b/>
          <w:i/>
          <w:szCs w:val="22"/>
          <w:lang w:eastAsia="en-CA"/>
        </w:rPr>
        <w:t xml:space="preserve">. Define the basic elements of financial statements. </w:t>
      </w:r>
      <w:r w:rsidRPr="00A5729B">
        <w:rPr>
          <w:rFonts w:ascii="Source Sans Pro" w:hAnsi="Source Sans Pro" w:cs="Arial"/>
          <w:szCs w:val="22"/>
          <w:lang w:eastAsia="en-CA"/>
        </w:rPr>
        <w:t>The basic elements of financial statements are (1) assets, (2) liabilities, (3) equity, (4) revenues, (5) expenses, (6) gains, and (7) losses.</w:t>
      </w: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 xml:space="preserve">4. </w:t>
      </w:r>
      <w:r w:rsidRPr="00A5729B">
        <w:rPr>
          <w:rFonts w:ascii="Source Sans Pro" w:hAnsi="Source Sans Pro" w:cs="Arial"/>
          <w:b/>
          <w:i/>
          <w:szCs w:val="22"/>
          <w:lang w:eastAsia="en-CA"/>
        </w:rPr>
        <w:t xml:space="preserve">Describe the foundational principles of accounting. </w:t>
      </w:r>
      <w:r w:rsidRPr="00A5729B">
        <w:rPr>
          <w:rFonts w:ascii="Source Sans Pro" w:hAnsi="Source Sans Pro" w:cs="Arial"/>
          <w:szCs w:val="22"/>
          <w:lang w:eastAsia="en-CA"/>
        </w:rPr>
        <w:t xml:space="preserve">(1) Economic entity: The assumption that the activity of a business enterprise can be kept separate and distinct from its owners and any other business unit. (2) Control: The entity has the power to make decisions and reap the benefits or be exposed to the losses (which are variable). (3) Revenue recognition: Revenue is generally recognized when it is (a) earned, (b) measurable, and (c) collectible (realizable). (4) Matching assists in the measurement of income by ensuring that costs (relating to long-lived assets) incurred in earning revenues are booked in the same period as the revenues earned. (5) Periodicity: The assumption that an enterprise’s economic activities can be divided into artificial time periods to facilitate timely reporting. (6) Monetary unit: The assumption that money is the common denominator by which economic activity is conducted, and that the monetary unit gives an appropriate basis for measurement and analysis. (7) Going concern: The assumption that the business enterprise will have a long life. (8) Historical cost principle: Existing GAAP requires that many assets and liabilities be accounted for and reported based on their acquisition price. Many assets are later revalued. (9) Fair value principle: Assets and liabilities are valued at fair value—that is, an exit price—and viewed from a market participant perspective. (10) Full disclosure principle: Accountants follow the general practice </w:t>
      </w:r>
      <w:r w:rsidRPr="00A5729B">
        <w:rPr>
          <w:rFonts w:ascii="Source Sans Pro" w:hAnsi="Source Sans Pro" w:cs="Arial"/>
          <w:szCs w:val="22"/>
          <w:lang w:eastAsia="en-CA"/>
        </w:rPr>
        <w:lastRenderedPageBreak/>
        <w:t>of providing information that is important enough to influence an informed user’s judgement and decisions.</w:t>
      </w: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rPr>
      </w:pPr>
      <w:r w:rsidRPr="00A5729B">
        <w:rPr>
          <w:rFonts w:ascii="Source Sans Pro" w:hAnsi="Source Sans Pro" w:cs="Arial"/>
          <w:szCs w:val="22"/>
          <w:lang w:eastAsia="en-CA"/>
        </w:rPr>
        <w:t xml:space="preserve">5. </w:t>
      </w:r>
      <w:r w:rsidRPr="00A5729B">
        <w:rPr>
          <w:rFonts w:ascii="Source Sans Pro" w:hAnsi="Source Sans Pro" w:cs="Arial"/>
          <w:b/>
          <w:i/>
          <w:szCs w:val="22"/>
          <w:lang w:eastAsia="en-CA"/>
        </w:rPr>
        <w:t xml:space="preserve">Explain the factors that contribute to choice and/or bias in financial reporting decisions. </w:t>
      </w:r>
      <w:r w:rsidRPr="00A5729B">
        <w:rPr>
          <w:rFonts w:ascii="Source Sans Pro" w:hAnsi="Source Sans Pro" w:cs="Arial"/>
          <w:szCs w:val="22"/>
          <w:lang w:eastAsia="en-CA"/>
        </w:rPr>
        <w:t>Choice is the result of many things, including principles-based standards, measurement uncertainty, and increasingly complex business transactions. The conceptual framework is the foundation that GAAP is built on. If there is no primary source of GAAP for a specific decision, then professional judgement must be used, making sure that the accounting policies chosen are consistent with the primary sources of GAAP and the conceptual framework.</w:t>
      </w: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Financial engineering is the process of legally structuring a business arrangement or transaction so that it meets the company’s financial reporting objective. This is a dangerous practice since it often results in biased information.</w:t>
      </w:r>
    </w:p>
    <w:p w:rsidR="00A5729B" w:rsidRPr="00A5729B" w:rsidRDefault="00A5729B" w:rsidP="00A5729B">
      <w:pPr>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Fraudulent financial reporting often results from pressures on individuals or the company. These pressures may come from various sources, including worsening company, industry, or economic conditions; unrealistic internal budgets; and financial statement focal points related to contractual, regulatory, or capital market expectations. Weak internal controls and governance also contribute to fraudulent financial reporting.</w:t>
      </w: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autoSpaceDE w:val="0"/>
        <w:autoSpaceDN w:val="0"/>
        <w:adjustRightInd w:val="0"/>
        <w:rPr>
          <w:rFonts w:ascii="Source Sans Pro" w:hAnsi="Source Sans Pro" w:cs="Arial"/>
          <w:szCs w:val="22"/>
          <w:lang w:eastAsia="en-CA"/>
        </w:rPr>
      </w:pPr>
    </w:p>
    <w:p w:rsidR="00A5729B" w:rsidRPr="00A5729B" w:rsidRDefault="00A5729B" w:rsidP="00A5729B">
      <w:pPr>
        <w:widowControl/>
        <w:autoSpaceDE w:val="0"/>
        <w:autoSpaceDN w:val="0"/>
        <w:adjustRightInd w:val="0"/>
        <w:rPr>
          <w:rFonts w:ascii="Source Sans Pro" w:hAnsi="Source Sans Pro" w:cs="Arial"/>
          <w:szCs w:val="22"/>
          <w:lang w:eastAsia="en-CA"/>
        </w:rPr>
      </w:pPr>
      <w:r w:rsidRPr="00A5729B">
        <w:rPr>
          <w:rFonts w:ascii="Source Sans Pro" w:hAnsi="Source Sans Pro" w:cs="Arial"/>
          <w:szCs w:val="22"/>
          <w:lang w:eastAsia="en-CA"/>
        </w:rPr>
        <w:t xml:space="preserve">6. </w:t>
      </w:r>
      <w:r w:rsidRPr="00A5729B">
        <w:rPr>
          <w:rFonts w:ascii="Source Sans Pro" w:hAnsi="Source Sans Pro" w:cs="Arial"/>
          <w:b/>
          <w:i/>
          <w:szCs w:val="22"/>
          <w:lang w:eastAsia="en-CA"/>
        </w:rPr>
        <w:t>Discuss current trends in standard setting for the conceptual framework</w:t>
      </w:r>
      <w:r w:rsidRPr="00A5729B">
        <w:rPr>
          <w:rFonts w:ascii="Source Sans Pro" w:hAnsi="Source Sans Pro" w:cs="Arial"/>
          <w:szCs w:val="22"/>
          <w:lang w:eastAsia="en-CA"/>
        </w:rPr>
        <w:t>. In 2018 the IASB issued a new conceptual framework. It is working on projects relating to disclosure and materiality.</w:t>
      </w: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8F5789" w:rsidRDefault="008F5789" w:rsidP="00A5729B">
      <w:pPr>
        <w:jc w:val="center"/>
        <w:rPr>
          <w:rFonts w:ascii="Source Sans Pro" w:hAnsi="Source Sans Pro"/>
          <w:b/>
          <w:caps/>
          <w:snapToGrid w:val="0"/>
          <w:sz w:val="28"/>
          <w:szCs w:val="28"/>
        </w:rPr>
      </w:pPr>
    </w:p>
    <w:p w:rsidR="008F5789" w:rsidRDefault="008F5789" w:rsidP="00A5729B">
      <w:pPr>
        <w:jc w:val="center"/>
        <w:rPr>
          <w:rFonts w:ascii="Source Sans Pro" w:hAnsi="Source Sans Pro"/>
          <w:b/>
          <w:caps/>
          <w:snapToGrid w:val="0"/>
          <w:sz w:val="28"/>
          <w:szCs w:val="28"/>
        </w:rPr>
      </w:pPr>
    </w:p>
    <w:p w:rsidR="008F5789" w:rsidRDefault="008F5789" w:rsidP="00A5729B">
      <w:pPr>
        <w:jc w:val="center"/>
        <w:rPr>
          <w:rFonts w:ascii="Source Sans Pro" w:hAnsi="Source Sans Pro"/>
          <w:b/>
          <w:caps/>
          <w:snapToGrid w:val="0"/>
          <w:sz w:val="28"/>
          <w:szCs w:val="28"/>
        </w:rPr>
      </w:pPr>
    </w:p>
    <w:p w:rsidR="008F5789" w:rsidRDefault="008F5789" w:rsidP="00A5729B">
      <w:pPr>
        <w:jc w:val="center"/>
        <w:rPr>
          <w:rFonts w:ascii="Source Sans Pro" w:hAnsi="Source Sans Pro"/>
          <w:b/>
          <w:caps/>
          <w:snapToGrid w:val="0"/>
          <w:sz w:val="28"/>
          <w:szCs w:val="28"/>
        </w:rPr>
      </w:pPr>
    </w:p>
    <w:p w:rsidR="008F5789" w:rsidRDefault="008F5789"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A5729B" w:rsidRDefault="00A5729B" w:rsidP="00A5729B">
      <w:pPr>
        <w:jc w:val="center"/>
        <w:rPr>
          <w:rFonts w:ascii="Source Sans Pro" w:hAnsi="Source Sans Pro"/>
          <w:b/>
          <w:caps/>
          <w:snapToGrid w:val="0"/>
          <w:sz w:val="28"/>
          <w:szCs w:val="28"/>
        </w:rPr>
      </w:pPr>
    </w:p>
    <w:p w:rsidR="000C5986" w:rsidRDefault="000C5986" w:rsidP="00A5729B">
      <w:pPr>
        <w:jc w:val="center"/>
        <w:rPr>
          <w:rFonts w:ascii="Source Sans Pro" w:hAnsi="Source Sans Pro"/>
          <w:b/>
          <w:caps/>
          <w:snapToGrid w:val="0"/>
          <w:sz w:val="28"/>
          <w:szCs w:val="28"/>
        </w:rPr>
      </w:pPr>
    </w:p>
    <w:p w:rsidR="00A5729B" w:rsidRPr="000D1A4B" w:rsidRDefault="00A5729B" w:rsidP="00A5729B">
      <w:pPr>
        <w:jc w:val="center"/>
        <w:rPr>
          <w:rFonts w:ascii="Source Sans Pro" w:hAnsi="Source Sans Pro"/>
          <w:b/>
          <w:snapToGrid w:val="0"/>
          <w:sz w:val="28"/>
          <w:szCs w:val="28"/>
        </w:rPr>
      </w:pPr>
      <w:r w:rsidRPr="000D1A4B">
        <w:rPr>
          <w:rFonts w:ascii="Source Sans Pro" w:hAnsi="Source Sans Pro"/>
          <w:b/>
          <w:caps/>
          <w:snapToGrid w:val="0"/>
          <w:sz w:val="28"/>
          <w:szCs w:val="28"/>
        </w:rPr>
        <w:t>Multiple Choice QUESTIONS</w:t>
      </w:r>
    </w:p>
    <w:p w:rsidR="00A5729B" w:rsidRPr="000D1A4B" w:rsidRDefault="00A5729B" w:rsidP="00A5729B">
      <w:pPr>
        <w:tabs>
          <w:tab w:val="left" w:pos="450"/>
          <w:tab w:val="left" w:pos="1440"/>
          <w:tab w:val="left" w:pos="2160"/>
        </w:tabs>
        <w:rPr>
          <w:rFonts w:ascii="Source Sans Pro" w:hAnsi="Source Sans Pro"/>
          <w:snapToGrid w:val="0"/>
        </w:rPr>
      </w:pPr>
    </w:p>
    <w:p w:rsidR="00A5729B" w:rsidRPr="000D1A4B" w:rsidRDefault="00A5729B" w:rsidP="00A5729B">
      <w:pPr>
        <w:tabs>
          <w:tab w:val="left" w:pos="450"/>
          <w:tab w:val="left" w:pos="1440"/>
          <w:tab w:val="left" w:pos="2160"/>
        </w:tabs>
        <w:rPr>
          <w:rFonts w:ascii="Source Sans Pro" w:hAnsi="Source Sans Pro"/>
          <w:b/>
          <w:snapToGrid w:val="0"/>
        </w:rPr>
      </w:pPr>
      <w:r w:rsidRPr="000D1A4B">
        <w:rPr>
          <w:rFonts w:ascii="Source Sans Pro" w:hAnsi="Source Sans Pro"/>
          <w:b/>
          <w:snapToGrid w:val="0"/>
        </w:rPr>
        <w:t>Answer</w:t>
      </w:r>
      <w:r w:rsidRPr="000D1A4B">
        <w:rPr>
          <w:rFonts w:ascii="Source Sans Pro" w:hAnsi="Source Sans Pro"/>
          <w:b/>
          <w:snapToGrid w:val="0"/>
        </w:rPr>
        <w:tab/>
        <w:t>No.</w:t>
      </w:r>
      <w:r w:rsidRPr="000D1A4B">
        <w:rPr>
          <w:rFonts w:ascii="Source Sans Pro" w:hAnsi="Source Sans Pro"/>
          <w:b/>
          <w:snapToGrid w:val="0"/>
        </w:rPr>
        <w:tab/>
        <w:t>Description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1.</w:t>
      </w:r>
      <w:r w:rsidRPr="000D1A4B">
        <w:rPr>
          <w:rFonts w:ascii="Source Sans Pro" w:hAnsi="Source Sans Pro"/>
          <w:snapToGrid w:val="0"/>
        </w:rPr>
        <w:tab/>
        <w:t>Conceptual framework</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2.</w:t>
      </w:r>
      <w:r w:rsidRPr="000D1A4B">
        <w:rPr>
          <w:rFonts w:ascii="Source Sans Pro" w:hAnsi="Source Sans Pro"/>
          <w:snapToGrid w:val="0"/>
        </w:rPr>
        <w:tab/>
        <w:t>Objectives of financial reporting</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3.</w:t>
      </w:r>
      <w:r w:rsidRPr="000D1A4B">
        <w:rPr>
          <w:rFonts w:ascii="Source Sans Pro" w:hAnsi="Source Sans Pro"/>
          <w:snapToGrid w:val="0"/>
        </w:rPr>
        <w:tab/>
        <w:t>Conceptual framework</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4.</w:t>
      </w:r>
      <w:r w:rsidRPr="000D1A4B">
        <w:rPr>
          <w:rFonts w:ascii="Source Sans Pro" w:hAnsi="Source Sans Pro"/>
          <w:snapToGrid w:val="0"/>
        </w:rPr>
        <w:tab/>
        <w:t>Conceptual framework</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5.</w:t>
      </w:r>
      <w:r w:rsidRPr="000D1A4B">
        <w:rPr>
          <w:rFonts w:ascii="Source Sans Pro" w:hAnsi="Source Sans Pro"/>
          <w:snapToGrid w:val="0"/>
        </w:rPr>
        <w:tab/>
        <w:t>Fundamental qualitative characteristics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6.</w:t>
      </w:r>
      <w:r w:rsidRPr="000D1A4B">
        <w:rPr>
          <w:rFonts w:ascii="Source Sans Pro" w:hAnsi="Source Sans Pro"/>
          <w:snapToGrid w:val="0"/>
        </w:rPr>
        <w:tab/>
        <w:t>Relevance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7.</w:t>
      </w:r>
      <w:r w:rsidRPr="000D1A4B">
        <w:rPr>
          <w:rFonts w:ascii="Source Sans Pro" w:hAnsi="Source Sans Pro"/>
          <w:snapToGrid w:val="0"/>
        </w:rPr>
        <w:tab/>
        <w:t>Relevance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8.</w:t>
      </w:r>
      <w:r w:rsidRPr="000D1A4B">
        <w:rPr>
          <w:rFonts w:ascii="Source Sans Pro" w:hAnsi="Source Sans Pro"/>
          <w:snapToGrid w:val="0"/>
        </w:rPr>
        <w:tab/>
        <w:t>Materiality</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9.</w:t>
      </w:r>
      <w:r w:rsidRPr="000D1A4B">
        <w:rPr>
          <w:rFonts w:ascii="Source Sans Pro" w:hAnsi="Source Sans Pro"/>
          <w:snapToGrid w:val="0"/>
        </w:rPr>
        <w:tab/>
        <w:t>Understandability</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10.</w:t>
      </w:r>
      <w:r w:rsidRPr="000D1A4B">
        <w:rPr>
          <w:rFonts w:ascii="Source Sans Pro" w:hAnsi="Source Sans Pro"/>
          <w:snapToGrid w:val="0"/>
        </w:rPr>
        <w:tab/>
        <w:t>Representational faithfulness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11.</w:t>
      </w:r>
      <w:r w:rsidRPr="000D1A4B">
        <w:rPr>
          <w:rFonts w:ascii="Source Sans Pro" w:hAnsi="Source Sans Pro"/>
          <w:snapToGrid w:val="0"/>
        </w:rPr>
        <w:tab/>
        <w:t>Criterion for accounting information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12.</w:t>
      </w:r>
      <w:r w:rsidRPr="000D1A4B">
        <w:rPr>
          <w:rFonts w:ascii="Source Sans Pro" w:hAnsi="Source Sans Pro"/>
          <w:snapToGrid w:val="0"/>
        </w:rPr>
        <w:tab/>
        <w:t>Enhancing qualitative characteristics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13.</w:t>
      </w:r>
      <w:r w:rsidRPr="000D1A4B">
        <w:rPr>
          <w:rFonts w:ascii="Source Sans Pro" w:hAnsi="Source Sans Pro"/>
          <w:snapToGrid w:val="0"/>
        </w:rPr>
        <w:tab/>
      </w:r>
      <w:bookmarkStart w:id="0" w:name="OLE_LINK1"/>
      <w:r w:rsidRPr="000D1A4B">
        <w:rPr>
          <w:rFonts w:ascii="Source Sans Pro" w:hAnsi="Source Sans Pro"/>
          <w:snapToGrid w:val="0"/>
        </w:rPr>
        <w:t>Comparability</w:t>
      </w:r>
    </w:p>
    <w:bookmarkEnd w:id="0"/>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14.</w:t>
      </w:r>
      <w:r w:rsidRPr="000D1A4B">
        <w:rPr>
          <w:rFonts w:ascii="Source Sans Pro" w:hAnsi="Source Sans Pro"/>
          <w:snapToGrid w:val="0"/>
        </w:rPr>
        <w:tab/>
        <w:t>Timeliness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15.</w:t>
      </w:r>
      <w:r w:rsidRPr="000D1A4B">
        <w:rPr>
          <w:rFonts w:ascii="Source Sans Pro" w:hAnsi="Source Sans Pro"/>
          <w:snapToGrid w:val="0"/>
        </w:rPr>
        <w:tab/>
        <w:t>Comparability</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16.</w:t>
      </w:r>
      <w:r w:rsidRPr="000D1A4B">
        <w:rPr>
          <w:rFonts w:ascii="Source Sans Pro" w:hAnsi="Source Sans Pro"/>
          <w:snapToGrid w:val="0"/>
        </w:rPr>
        <w:tab/>
        <w:t>Timeliness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17.</w:t>
      </w:r>
      <w:r w:rsidRPr="000D1A4B">
        <w:rPr>
          <w:rFonts w:ascii="Source Sans Pro" w:hAnsi="Source Sans Pro"/>
          <w:snapToGrid w:val="0"/>
        </w:rPr>
        <w:tab/>
        <w:t>Costs of providing useful information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18.</w:t>
      </w:r>
      <w:r w:rsidRPr="000D1A4B">
        <w:rPr>
          <w:rFonts w:ascii="Source Sans Pro" w:hAnsi="Source Sans Pro"/>
          <w:snapToGrid w:val="0"/>
        </w:rPr>
        <w:tab/>
        <w:t>Common characteristic of assets and liabilities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19.</w:t>
      </w:r>
      <w:r w:rsidRPr="000D1A4B">
        <w:rPr>
          <w:rFonts w:ascii="Source Sans Pro" w:hAnsi="Source Sans Pro"/>
          <w:snapToGrid w:val="0"/>
        </w:rPr>
        <w:tab/>
        <w:t>Asset characteristics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20.</w:t>
      </w:r>
      <w:r w:rsidRPr="000D1A4B">
        <w:rPr>
          <w:rFonts w:ascii="Source Sans Pro" w:hAnsi="Source Sans Pro"/>
          <w:snapToGrid w:val="0"/>
        </w:rPr>
        <w:tab/>
        <w:t>Liabilities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21.</w:t>
      </w:r>
      <w:r w:rsidRPr="000D1A4B">
        <w:rPr>
          <w:rFonts w:ascii="Source Sans Pro" w:hAnsi="Source Sans Pro"/>
          <w:snapToGrid w:val="0"/>
        </w:rPr>
        <w:tab/>
        <w:t>Equitable obligations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22.</w:t>
      </w:r>
      <w:r w:rsidRPr="000D1A4B">
        <w:rPr>
          <w:rFonts w:ascii="Source Sans Pro" w:hAnsi="Source Sans Pro"/>
          <w:snapToGrid w:val="0"/>
        </w:rPr>
        <w:tab/>
        <w:t>Items included in equity under IFRS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23.</w:t>
      </w:r>
      <w:r w:rsidRPr="000D1A4B">
        <w:rPr>
          <w:rFonts w:ascii="Source Sans Pro" w:hAnsi="Source Sans Pro"/>
          <w:snapToGrid w:val="0"/>
        </w:rPr>
        <w:tab/>
        <w:t>Definition of gains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24.</w:t>
      </w:r>
      <w:r w:rsidRPr="000D1A4B">
        <w:rPr>
          <w:rFonts w:ascii="Source Sans Pro" w:hAnsi="Source Sans Pro"/>
          <w:snapToGrid w:val="0"/>
        </w:rPr>
        <w:tab/>
        <w:t>Other comprehensive income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25.</w:t>
      </w:r>
      <w:r w:rsidRPr="000D1A4B">
        <w:rPr>
          <w:rFonts w:ascii="Source Sans Pro" w:hAnsi="Source Sans Pro"/>
          <w:snapToGrid w:val="0"/>
        </w:rPr>
        <w:tab/>
        <w:t>Statements prepared using ASPE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26.</w:t>
      </w:r>
      <w:r w:rsidRPr="000D1A4B">
        <w:rPr>
          <w:rFonts w:ascii="Source Sans Pro" w:hAnsi="Source Sans Pro"/>
          <w:snapToGrid w:val="0"/>
        </w:rPr>
        <w:tab/>
        <w:t>Components of comprehensive income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27.</w:t>
      </w:r>
      <w:r w:rsidRPr="000D1A4B">
        <w:rPr>
          <w:rFonts w:ascii="Source Sans Pro" w:hAnsi="Source Sans Pro"/>
          <w:snapToGrid w:val="0"/>
        </w:rPr>
        <w:tab/>
        <w:t>Economic entity assumption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28.</w:t>
      </w:r>
      <w:r w:rsidRPr="000D1A4B">
        <w:rPr>
          <w:rFonts w:ascii="Source Sans Pro" w:hAnsi="Source Sans Pro"/>
          <w:snapToGrid w:val="0"/>
        </w:rPr>
        <w:tab/>
        <w:t>Timing of revenue recognition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29.</w:t>
      </w:r>
      <w:r w:rsidRPr="000D1A4B">
        <w:rPr>
          <w:rFonts w:ascii="Source Sans Pro" w:hAnsi="Source Sans Pro"/>
          <w:snapToGrid w:val="0"/>
        </w:rPr>
        <w:tab/>
        <w:t>Example of full disclosure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30.</w:t>
      </w:r>
      <w:r w:rsidRPr="000D1A4B">
        <w:rPr>
          <w:rFonts w:ascii="Source Sans Pro" w:hAnsi="Source Sans Pro"/>
          <w:snapToGrid w:val="0"/>
        </w:rPr>
        <w:tab/>
        <w:t>Economic entity assumption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31.</w:t>
      </w:r>
      <w:r w:rsidRPr="000D1A4B">
        <w:rPr>
          <w:rFonts w:ascii="Source Sans Pro" w:hAnsi="Source Sans Pro"/>
          <w:snapToGrid w:val="0"/>
        </w:rPr>
        <w:tab/>
        <w:t>Recognition and measurement</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32.</w:t>
      </w:r>
      <w:r w:rsidRPr="000D1A4B">
        <w:rPr>
          <w:rFonts w:ascii="Source Sans Pro" w:hAnsi="Source Sans Pro"/>
          <w:snapToGrid w:val="0"/>
        </w:rPr>
        <w:tab/>
        <w:t>Periodicity assumption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33.</w:t>
      </w:r>
      <w:r w:rsidRPr="000D1A4B">
        <w:rPr>
          <w:rFonts w:ascii="Source Sans Pro" w:hAnsi="Source Sans Pro"/>
          <w:snapToGrid w:val="0"/>
        </w:rPr>
        <w:tab/>
        <w:t>Going concern assumption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34.</w:t>
      </w:r>
      <w:r w:rsidRPr="000D1A4B">
        <w:rPr>
          <w:rFonts w:ascii="Source Sans Pro" w:hAnsi="Source Sans Pro"/>
          <w:snapToGrid w:val="0"/>
        </w:rPr>
        <w:tab/>
        <w:t>Historical cost principle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35.</w:t>
      </w:r>
      <w:r w:rsidRPr="000D1A4B">
        <w:rPr>
          <w:rFonts w:ascii="Source Sans Pro" w:hAnsi="Source Sans Pro"/>
          <w:snapToGrid w:val="0"/>
        </w:rPr>
        <w:tab/>
        <w:t>Matching principle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36.</w:t>
      </w:r>
      <w:r w:rsidRPr="000D1A4B">
        <w:rPr>
          <w:rFonts w:ascii="Source Sans Pro" w:hAnsi="Source Sans Pro"/>
          <w:snapToGrid w:val="0"/>
        </w:rPr>
        <w:tab/>
        <w:t>Use of allowance for doubtful accounts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37.</w:t>
      </w:r>
      <w:r w:rsidRPr="000D1A4B">
        <w:rPr>
          <w:rFonts w:ascii="Source Sans Pro" w:hAnsi="Source Sans Pro"/>
          <w:snapToGrid w:val="0"/>
        </w:rPr>
        <w:tab/>
        <w:t>Historical cost principle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38.</w:t>
      </w:r>
      <w:r w:rsidRPr="000D1A4B">
        <w:rPr>
          <w:rFonts w:ascii="Source Sans Pro" w:hAnsi="Source Sans Pro"/>
          <w:snapToGrid w:val="0"/>
        </w:rPr>
        <w:tab/>
        <w:t>Economic entity assumption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lastRenderedPageBreak/>
        <w:tab/>
        <w:t>b</w:t>
      </w:r>
      <w:r w:rsidRPr="000D1A4B">
        <w:rPr>
          <w:rFonts w:ascii="Source Sans Pro" w:hAnsi="Source Sans Pro"/>
          <w:snapToGrid w:val="0"/>
        </w:rPr>
        <w:tab/>
        <w:t>39.</w:t>
      </w:r>
      <w:r w:rsidRPr="000D1A4B">
        <w:rPr>
          <w:rFonts w:ascii="Source Sans Pro" w:hAnsi="Source Sans Pro"/>
          <w:snapToGrid w:val="0"/>
        </w:rPr>
        <w:tab/>
        <w:t>Matching principle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40</w:t>
      </w:r>
      <w:r w:rsidRPr="000D1A4B">
        <w:rPr>
          <w:rFonts w:ascii="Source Sans Pro" w:hAnsi="Source Sans Pro"/>
          <w:snapToGrid w:val="0"/>
        </w:rPr>
        <w:tab/>
        <w:t>Recording of depreciation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41.</w:t>
      </w:r>
      <w:r w:rsidRPr="000D1A4B">
        <w:rPr>
          <w:rFonts w:ascii="Source Sans Pro" w:hAnsi="Source Sans Pro"/>
          <w:snapToGrid w:val="0"/>
        </w:rPr>
        <w:tab/>
        <w:t>Fair value of an asset</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42.</w:t>
      </w:r>
      <w:r w:rsidRPr="000D1A4B">
        <w:rPr>
          <w:rFonts w:ascii="Source Sans Pro" w:hAnsi="Source Sans Pro"/>
          <w:snapToGrid w:val="0"/>
        </w:rPr>
        <w:tab/>
        <w:t>Full disclosure principle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43.</w:t>
      </w:r>
      <w:r w:rsidRPr="000D1A4B">
        <w:rPr>
          <w:rFonts w:ascii="Source Sans Pro" w:hAnsi="Source Sans Pro"/>
          <w:snapToGrid w:val="0"/>
        </w:rPr>
        <w:tab/>
        <w:t>Measurement uncertainty</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44.</w:t>
      </w:r>
      <w:r w:rsidRPr="000D1A4B">
        <w:rPr>
          <w:rFonts w:ascii="Source Sans Pro" w:hAnsi="Source Sans Pro"/>
          <w:snapToGrid w:val="0"/>
        </w:rPr>
        <w:tab/>
        <w:t>Full disclosure principle</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45.</w:t>
      </w:r>
      <w:r w:rsidRPr="000D1A4B">
        <w:rPr>
          <w:rFonts w:ascii="Source Sans Pro" w:hAnsi="Source Sans Pro"/>
          <w:snapToGrid w:val="0"/>
        </w:rPr>
        <w:tab/>
        <w:t>Management Discussion and Analysis</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46.</w:t>
      </w:r>
      <w:r w:rsidRPr="000D1A4B">
        <w:rPr>
          <w:rFonts w:ascii="Source Sans Pro" w:hAnsi="Source Sans Pro"/>
          <w:snapToGrid w:val="0"/>
        </w:rPr>
        <w:tab/>
        <w:t>Inflation</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47.</w:t>
      </w:r>
      <w:r w:rsidRPr="000D1A4B">
        <w:rPr>
          <w:rFonts w:ascii="Source Sans Pro" w:hAnsi="Source Sans Pro"/>
          <w:snapToGrid w:val="0"/>
        </w:rPr>
        <w:tab/>
        <w:t>Bankruptcy</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a</w:t>
      </w:r>
      <w:r w:rsidRPr="000D1A4B">
        <w:rPr>
          <w:rFonts w:ascii="Source Sans Pro" w:hAnsi="Source Sans Pro"/>
          <w:snapToGrid w:val="0"/>
        </w:rPr>
        <w:tab/>
        <w:t>48.</w:t>
      </w:r>
      <w:r w:rsidRPr="000D1A4B">
        <w:rPr>
          <w:rFonts w:ascii="Source Sans Pro" w:hAnsi="Source Sans Pro"/>
          <w:snapToGrid w:val="0"/>
        </w:rPr>
        <w:tab/>
        <w:t>Items included in MD&amp;A</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49.</w:t>
      </w:r>
      <w:r w:rsidRPr="000D1A4B">
        <w:rPr>
          <w:rFonts w:ascii="Source Sans Pro" w:hAnsi="Source Sans Pro"/>
          <w:snapToGrid w:val="0"/>
        </w:rPr>
        <w:tab/>
        <w:t>Matching</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50.</w:t>
      </w:r>
      <w:r w:rsidRPr="000D1A4B">
        <w:rPr>
          <w:rFonts w:ascii="Source Sans Pro" w:hAnsi="Source Sans Pro"/>
          <w:snapToGrid w:val="0"/>
        </w:rPr>
        <w:tab/>
        <w:t>Financial reporting</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b</w:t>
      </w:r>
      <w:r w:rsidRPr="000D1A4B">
        <w:rPr>
          <w:rFonts w:ascii="Source Sans Pro" w:hAnsi="Source Sans Pro"/>
          <w:snapToGrid w:val="0"/>
        </w:rPr>
        <w:tab/>
        <w:t>51.</w:t>
      </w:r>
      <w:r w:rsidRPr="000D1A4B">
        <w:rPr>
          <w:rFonts w:ascii="Source Sans Pro" w:hAnsi="Source Sans Pro"/>
          <w:snapToGrid w:val="0"/>
        </w:rPr>
        <w:tab/>
        <w:t>Principles-based GAAP</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52.</w:t>
      </w:r>
      <w:r w:rsidRPr="000D1A4B">
        <w:rPr>
          <w:rFonts w:ascii="Source Sans Pro" w:hAnsi="Source Sans Pro"/>
          <w:snapToGrid w:val="0"/>
        </w:rPr>
        <w:tab/>
        <w:t>Financial engineering</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d</w:t>
      </w:r>
      <w:r w:rsidRPr="000D1A4B">
        <w:rPr>
          <w:rFonts w:ascii="Source Sans Pro" w:hAnsi="Source Sans Pro"/>
          <w:snapToGrid w:val="0"/>
        </w:rPr>
        <w:tab/>
        <w:t>53.</w:t>
      </w:r>
      <w:r w:rsidRPr="000D1A4B">
        <w:rPr>
          <w:rFonts w:ascii="Source Sans Pro" w:hAnsi="Source Sans Pro"/>
          <w:snapToGrid w:val="0"/>
        </w:rPr>
        <w:tab/>
        <w:t>Fraudulent financial reporting</w:t>
      </w:r>
    </w:p>
    <w:p w:rsidR="00A5729B" w:rsidRPr="000D1A4B" w:rsidRDefault="00A5729B" w:rsidP="00A5729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t>c</w:t>
      </w:r>
      <w:r w:rsidRPr="000D1A4B">
        <w:rPr>
          <w:rFonts w:ascii="Source Sans Pro" w:hAnsi="Source Sans Pro"/>
          <w:snapToGrid w:val="0"/>
        </w:rPr>
        <w:tab/>
        <w:t>54.</w:t>
      </w:r>
      <w:r w:rsidRPr="000D1A4B">
        <w:rPr>
          <w:rFonts w:ascii="Source Sans Pro" w:hAnsi="Source Sans Pro"/>
          <w:snapToGrid w:val="0"/>
        </w:rPr>
        <w:tab/>
        <w:t>Accounting policies</w:t>
      </w:r>
    </w:p>
    <w:p w:rsidR="00A5729B" w:rsidRPr="000D1A4B" w:rsidRDefault="00A5729B" w:rsidP="00EE3F0B">
      <w:pPr>
        <w:tabs>
          <w:tab w:val="left" w:pos="450"/>
          <w:tab w:val="decimal" w:pos="1710"/>
          <w:tab w:val="left" w:pos="2160"/>
        </w:tabs>
        <w:rPr>
          <w:rFonts w:ascii="Source Sans Pro" w:hAnsi="Source Sans Pro"/>
          <w:snapToGrid w:val="0"/>
        </w:rPr>
      </w:pPr>
      <w:r w:rsidRPr="000D1A4B">
        <w:rPr>
          <w:rFonts w:ascii="Source Sans Pro" w:hAnsi="Source Sans Pro"/>
          <w:snapToGrid w:val="0"/>
        </w:rPr>
        <w:tab/>
      </w:r>
    </w:p>
    <w:p w:rsidR="00A5729B" w:rsidRPr="000D1A4B" w:rsidRDefault="00A5729B" w:rsidP="00A5729B">
      <w:pPr>
        <w:jc w:val="center"/>
        <w:rPr>
          <w:rFonts w:ascii="Source Sans Pro" w:hAnsi="Source Sans Pro"/>
          <w:b/>
          <w:snapToGrid w:val="0"/>
          <w:sz w:val="28"/>
          <w:szCs w:val="28"/>
        </w:rPr>
      </w:pPr>
      <w:r w:rsidRPr="000D1A4B">
        <w:rPr>
          <w:rFonts w:ascii="Source Sans Pro" w:hAnsi="Source Sans Pro"/>
          <w:b/>
          <w:caps/>
          <w:snapToGrid w:val="0"/>
          <w:sz w:val="28"/>
          <w:szCs w:val="28"/>
        </w:rPr>
        <w:t>Exercises</w:t>
      </w:r>
    </w:p>
    <w:p w:rsidR="00A5729B" w:rsidRPr="000D1A4B" w:rsidRDefault="00A5729B" w:rsidP="00A5729B">
      <w:pPr>
        <w:tabs>
          <w:tab w:val="left" w:pos="1440"/>
        </w:tabs>
        <w:rPr>
          <w:rFonts w:ascii="Source Sans Pro" w:hAnsi="Source Sans Pro"/>
          <w:snapToGrid w:val="0"/>
        </w:rPr>
      </w:pPr>
    </w:p>
    <w:p w:rsidR="00A5729B" w:rsidRPr="000D1A4B" w:rsidRDefault="00A5729B" w:rsidP="00A5729B">
      <w:pPr>
        <w:tabs>
          <w:tab w:val="left" w:pos="1440"/>
        </w:tabs>
        <w:rPr>
          <w:rFonts w:ascii="Source Sans Pro" w:hAnsi="Source Sans Pro"/>
          <w:b/>
          <w:snapToGrid w:val="0"/>
          <w:sz w:val="28"/>
        </w:rPr>
      </w:pPr>
      <w:r w:rsidRPr="000D1A4B">
        <w:rPr>
          <w:rFonts w:ascii="Source Sans Pro" w:hAnsi="Source Sans Pro"/>
          <w:b/>
          <w:snapToGrid w:val="0"/>
        </w:rPr>
        <w:t>Item</w:t>
      </w:r>
      <w:r w:rsidRPr="000D1A4B">
        <w:rPr>
          <w:rFonts w:ascii="Source Sans Pro" w:hAnsi="Source Sans Pro"/>
          <w:b/>
          <w:snapToGrid w:val="0"/>
        </w:rPr>
        <w:tab/>
        <w:t>Description</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E2-5</w:t>
      </w:r>
      <w:r w:rsidR="00F44614">
        <w:rPr>
          <w:rFonts w:ascii="Source Sans Pro" w:hAnsi="Source Sans Pro"/>
          <w:snapToGrid w:val="0"/>
        </w:rPr>
        <w:t>5</w:t>
      </w:r>
      <w:r w:rsidRPr="000D1A4B">
        <w:rPr>
          <w:rFonts w:ascii="Source Sans Pro" w:hAnsi="Source Sans Pro"/>
          <w:snapToGrid w:val="0"/>
        </w:rPr>
        <w:tab/>
        <w:t>Conceptual framework</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E2-5</w:t>
      </w:r>
      <w:r w:rsidR="00F44614">
        <w:rPr>
          <w:rFonts w:ascii="Source Sans Pro" w:hAnsi="Source Sans Pro"/>
          <w:snapToGrid w:val="0"/>
        </w:rPr>
        <w:t>6</w:t>
      </w:r>
      <w:r w:rsidRPr="000D1A4B">
        <w:rPr>
          <w:rFonts w:ascii="Source Sans Pro" w:hAnsi="Source Sans Pro"/>
          <w:snapToGrid w:val="0"/>
        </w:rPr>
        <w:tab/>
        <w:t>Levels of the conceptual framework</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E2-5</w:t>
      </w:r>
      <w:r w:rsidR="00F44614">
        <w:rPr>
          <w:rFonts w:ascii="Source Sans Pro" w:hAnsi="Source Sans Pro"/>
          <w:snapToGrid w:val="0"/>
        </w:rPr>
        <w:t>7</w:t>
      </w:r>
      <w:r w:rsidRPr="000D1A4B">
        <w:rPr>
          <w:rFonts w:ascii="Source Sans Pro" w:hAnsi="Source Sans Pro"/>
          <w:snapToGrid w:val="0"/>
        </w:rPr>
        <w:tab/>
        <w:t>Moral hazard</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w:t>
      </w:r>
      <w:r w:rsidR="00F44614">
        <w:rPr>
          <w:rFonts w:ascii="Source Sans Pro" w:hAnsi="Source Sans Pro"/>
          <w:snapToGrid w:val="0"/>
        </w:rPr>
        <w:t>58</w:t>
      </w:r>
      <w:r w:rsidRPr="000D1A4B">
        <w:rPr>
          <w:rFonts w:ascii="Source Sans Pro" w:hAnsi="Source Sans Pro"/>
          <w:snapToGrid w:val="0"/>
        </w:rPr>
        <w:tab/>
        <w:t>Materiality</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w:t>
      </w:r>
      <w:r w:rsidR="00F44614">
        <w:rPr>
          <w:rFonts w:ascii="Source Sans Pro" w:hAnsi="Source Sans Pro"/>
          <w:snapToGrid w:val="0"/>
        </w:rPr>
        <w:t>59</w:t>
      </w:r>
      <w:r w:rsidRPr="000D1A4B">
        <w:rPr>
          <w:rFonts w:ascii="Source Sans Pro" w:hAnsi="Source Sans Pro"/>
          <w:snapToGrid w:val="0"/>
        </w:rPr>
        <w:tab/>
      </w:r>
      <w:r w:rsidRPr="000D1A4B">
        <w:rPr>
          <w:rFonts w:ascii="Source Sans Pro" w:hAnsi="Source Sans Pro"/>
        </w:rPr>
        <w:t>Enhancing qualitative characteristics</w:t>
      </w:r>
    </w:p>
    <w:p w:rsidR="00A5729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0</w:t>
      </w:r>
      <w:r w:rsidRPr="000D1A4B">
        <w:rPr>
          <w:rFonts w:ascii="Source Sans Pro" w:hAnsi="Source Sans Pro"/>
          <w:snapToGrid w:val="0"/>
        </w:rPr>
        <w:tab/>
        <w:t>Accounting terminology – fill in the blanks</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1</w:t>
      </w:r>
      <w:r w:rsidRPr="000D1A4B">
        <w:rPr>
          <w:rFonts w:ascii="Source Sans Pro" w:hAnsi="Source Sans Pro"/>
          <w:snapToGrid w:val="0"/>
        </w:rPr>
        <w:tab/>
      </w:r>
      <w:proofErr w:type="spellStart"/>
      <w:r w:rsidRPr="0048672D">
        <w:rPr>
          <w:rFonts w:cs="Arial"/>
          <w:szCs w:val="22"/>
        </w:rPr>
        <w:t>Fundemental</w:t>
      </w:r>
      <w:proofErr w:type="spellEnd"/>
      <w:r w:rsidRPr="0048672D">
        <w:rPr>
          <w:rFonts w:cs="Arial"/>
          <w:szCs w:val="22"/>
        </w:rPr>
        <w:t xml:space="preserve"> characteristics of useful information</w:t>
      </w:r>
    </w:p>
    <w:p w:rsidR="00A5729B" w:rsidRPr="000D1A4B" w:rsidRDefault="00A5729B" w:rsidP="00A5729B">
      <w:pPr>
        <w:tabs>
          <w:tab w:val="left" w:pos="1418"/>
        </w:tabs>
        <w:rPr>
          <w:rFonts w:ascii="Source Sans Pro" w:hAnsi="Source Sans Pro"/>
        </w:rPr>
      </w:pPr>
      <w:r w:rsidRPr="000D1A4B">
        <w:rPr>
          <w:rFonts w:ascii="Source Sans Pro" w:hAnsi="Source Sans Pro"/>
          <w:snapToGrid w:val="0"/>
        </w:rPr>
        <w:t>E</w:t>
      </w:r>
      <w:r w:rsidRPr="000D1A4B">
        <w:rPr>
          <w:rFonts w:ascii="Source Sans Pro" w:hAnsi="Source Sans Pro"/>
        </w:rPr>
        <w:t>2-6</w:t>
      </w:r>
      <w:r w:rsidR="00F44614">
        <w:rPr>
          <w:rFonts w:ascii="Source Sans Pro" w:hAnsi="Source Sans Pro"/>
        </w:rPr>
        <w:t>2</w:t>
      </w:r>
      <w:r w:rsidRPr="000D1A4B">
        <w:rPr>
          <w:rFonts w:ascii="Source Sans Pro" w:hAnsi="Source Sans Pro"/>
        </w:rPr>
        <w:tab/>
        <w:t>Equitable obligations</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3</w:t>
      </w:r>
      <w:r w:rsidRPr="000D1A4B">
        <w:rPr>
          <w:rFonts w:ascii="Source Sans Pro" w:hAnsi="Source Sans Pro"/>
          <w:snapToGrid w:val="0"/>
        </w:rPr>
        <w:tab/>
      </w:r>
      <w:r w:rsidRPr="000D1A4B">
        <w:rPr>
          <w:rFonts w:ascii="Source Sans Pro" w:hAnsi="Source Sans Pro"/>
        </w:rPr>
        <w:t>Constructive obligations</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4</w:t>
      </w:r>
      <w:r w:rsidRPr="000D1A4B">
        <w:rPr>
          <w:rFonts w:ascii="Source Sans Pro" w:hAnsi="Source Sans Pro"/>
          <w:snapToGrid w:val="0"/>
        </w:rPr>
        <w:tab/>
      </w:r>
      <w:r w:rsidRPr="000D1A4B">
        <w:rPr>
          <w:rFonts w:ascii="Source Sans Pro" w:hAnsi="Source Sans Pro"/>
        </w:rPr>
        <w:t>Comprehensive income</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5</w:t>
      </w:r>
      <w:r w:rsidRPr="000D1A4B">
        <w:rPr>
          <w:rFonts w:ascii="Source Sans Pro" w:hAnsi="Source Sans Pro"/>
          <w:snapToGrid w:val="0"/>
        </w:rPr>
        <w:tab/>
        <w:t>Foundational principles</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6</w:t>
      </w:r>
      <w:r w:rsidRPr="000D1A4B">
        <w:rPr>
          <w:rFonts w:ascii="Source Sans Pro" w:hAnsi="Source Sans Pro"/>
          <w:snapToGrid w:val="0"/>
        </w:rPr>
        <w:tab/>
        <w:t>Identification of foundational accounting principles</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E2-6</w:t>
      </w:r>
      <w:r w:rsidR="00F44614">
        <w:rPr>
          <w:rFonts w:ascii="Source Sans Pro" w:hAnsi="Source Sans Pro"/>
          <w:snapToGrid w:val="0"/>
        </w:rPr>
        <w:t>7</w:t>
      </w:r>
      <w:r w:rsidRPr="000D1A4B">
        <w:rPr>
          <w:rFonts w:ascii="Source Sans Pro" w:hAnsi="Source Sans Pro"/>
          <w:snapToGrid w:val="0"/>
        </w:rPr>
        <w:tab/>
        <w:t>Identification of foundational accounting principles and qualitative characteristics</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w:t>
      </w:r>
      <w:r w:rsidR="00F44614">
        <w:rPr>
          <w:rFonts w:ascii="Source Sans Pro" w:hAnsi="Source Sans Pro"/>
          <w:snapToGrid w:val="0"/>
        </w:rPr>
        <w:t>68</w:t>
      </w:r>
      <w:r w:rsidRPr="000D1A4B">
        <w:rPr>
          <w:rFonts w:ascii="Source Sans Pro" w:hAnsi="Source Sans Pro"/>
          <w:snapToGrid w:val="0"/>
        </w:rPr>
        <w:tab/>
        <w:t>Foundational accounting principles and qualitative characteristics – matching</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w:t>
      </w:r>
      <w:r w:rsidR="00F44614">
        <w:rPr>
          <w:rFonts w:ascii="Source Sans Pro" w:hAnsi="Source Sans Pro"/>
          <w:snapToGrid w:val="0"/>
        </w:rPr>
        <w:t>69</w:t>
      </w:r>
      <w:r w:rsidRPr="000D1A4B">
        <w:rPr>
          <w:rFonts w:ascii="Source Sans Pro" w:hAnsi="Source Sans Pro"/>
          <w:snapToGrid w:val="0"/>
        </w:rPr>
        <w:tab/>
        <w:t>Fair value measurement</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E2-7</w:t>
      </w:r>
      <w:r w:rsidR="00F44614">
        <w:rPr>
          <w:rFonts w:ascii="Source Sans Pro" w:hAnsi="Source Sans Pro"/>
          <w:snapToGrid w:val="0"/>
        </w:rPr>
        <w:t>0</w:t>
      </w:r>
      <w:r w:rsidRPr="000D1A4B">
        <w:rPr>
          <w:rFonts w:ascii="Source Sans Pro" w:hAnsi="Source Sans Pro"/>
          <w:snapToGrid w:val="0"/>
        </w:rPr>
        <w:tab/>
        <w:t>Matching concept</w:t>
      </w:r>
    </w:p>
    <w:p w:rsidR="00A5729B" w:rsidRDefault="00A5729B" w:rsidP="00A5729B">
      <w:pPr>
        <w:tabs>
          <w:tab w:val="left" w:pos="1440"/>
        </w:tabs>
        <w:rPr>
          <w:rFonts w:ascii="Source Sans Pro" w:hAnsi="Source Sans Pro"/>
          <w:snapToGrid w:val="0"/>
        </w:rPr>
      </w:pPr>
      <w:r w:rsidRPr="000D1A4B">
        <w:rPr>
          <w:rFonts w:ascii="Source Sans Pro" w:hAnsi="Source Sans Pro"/>
          <w:snapToGrid w:val="0"/>
        </w:rPr>
        <w:t>E2-7</w:t>
      </w:r>
      <w:r w:rsidR="00F44614">
        <w:rPr>
          <w:rFonts w:ascii="Source Sans Pro" w:hAnsi="Source Sans Pro"/>
          <w:snapToGrid w:val="0"/>
        </w:rPr>
        <w:t>1</w:t>
      </w:r>
      <w:r w:rsidRPr="000D1A4B">
        <w:rPr>
          <w:rFonts w:ascii="Source Sans Pro" w:hAnsi="Source Sans Pro"/>
          <w:snapToGrid w:val="0"/>
        </w:rPr>
        <w:tab/>
        <w:t>Forms of business organization</w:t>
      </w:r>
    </w:p>
    <w:p w:rsidR="00A5729B" w:rsidRDefault="00A5729B" w:rsidP="00A5729B">
      <w:pPr>
        <w:tabs>
          <w:tab w:val="left" w:pos="1440"/>
        </w:tabs>
        <w:rPr>
          <w:rFonts w:ascii="Source Sans Pro" w:hAnsi="Source Sans Pro" w:cs="Arial"/>
          <w:szCs w:val="22"/>
        </w:rPr>
      </w:pPr>
      <w:r w:rsidRPr="000D1A4B">
        <w:rPr>
          <w:rFonts w:ascii="Source Sans Pro" w:hAnsi="Source Sans Pro"/>
          <w:snapToGrid w:val="0"/>
        </w:rPr>
        <w:t>E2-7</w:t>
      </w:r>
      <w:r w:rsidR="00F44614">
        <w:rPr>
          <w:rFonts w:ascii="Source Sans Pro" w:hAnsi="Source Sans Pro"/>
          <w:snapToGrid w:val="0"/>
        </w:rPr>
        <w:t>2</w:t>
      </w:r>
      <w:r w:rsidRPr="000D1A4B">
        <w:rPr>
          <w:rFonts w:ascii="Source Sans Pro" w:hAnsi="Source Sans Pro"/>
          <w:snapToGrid w:val="0"/>
        </w:rPr>
        <w:tab/>
      </w:r>
      <w:r w:rsidRPr="0048672D">
        <w:rPr>
          <w:rFonts w:ascii="Source Sans Pro" w:hAnsi="Source Sans Pro" w:cs="Arial"/>
          <w:szCs w:val="22"/>
        </w:rPr>
        <w:t>Measurement, existence, and outcome uncertainties</w:t>
      </w:r>
    </w:p>
    <w:p w:rsidR="00A5729B" w:rsidRDefault="00A5729B" w:rsidP="00A5729B">
      <w:pPr>
        <w:tabs>
          <w:tab w:val="left" w:pos="1440"/>
        </w:tabs>
        <w:rPr>
          <w:rFonts w:ascii="Source Sans Pro" w:hAnsi="Source Sans Pro" w:cs="Arial"/>
          <w:szCs w:val="22"/>
        </w:rPr>
      </w:pPr>
      <w:r w:rsidRPr="000D1A4B">
        <w:rPr>
          <w:rFonts w:ascii="Source Sans Pro" w:hAnsi="Source Sans Pro"/>
          <w:snapToGrid w:val="0"/>
        </w:rPr>
        <w:t>E2-7</w:t>
      </w:r>
      <w:r w:rsidR="00F44614">
        <w:rPr>
          <w:rFonts w:ascii="Source Sans Pro" w:hAnsi="Source Sans Pro"/>
          <w:snapToGrid w:val="0"/>
        </w:rPr>
        <w:t>3</w:t>
      </w:r>
      <w:r w:rsidRPr="000D1A4B">
        <w:rPr>
          <w:rFonts w:ascii="Source Sans Pro" w:hAnsi="Source Sans Pro"/>
          <w:snapToGrid w:val="0"/>
        </w:rPr>
        <w:tab/>
      </w:r>
      <w:r w:rsidRPr="0048672D">
        <w:rPr>
          <w:rFonts w:ascii="Source Sans Pro" w:hAnsi="Source Sans Pro" w:cs="Arial"/>
          <w:szCs w:val="22"/>
        </w:rPr>
        <w:t>Current value measurement bases</w:t>
      </w:r>
    </w:p>
    <w:p w:rsidR="00A5729B" w:rsidRDefault="00A5729B" w:rsidP="00A5729B">
      <w:pPr>
        <w:tabs>
          <w:tab w:val="left" w:pos="1440"/>
        </w:tabs>
        <w:rPr>
          <w:rFonts w:ascii="Source Sans Pro" w:hAnsi="Source Sans Pro" w:cs="Arial"/>
          <w:szCs w:val="22"/>
        </w:rPr>
      </w:pPr>
      <w:r w:rsidRPr="000D1A4B">
        <w:rPr>
          <w:rFonts w:ascii="Source Sans Pro" w:hAnsi="Source Sans Pro"/>
          <w:snapToGrid w:val="0"/>
        </w:rPr>
        <w:t>E2-7</w:t>
      </w:r>
      <w:r w:rsidR="00F44614">
        <w:rPr>
          <w:rFonts w:ascii="Source Sans Pro" w:hAnsi="Source Sans Pro"/>
          <w:snapToGrid w:val="0"/>
        </w:rPr>
        <w:t>4</w:t>
      </w:r>
      <w:r w:rsidRPr="000D1A4B">
        <w:rPr>
          <w:rFonts w:ascii="Source Sans Pro" w:hAnsi="Source Sans Pro"/>
          <w:snapToGrid w:val="0"/>
        </w:rPr>
        <w:tab/>
      </w:r>
      <w:r w:rsidRPr="0048672D">
        <w:rPr>
          <w:rFonts w:ascii="Source Sans Pro" w:hAnsi="Source Sans Pro" w:cs="Arial"/>
          <w:szCs w:val="22"/>
        </w:rPr>
        <w:t>Going concern assumption</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E2-7</w:t>
      </w:r>
      <w:r w:rsidR="00F44614">
        <w:rPr>
          <w:rFonts w:ascii="Source Sans Pro" w:hAnsi="Source Sans Pro"/>
          <w:snapToGrid w:val="0"/>
        </w:rPr>
        <w:t>5</w:t>
      </w:r>
      <w:r w:rsidRPr="000D1A4B">
        <w:rPr>
          <w:rFonts w:ascii="Source Sans Pro" w:hAnsi="Source Sans Pro"/>
          <w:snapToGrid w:val="0"/>
        </w:rPr>
        <w:tab/>
      </w:r>
      <w:r w:rsidRPr="0048672D">
        <w:rPr>
          <w:rFonts w:ascii="Source Sans Pro" w:hAnsi="Source Sans Pro" w:cs="Arial"/>
          <w:szCs w:val="22"/>
        </w:rPr>
        <w:t>Market-based measure versus entity-specific measure</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E2-7</w:t>
      </w:r>
      <w:r w:rsidR="00F44614">
        <w:rPr>
          <w:rFonts w:ascii="Source Sans Pro" w:hAnsi="Source Sans Pro"/>
          <w:snapToGrid w:val="0"/>
        </w:rPr>
        <w:t>6</w:t>
      </w:r>
      <w:r w:rsidRPr="000D1A4B">
        <w:rPr>
          <w:rFonts w:ascii="Source Sans Pro" w:hAnsi="Source Sans Pro"/>
          <w:snapToGrid w:val="0"/>
        </w:rPr>
        <w:tab/>
        <w:t>Control and the economic entity assumption</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E2-7</w:t>
      </w:r>
      <w:r w:rsidR="00F44614">
        <w:rPr>
          <w:rFonts w:ascii="Source Sans Pro" w:hAnsi="Source Sans Pro"/>
          <w:snapToGrid w:val="0"/>
        </w:rPr>
        <w:t>7</w:t>
      </w:r>
      <w:r w:rsidRPr="000D1A4B">
        <w:rPr>
          <w:rFonts w:ascii="Source Sans Pro" w:hAnsi="Source Sans Pro"/>
          <w:snapToGrid w:val="0"/>
        </w:rPr>
        <w:tab/>
        <w:t>Principles- vs. rules-based GAAP</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w:t>
      </w:r>
      <w:r w:rsidR="00F44614">
        <w:rPr>
          <w:rFonts w:ascii="Source Sans Pro" w:hAnsi="Source Sans Pro"/>
          <w:snapToGrid w:val="0"/>
        </w:rPr>
        <w:t>78</w:t>
      </w:r>
      <w:r w:rsidRPr="000D1A4B">
        <w:rPr>
          <w:rFonts w:ascii="Source Sans Pro" w:hAnsi="Source Sans Pro"/>
          <w:snapToGrid w:val="0"/>
        </w:rPr>
        <w:tab/>
        <w:t>Financial engineering</w:t>
      </w:r>
    </w:p>
    <w:p w:rsidR="00A5729B" w:rsidRPr="000D1A4B" w:rsidRDefault="00A5729B" w:rsidP="00A5729B">
      <w:pPr>
        <w:tabs>
          <w:tab w:val="left" w:pos="1440"/>
        </w:tabs>
        <w:rPr>
          <w:rFonts w:ascii="Source Sans Pro" w:hAnsi="Source Sans Pro"/>
        </w:rPr>
      </w:pPr>
      <w:r w:rsidRPr="000D1A4B">
        <w:rPr>
          <w:rFonts w:ascii="Source Sans Pro" w:hAnsi="Source Sans Pro"/>
          <w:snapToGrid w:val="0"/>
        </w:rPr>
        <w:t>E2-</w:t>
      </w:r>
      <w:r w:rsidR="00F44614">
        <w:rPr>
          <w:rFonts w:ascii="Source Sans Pro" w:hAnsi="Source Sans Pro"/>
          <w:snapToGrid w:val="0"/>
        </w:rPr>
        <w:t>79</w:t>
      </w:r>
      <w:r w:rsidRPr="000D1A4B">
        <w:rPr>
          <w:rFonts w:ascii="Source Sans Pro" w:hAnsi="Source Sans Pro"/>
          <w:snapToGrid w:val="0"/>
        </w:rPr>
        <w:tab/>
      </w:r>
      <w:r w:rsidRPr="000D1A4B">
        <w:rPr>
          <w:rFonts w:ascii="Source Sans Pro" w:hAnsi="Source Sans Pro"/>
        </w:rPr>
        <w:t>Fraudulent financial reporting</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t>E2-</w:t>
      </w:r>
      <w:r>
        <w:rPr>
          <w:rFonts w:ascii="Source Sans Pro" w:hAnsi="Source Sans Pro"/>
          <w:snapToGrid w:val="0"/>
        </w:rPr>
        <w:t>8</w:t>
      </w:r>
      <w:r w:rsidR="00F44614">
        <w:rPr>
          <w:rFonts w:ascii="Source Sans Pro" w:hAnsi="Source Sans Pro"/>
          <w:snapToGrid w:val="0"/>
        </w:rPr>
        <w:t>0</w:t>
      </w:r>
      <w:r w:rsidRPr="000D1A4B">
        <w:rPr>
          <w:rFonts w:ascii="Source Sans Pro" w:hAnsi="Source Sans Pro"/>
          <w:snapToGrid w:val="0"/>
        </w:rPr>
        <w:tab/>
        <w:t>Fraudulent financial reporting and the accountant’s role</w:t>
      </w:r>
    </w:p>
    <w:p w:rsidR="00A5729B" w:rsidRPr="000D1A4B" w:rsidRDefault="00A5729B" w:rsidP="00A5729B">
      <w:pPr>
        <w:tabs>
          <w:tab w:val="left" w:pos="1440"/>
        </w:tabs>
        <w:rPr>
          <w:rFonts w:ascii="Source Sans Pro" w:hAnsi="Source Sans Pro"/>
          <w:snapToGrid w:val="0"/>
        </w:rPr>
      </w:pPr>
      <w:r w:rsidRPr="000D1A4B">
        <w:rPr>
          <w:rFonts w:ascii="Source Sans Pro" w:hAnsi="Source Sans Pro"/>
          <w:snapToGrid w:val="0"/>
        </w:rPr>
        <w:lastRenderedPageBreak/>
        <w:t>E2-</w:t>
      </w:r>
      <w:r>
        <w:rPr>
          <w:rFonts w:ascii="Source Sans Pro" w:hAnsi="Source Sans Pro"/>
          <w:snapToGrid w:val="0"/>
        </w:rPr>
        <w:t>8</w:t>
      </w:r>
      <w:r w:rsidR="00F44614">
        <w:rPr>
          <w:rFonts w:ascii="Source Sans Pro" w:hAnsi="Source Sans Pro"/>
          <w:snapToGrid w:val="0"/>
        </w:rPr>
        <w:t>1</w:t>
      </w:r>
      <w:r w:rsidRPr="000D1A4B">
        <w:rPr>
          <w:rFonts w:ascii="Source Sans Pro" w:hAnsi="Source Sans Pro"/>
          <w:snapToGrid w:val="0"/>
        </w:rPr>
        <w:tab/>
        <w:t>Financial reporting pressures caused by budgets</w:t>
      </w:r>
    </w:p>
    <w:p w:rsidR="00A5729B" w:rsidRPr="000D1A4B" w:rsidRDefault="00A5729B" w:rsidP="00A5729B">
      <w:pPr>
        <w:tabs>
          <w:tab w:val="left" w:pos="1440"/>
        </w:tabs>
        <w:rPr>
          <w:rFonts w:ascii="Source Sans Pro" w:hAnsi="Source Sans Pro"/>
          <w:snapToGrid w:val="0"/>
          <w:sz w:val="28"/>
          <w:szCs w:val="28"/>
        </w:rPr>
      </w:pPr>
      <w:r w:rsidRPr="000D1A4B">
        <w:rPr>
          <w:rFonts w:ascii="Source Sans Pro" w:hAnsi="Source Sans Pro"/>
          <w:snapToGrid w:val="0"/>
          <w:sz w:val="28"/>
          <w:szCs w:val="28"/>
        </w:rPr>
        <w:t xml:space="preserve">                                                    </w:t>
      </w:r>
    </w:p>
    <w:p w:rsidR="00A5729B" w:rsidRPr="005B484E" w:rsidRDefault="00A5729B" w:rsidP="00A5729B">
      <w:pPr>
        <w:tabs>
          <w:tab w:val="left" w:pos="1440"/>
        </w:tabs>
        <w:rPr>
          <w:rFonts w:ascii="Source Sans Pro" w:hAnsi="Source Sans Pro"/>
          <w:b/>
          <w:snapToGrid w:val="0"/>
          <w:sz w:val="28"/>
          <w:szCs w:val="28"/>
        </w:rPr>
      </w:pPr>
      <w:r w:rsidRPr="005B484E">
        <w:rPr>
          <w:rFonts w:ascii="Source Sans Pro" w:hAnsi="Source Sans Pro"/>
          <w:b/>
          <w:snapToGrid w:val="0"/>
          <w:sz w:val="28"/>
          <w:szCs w:val="28"/>
        </w:rPr>
        <w:t xml:space="preserve">                                                              PROBLEMS</w:t>
      </w:r>
    </w:p>
    <w:p w:rsidR="00A5729B" w:rsidRPr="000D1A4B" w:rsidRDefault="00A5729B" w:rsidP="00A5729B">
      <w:pPr>
        <w:tabs>
          <w:tab w:val="left" w:pos="1440"/>
        </w:tabs>
        <w:rPr>
          <w:rFonts w:ascii="Source Sans Pro" w:hAnsi="Source Sans Pro"/>
          <w:snapToGrid w:val="0"/>
          <w:szCs w:val="22"/>
        </w:rPr>
      </w:pPr>
    </w:p>
    <w:p w:rsidR="00A5729B" w:rsidRPr="000D1A4B" w:rsidRDefault="00A5729B" w:rsidP="00A5729B">
      <w:pPr>
        <w:tabs>
          <w:tab w:val="left" w:pos="1440"/>
        </w:tabs>
        <w:rPr>
          <w:rFonts w:ascii="Source Sans Pro" w:hAnsi="Source Sans Pro"/>
          <w:snapToGrid w:val="0"/>
          <w:szCs w:val="22"/>
        </w:rPr>
      </w:pPr>
      <w:r w:rsidRPr="000D1A4B">
        <w:rPr>
          <w:rFonts w:ascii="Source Sans Pro" w:hAnsi="Source Sans Pro"/>
          <w:snapToGrid w:val="0"/>
          <w:szCs w:val="22"/>
        </w:rPr>
        <w:t>P2-84</w:t>
      </w:r>
      <w:r w:rsidR="000C5986" w:rsidRPr="000D1A4B">
        <w:rPr>
          <w:rFonts w:ascii="Source Sans Pro" w:hAnsi="Source Sans Pro"/>
          <w:snapToGrid w:val="0"/>
        </w:rPr>
        <w:tab/>
      </w:r>
      <w:r w:rsidRPr="000D1A4B">
        <w:rPr>
          <w:rFonts w:ascii="Source Sans Pro" w:hAnsi="Source Sans Pro"/>
          <w:snapToGrid w:val="0"/>
          <w:szCs w:val="22"/>
        </w:rPr>
        <w:t>Uncertainty trade-off</w:t>
      </w:r>
    </w:p>
    <w:p w:rsidR="00A5729B" w:rsidRPr="000D1A4B" w:rsidRDefault="00A5729B" w:rsidP="00A5729B">
      <w:pPr>
        <w:tabs>
          <w:tab w:val="left" w:pos="1440"/>
        </w:tabs>
        <w:rPr>
          <w:rFonts w:ascii="Source Sans Pro" w:hAnsi="Source Sans Pro"/>
          <w:snapToGrid w:val="0"/>
          <w:szCs w:val="22"/>
        </w:rPr>
      </w:pPr>
      <w:r w:rsidRPr="000D1A4B">
        <w:rPr>
          <w:rFonts w:ascii="Source Sans Pro" w:hAnsi="Source Sans Pro"/>
          <w:snapToGrid w:val="0"/>
          <w:szCs w:val="22"/>
        </w:rPr>
        <w:t>P2-85</w:t>
      </w:r>
      <w:r w:rsidR="000C5986" w:rsidRPr="000D1A4B">
        <w:rPr>
          <w:rFonts w:ascii="Source Sans Pro" w:hAnsi="Source Sans Pro"/>
          <w:snapToGrid w:val="0"/>
        </w:rPr>
        <w:tab/>
      </w:r>
      <w:r w:rsidRPr="000D1A4B">
        <w:rPr>
          <w:rFonts w:ascii="Source Sans Pro" w:hAnsi="Source Sans Pro"/>
          <w:snapToGrid w:val="0"/>
          <w:szCs w:val="22"/>
        </w:rPr>
        <w:t>IFRS/ASPE revenue recognition differences</w:t>
      </w:r>
    </w:p>
    <w:p w:rsidR="00A5729B" w:rsidRDefault="00A5729B" w:rsidP="0078561F">
      <w:pPr>
        <w:pStyle w:val="NoSpacing"/>
        <w:jc w:val="center"/>
        <w:rPr>
          <w:rFonts w:ascii="Source Sans Pro" w:hAnsi="Source Sans Pro"/>
          <w:b/>
          <w:snapToGrid w:val="0"/>
          <w:sz w:val="28"/>
        </w:rPr>
      </w:pPr>
    </w:p>
    <w:p w:rsidR="00A5729B" w:rsidRDefault="00A5729B" w:rsidP="0078561F">
      <w:pPr>
        <w:pStyle w:val="NoSpacing"/>
        <w:jc w:val="center"/>
        <w:rPr>
          <w:rFonts w:ascii="Source Sans Pro" w:hAnsi="Source Sans Pro"/>
          <w:b/>
          <w:snapToGrid w:val="0"/>
          <w:sz w:val="28"/>
        </w:rPr>
      </w:pPr>
    </w:p>
    <w:p w:rsidR="00A5729B" w:rsidRDefault="00A5729B" w:rsidP="0078561F">
      <w:pPr>
        <w:pStyle w:val="NoSpacing"/>
        <w:jc w:val="center"/>
        <w:rPr>
          <w:rFonts w:ascii="Source Sans Pro" w:hAnsi="Source Sans Pro"/>
          <w:b/>
          <w:snapToGrid w:val="0"/>
          <w:sz w:val="28"/>
        </w:rPr>
      </w:pPr>
    </w:p>
    <w:p w:rsidR="00EE3F0B" w:rsidRDefault="00EE3F0B" w:rsidP="0078561F">
      <w:pPr>
        <w:pStyle w:val="NoSpacing"/>
        <w:jc w:val="center"/>
        <w:rPr>
          <w:rFonts w:ascii="Source Sans Pro" w:hAnsi="Source Sans Pro"/>
          <w:b/>
          <w:snapToGrid w:val="0"/>
          <w:sz w:val="28"/>
        </w:rPr>
      </w:pPr>
    </w:p>
    <w:p w:rsidR="00EE3F0B" w:rsidRDefault="00EE3F0B" w:rsidP="0078561F">
      <w:pPr>
        <w:pStyle w:val="NoSpacing"/>
        <w:jc w:val="center"/>
        <w:rPr>
          <w:rFonts w:ascii="Source Sans Pro" w:hAnsi="Source Sans Pro"/>
          <w:b/>
          <w:snapToGrid w:val="0"/>
          <w:sz w:val="28"/>
        </w:rPr>
      </w:pPr>
    </w:p>
    <w:p w:rsidR="0078561F" w:rsidRDefault="0078561F" w:rsidP="0078561F">
      <w:pPr>
        <w:pStyle w:val="NoSpacing"/>
        <w:jc w:val="center"/>
        <w:rPr>
          <w:rFonts w:ascii="Source Sans Pro" w:hAnsi="Source Sans Pro"/>
          <w:b/>
          <w:snapToGrid w:val="0"/>
          <w:sz w:val="28"/>
        </w:rPr>
      </w:pPr>
      <w:r w:rsidRPr="00931304">
        <w:rPr>
          <w:rFonts w:ascii="Source Sans Pro" w:hAnsi="Source Sans Pro"/>
          <w:b/>
          <w:snapToGrid w:val="0"/>
          <w:sz w:val="28"/>
        </w:rPr>
        <w:t>MULTIPLE CHOICE</w:t>
      </w:r>
    </w:p>
    <w:p w:rsidR="0078561F" w:rsidRDefault="0078561F" w:rsidP="0078561F">
      <w:pPr>
        <w:pStyle w:val="NoSpacing"/>
        <w:jc w:val="center"/>
        <w:rPr>
          <w:rFonts w:ascii="Source Sans Pro" w:hAnsi="Source Sans Pro" w:cs="Arial"/>
          <w:snapToGrid w:val="0"/>
        </w:rPr>
      </w:pPr>
    </w:p>
    <w:p w:rsidR="0078561F" w:rsidRPr="00931304" w:rsidRDefault="0078561F" w:rsidP="0078561F">
      <w:pPr>
        <w:pStyle w:val="NoSpacing"/>
        <w:rPr>
          <w:rFonts w:ascii="Source Sans Pro" w:hAnsi="Source Sans Pro"/>
        </w:rPr>
      </w:pPr>
      <w:r w:rsidRPr="00931304">
        <w:rPr>
          <w:rFonts w:ascii="Source Sans Pro" w:hAnsi="Source Sans Pro"/>
        </w:rPr>
        <w:t>1. Which of the following is NOT part of the conceptual framework for financial reporting?</w:t>
      </w:r>
    </w:p>
    <w:p w:rsidR="0078561F" w:rsidRPr="00931304" w:rsidRDefault="0078561F" w:rsidP="0078561F">
      <w:pPr>
        <w:pStyle w:val="NoSpacing"/>
        <w:rPr>
          <w:rFonts w:ascii="Source Sans Pro" w:hAnsi="Source Sans Pro"/>
        </w:rPr>
      </w:pPr>
      <w:r w:rsidRPr="00931304">
        <w:rPr>
          <w:rFonts w:ascii="Source Sans Pro" w:hAnsi="Source Sans Pro"/>
        </w:rPr>
        <w:t>a) elements of financial statements</w:t>
      </w:r>
    </w:p>
    <w:p w:rsidR="0078561F" w:rsidRPr="00931304" w:rsidRDefault="0078561F" w:rsidP="0078561F">
      <w:pPr>
        <w:pStyle w:val="NoSpacing"/>
        <w:rPr>
          <w:rFonts w:ascii="Source Sans Pro" w:hAnsi="Source Sans Pro"/>
        </w:rPr>
      </w:pPr>
      <w:r w:rsidRPr="00931304">
        <w:rPr>
          <w:rFonts w:ascii="Source Sans Pro" w:hAnsi="Source Sans Pro"/>
        </w:rPr>
        <w:t>b) qualitative characteristics of accounting information</w:t>
      </w:r>
    </w:p>
    <w:p w:rsidR="0078561F" w:rsidRPr="00931304" w:rsidRDefault="0078561F" w:rsidP="0078561F">
      <w:pPr>
        <w:pStyle w:val="NoSpacing"/>
        <w:rPr>
          <w:rFonts w:ascii="Source Sans Pro" w:hAnsi="Source Sans Pro"/>
        </w:rPr>
      </w:pPr>
      <w:r w:rsidRPr="00931304">
        <w:rPr>
          <w:rFonts w:ascii="Source Sans Pro" w:hAnsi="Source Sans Pro"/>
        </w:rPr>
        <w:t>c) notes to financial statements</w:t>
      </w:r>
    </w:p>
    <w:p w:rsidR="0078561F" w:rsidRPr="00931304" w:rsidRDefault="0078561F" w:rsidP="0078561F">
      <w:pPr>
        <w:pStyle w:val="NoSpacing"/>
        <w:rPr>
          <w:rFonts w:ascii="Source Sans Pro" w:hAnsi="Source Sans Pro"/>
        </w:rPr>
      </w:pPr>
      <w:r w:rsidRPr="00931304">
        <w:rPr>
          <w:rFonts w:ascii="Source Sans Pro" w:hAnsi="Source Sans Pro"/>
        </w:rPr>
        <w:t>d) foundational principles</w:t>
      </w:r>
    </w:p>
    <w:p w:rsidR="0078561F" w:rsidRPr="00931304" w:rsidRDefault="0078561F" w:rsidP="0078561F">
      <w:pPr>
        <w:pStyle w:val="NoSpacing"/>
        <w:rPr>
          <w:rFonts w:ascii="Source Sans Pro" w:hAnsi="Source Sans Pro"/>
        </w:rPr>
      </w:pPr>
    </w:p>
    <w:p w:rsidR="0078561F" w:rsidRPr="00931304" w:rsidRDefault="0078561F" w:rsidP="0078561F">
      <w:pPr>
        <w:pStyle w:val="NoSpacing"/>
        <w:rPr>
          <w:rFonts w:ascii="Source Sans Pro" w:hAnsi="Source Sans Pro"/>
        </w:rPr>
      </w:pPr>
      <w:r w:rsidRPr="00931304">
        <w:rPr>
          <w:rFonts w:ascii="Source Sans Pro" w:hAnsi="Source Sans Pro"/>
        </w:rPr>
        <w:t>Answer: c</w:t>
      </w:r>
    </w:p>
    <w:p w:rsidR="0078561F" w:rsidRPr="00931304" w:rsidRDefault="0078561F" w:rsidP="0078561F">
      <w:pPr>
        <w:pStyle w:val="NoSpacing"/>
        <w:rPr>
          <w:rFonts w:ascii="Source Sans Pro" w:hAnsi="Source Sans Pro"/>
        </w:rPr>
      </w:pPr>
    </w:p>
    <w:p w:rsidR="0078561F" w:rsidRPr="00931304" w:rsidRDefault="0078561F" w:rsidP="0078561F">
      <w:pPr>
        <w:pStyle w:val="NoSpacing"/>
        <w:rPr>
          <w:rFonts w:ascii="Source Sans Pro" w:hAnsi="Source Sans Pro"/>
        </w:rPr>
      </w:pPr>
      <w:r w:rsidRPr="00931304">
        <w:rPr>
          <w:rFonts w:ascii="Source Sans Pro" w:hAnsi="Source Sans Pro"/>
        </w:rPr>
        <w:t>Difficulty: Easy</w:t>
      </w:r>
    </w:p>
    <w:p w:rsidR="0078561F" w:rsidRPr="00931304" w:rsidRDefault="0078561F" w:rsidP="0078561F">
      <w:pPr>
        <w:pStyle w:val="NoSpacing"/>
        <w:rPr>
          <w:rFonts w:ascii="Source Sans Pro" w:hAnsi="Source Sans Pro"/>
        </w:rPr>
      </w:pPr>
      <w:r w:rsidRPr="00931304">
        <w:rPr>
          <w:rFonts w:ascii="Source Sans Pro" w:hAnsi="Source Sans Pro"/>
        </w:rPr>
        <w:t>Learning Objective: Indicate the usefulness and describe the main components of a conceptual framework for financial reporting.</w:t>
      </w:r>
    </w:p>
    <w:p w:rsidR="0078561F" w:rsidRPr="00931304" w:rsidRDefault="0078561F" w:rsidP="0078561F">
      <w:pPr>
        <w:pStyle w:val="NoSpacing"/>
        <w:rPr>
          <w:rFonts w:ascii="Source Sans Pro" w:hAnsi="Source Sans Pro"/>
        </w:rPr>
      </w:pPr>
      <w:r w:rsidRPr="00931304">
        <w:rPr>
          <w:rFonts w:ascii="Source Sans Pro" w:hAnsi="Source Sans Pro"/>
        </w:rPr>
        <w:t>Section Reference: Conceptual Framework</w:t>
      </w:r>
    </w:p>
    <w:p w:rsidR="0078561F" w:rsidRPr="00931304" w:rsidRDefault="0078561F" w:rsidP="0078561F">
      <w:pPr>
        <w:pStyle w:val="NoSpacing"/>
        <w:rPr>
          <w:rFonts w:ascii="Source Sans Pro" w:hAnsi="Source Sans Pro"/>
        </w:rPr>
      </w:pPr>
      <w:r w:rsidRPr="00931304">
        <w:rPr>
          <w:rFonts w:ascii="Source Sans Pro" w:hAnsi="Source Sans Pro"/>
        </w:rPr>
        <w:t>CPA: Financial Reporting</w:t>
      </w:r>
    </w:p>
    <w:p w:rsidR="0078561F" w:rsidRPr="00931304" w:rsidRDefault="0078561F" w:rsidP="0078561F">
      <w:pPr>
        <w:pStyle w:val="NoSpacing"/>
        <w:rPr>
          <w:rFonts w:ascii="Source Sans Pro" w:hAnsi="Source Sans Pro"/>
        </w:rPr>
      </w:pPr>
      <w:proofErr w:type="spellStart"/>
      <w:r w:rsidRPr="00931304">
        <w:rPr>
          <w:rFonts w:ascii="Source Sans Pro" w:hAnsi="Source Sans Pro"/>
        </w:rPr>
        <w:t>Bloomcode</w:t>
      </w:r>
      <w:proofErr w:type="spellEnd"/>
      <w:r w:rsidRPr="00931304">
        <w:rPr>
          <w:rFonts w:ascii="Source Sans Pro" w:hAnsi="Source Sans Pro"/>
        </w:rPr>
        <w:t>: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pStyle w:val="NoSpacing"/>
        <w:rPr>
          <w:rFonts w:ascii="Source Sans Pro" w:hAnsi="Source Sans Pro"/>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 Which of the following is NOT an objective of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to provide information about an entity’s economic resources, obligations, and equity/net assets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to provide information that is useful to investors and creditors and other users in making resource allocation decisions and/or assessing management stewardship</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to provide information that is useful in assessing the economic performance of the entity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to provide the most useful information possible even if the costs exceed the benefits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Indicate the usefulness and describe the main components of a conceptual framework for financial reporting.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Conceptual Framework</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lastRenderedPageBreak/>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 Which of the following is NOT a component of a conceptual framework for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accounting’s goals and purposes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qualitative characteristics of accounting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All of the above are components of a conceptual framework.</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Indicate the usefulness and describe the main components of a conceptual framework for financial reporting.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Conceptual Framework</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pStyle w:val="NoSpacing"/>
        <w:rPr>
          <w:rFonts w:ascii="Source Sans Pro" w:hAnsi="Source Sans Pro"/>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 Which of the following best describes why a conceptual framework is necessary?</w:t>
      </w:r>
    </w:p>
    <w:p w:rsidR="0078561F" w:rsidRPr="00931304" w:rsidRDefault="0078561F" w:rsidP="0078561F">
      <w:pPr>
        <w:pStyle w:val="ListParagraph"/>
        <w:tabs>
          <w:tab w:val="left" w:pos="426"/>
          <w:tab w:val="left" w:pos="720"/>
        </w:tabs>
        <w:ind w:left="0"/>
        <w:rPr>
          <w:rFonts w:ascii="Source Sans Pro" w:hAnsi="Source Sans Pro"/>
          <w:snapToGrid w:val="0"/>
        </w:rPr>
      </w:pPr>
      <w:r w:rsidRPr="00931304">
        <w:rPr>
          <w:rFonts w:ascii="Source Sans Pro" w:hAnsi="Source Sans Pro"/>
          <w:snapToGrid w:val="0"/>
        </w:rPr>
        <w:t>a) to build all standards and rules upon a common foundation and increase financial statement users’ understanding and confidence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to make financial statement preparation an automated process requiring no human intervention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c) to </w:t>
      </w:r>
      <w:proofErr w:type="gramStart"/>
      <w:r w:rsidRPr="00931304">
        <w:rPr>
          <w:rFonts w:ascii="Source Sans Pro" w:hAnsi="Source Sans Pro"/>
          <w:snapToGrid w:val="0"/>
        </w:rPr>
        <w:t>completely eliminate</w:t>
      </w:r>
      <w:proofErr w:type="gramEnd"/>
      <w:r w:rsidRPr="00931304">
        <w:rPr>
          <w:rFonts w:ascii="Source Sans Pro" w:hAnsi="Source Sans Pro"/>
          <w:snapToGrid w:val="0"/>
        </w:rPr>
        <w:t xml:space="preserve"> the potential for companies to exercise professional judgement in preparation of financial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to decrease the comparability of different companies’ financial statements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Indicate the usefulness and describe the main components of a conceptual framework for financial reporting.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Conceptual Framework</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Default="0078561F" w:rsidP="0078561F">
      <w:pPr>
        <w:tabs>
          <w:tab w:val="decimal" w:pos="360"/>
          <w:tab w:val="left" w:pos="720"/>
          <w:tab w:val="left" w:pos="1080"/>
        </w:tabs>
        <w:ind w:left="720" w:hanging="720"/>
        <w:rPr>
          <w:rFonts w:ascii="Source Sans Pro" w:hAnsi="Source Sans Pro" w:cs="Arial"/>
          <w:snapToGrid w:val="0"/>
          <w:szCs w:val="22"/>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5. Fundamental qualitative characteristics include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relevance and comparability.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representational faithfulness and timeliness.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relevance and representational faithfulness.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verifiability and relevance.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Difficulty: </w:t>
      </w:r>
      <w:r w:rsidRPr="00931304">
        <w:rPr>
          <w:rFonts w:ascii="Source Sans Pro" w:hAnsi="Source Sans Pro"/>
          <w:sz w:val="24"/>
          <w:szCs w:val="24"/>
        </w:rPr>
        <w:t>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lastRenderedPageBreak/>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6. Which of the following does NOT relate to the concept of relevance?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 information must be capable of making a difference in a decision.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Both material and immaterial information is important.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information has predictive value.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The information has feedback/confirmatory value.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7. Accounting information is considered to be relevant when it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can be depended on to represent the economic conditions and events that it is intended to represent.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b) </w:t>
      </w:r>
      <w:proofErr w:type="gramStart"/>
      <w:r w:rsidRPr="00931304">
        <w:rPr>
          <w:rFonts w:ascii="Source Sans Pro" w:hAnsi="Source Sans Pro"/>
          <w:snapToGrid w:val="0"/>
        </w:rPr>
        <w:t>is capable of making</w:t>
      </w:r>
      <w:proofErr w:type="gramEnd"/>
      <w:r w:rsidRPr="00931304">
        <w:rPr>
          <w:rFonts w:ascii="Source Sans Pro" w:hAnsi="Source Sans Pro"/>
          <w:snapToGrid w:val="0"/>
        </w:rPr>
        <w:t xml:space="preserve"> a difference in a decision.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is understandable by reasonably informed users of accounting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is verifiable and neutral.</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8. Materiality refers to</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 tangible nature of an item.</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representational faithfulness.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decision-making relevance of a piece of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None of these describe materiality.</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lastRenderedPageBreak/>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pStyle w:val="NoSpacing"/>
        <w:rPr>
          <w:rFonts w:ascii="Source Sans Pro" w:hAnsi="Source Sans Pro"/>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9. Which of the following is true about understandability as a qualitative characteristic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 onus to prepare understandable statements and to be able to understand them lies with the preparer.</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Where the underlying transactions or economic events are more complex, the user is expected to understand them without the assistance of an advisor.</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onus to prepare understandable statements and to be able to understand them lies with the preparer and the user.</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Users with no knowledge of business and financial accounting matters are expected to understand the financial statements.</w:t>
      </w:r>
    </w:p>
    <w:p w:rsidR="00E147A5" w:rsidRDefault="00E147A5"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Communication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Communication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10. Representational faithfulness includes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completeness, neutrality, and comparability.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neutrality, completeness, and understandability.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relevance, completeness, and freedom from material error.</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neutrality, completeness, and freedom from material error.</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11. The overriding criterion by which accounting information can be judged is that of</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usefulness for decision making.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freedom from bias.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c) timeliness.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comparability.</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12. Which statement is correct regarding enhancing qualitative characteristics?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Full discussion of the information presented is a substitute for comparable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Numbers that are easily verifiable with a reasonable degree of accuracy are called soft numbers.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Information must be available before it loses its ability to influence users’ decisions.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Financial information must be of sufficient quality and clarity that even uninformed readers can understand it.</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pStyle w:val="NoSpacing"/>
        <w:rPr>
          <w:rFonts w:ascii="Source Sans Pro" w:hAnsi="Source Sans Pro"/>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13. Comparability allows any financial statement user to</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make timely decisions.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understand all the information presented.</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verify all the data provided.</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identify the real similarities and differences in economic phenomena.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14. Timeliness is increased by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quarterly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comparative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c) representational faithfulness.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annual reporting.</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Difficulty: </w:t>
      </w:r>
      <w:r w:rsidRPr="00931304">
        <w:rPr>
          <w:rFonts w:ascii="Source Sans Pro" w:hAnsi="Source Sans Pro"/>
          <w:sz w:val="24"/>
          <w:szCs w:val="24"/>
        </w:rPr>
        <w:t>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15. Harlow Ltd. operates in both Canada and the United States. The company wants to improve the qualitative characteristics of its financial statements. Which of the following would most likely improve the </w:t>
      </w:r>
      <w:r w:rsidRPr="00931304">
        <w:rPr>
          <w:rFonts w:ascii="Source Sans Pro" w:hAnsi="Source Sans Pro"/>
          <w:i/>
          <w:snapToGrid w:val="0"/>
        </w:rPr>
        <w:t>comparability</w:t>
      </w:r>
      <w:r w:rsidRPr="00931304">
        <w:rPr>
          <w:rFonts w:ascii="Source Sans Pro" w:hAnsi="Source Sans Pro"/>
          <w:snapToGrid w:val="0"/>
        </w:rPr>
        <w:t xml:space="preserve"> of Harlow’s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 restatement of its financial statements from Canadian GAAP to US GAAP for its American investors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preparation of monthly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introduction of a policy that specifies how Harlow’s capital assets should be depreciated</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the use of U.S.-trained accountants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16. You want to improve the qualitative characteristics of your firm's financial statements. Which of the following options would most likely improve the </w:t>
      </w:r>
      <w:r w:rsidRPr="00931304">
        <w:rPr>
          <w:rFonts w:ascii="Source Sans Pro" w:hAnsi="Source Sans Pro"/>
          <w:i/>
          <w:snapToGrid w:val="0"/>
        </w:rPr>
        <w:t>timeliness</w:t>
      </w:r>
      <w:r w:rsidRPr="00931304">
        <w:rPr>
          <w:rFonts w:ascii="Source Sans Pro" w:hAnsi="Source Sans Pro"/>
          <w:snapToGrid w:val="0"/>
        </w:rPr>
        <w:t xml:space="preserve"> of your company's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increasing the number of disclosures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changing the timing of when revenues are recognized</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increasing the frequency of statements from annually to quarterly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decreasing the useful life of property, plant, and equipment from ten years to five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r w:rsidRPr="00931304" w:rsidDel="0047560C">
        <w:rPr>
          <w:rFonts w:ascii="Source Sans Pro" w:hAnsi="Source Sans Pro"/>
          <w:snapToGrid w:val="0"/>
        </w:rPr>
        <w:t xml:space="preserve"> </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17. The costs of providing useful information do NOT include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collecting, processing, and distributing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auditing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disclosure to competitors.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users’ allocation of resources.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Identify the qualitative characteristics of accounting information.</w:t>
      </w:r>
    </w:p>
    <w:p w:rsidR="0078561F" w:rsidRPr="00931304" w:rsidRDefault="0078561F" w:rsidP="0078561F">
      <w:pPr>
        <w:rPr>
          <w:rFonts w:ascii="Source Sans Pro" w:hAnsi="Source Sans Pro" w:cs="Arial"/>
        </w:rPr>
      </w:pPr>
      <w:r w:rsidRPr="00931304">
        <w:rPr>
          <w:rFonts w:ascii="Source Sans Pro" w:hAnsi="Source Sans Pro" w:cs="Arial"/>
        </w:rPr>
        <w:t>Section Reference: Qualitative Characteristics of Useful Information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AACSB: Analytic</w:t>
      </w:r>
    </w:p>
    <w:p w:rsidR="0078561F" w:rsidRDefault="0078561F" w:rsidP="0078561F">
      <w:pPr>
        <w:tabs>
          <w:tab w:val="decimal" w:pos="360"/>
          <w:tab w:val="left" w:pos="720"/>
          <w:tab w:val="left" w:pos="1080"/>
        </w:tabs>
        <w:ind w:left="720" w:hanging="720"/>
        <w:rPr>
          <w:rFonts w:ascii="Source Sans Pro" w:hAnsi="Source Sans Pro" w:cs="Arial"/>
          <w:snapToGrid w:val="0"/>
          <w:szCs w:val="22"/>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18. The common characteristic of both assets and liabilities is that they both</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provide an economic resource.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result from a past transaction or event.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represent a present responsibility.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represent contractual or other rights.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19. Which of the following does NOT represent an essential characteristic of an asset?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a) They represent </w:t>
      </w:r>
      <w:r w:rsidRPr="00931304">
        <w:rPr>
          <w:rFonts w:ascii="Source Sans Pro" w:hAnsi="Source Sans Pro" w:cs="Arial"/>
          <w:snapToGrid w:val="0"/>
          <w:szCs w:val="22"/>
        </w:rPr>
        <w:t xml:space="preserve">a present </w:t>
      </w:r>
      <w:r w:rsidRPr="00931304">
        <w:rPr>
          <w:rFonts w:ascii="Source Sans Pro" w:hAnsi="Source Sans Pro"/>
          <w:snapToGrid w:val="0"/>
        </w:rPr>
        <w:t>economic resource.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entity is able to transfer the economic benefit if it so chooses.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entity has control over the resource.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The resource results from a past transaction or event.</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 xml:space="preserve">AACSB: Analytic     </w:t>
      </w:r>
      <w:r w:rsidRPr="00931304">
        <w:rPr>
          <w:rFonts w:ascii="Source Sans Pro" w:hAnsi="Source Sans Pro"/>
        </w:rPr>
        <w:tab/>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20. Which of the following statements regarding liabilities is true?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They must arise through a contractual obligation.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They may be attributable to a future transaction or event.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duty or responsibility obligates the entity.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The entity often has reasonable discretion to avoid the obligation.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Analytic</w:t>
      </w:r>
    </w:p>
    <w:p w:rsidR="0078561F" w:rsidRPr="00931304" w:rsidRDefault="0078561F" w:rsidP="0078561F">
      <w:pPr>
        <w:pStyle w:val="NoSpacing"/>
        <w:rPr>
          <w:rFonts w:ascii="Source Sans Pro" w:hAnsi="Source Sans Pro"/>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21. Equitable obligations arise due to</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statutory requirements.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contractual obligations.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moral or ethical considerations.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union agreements.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pStyle w:val="NoSpacing"/>
        <w:rPr>
          <w:rFonts w:ascii="Source Sans Pro" w:hAnsi="Source Sans Pro"/>
        </w:rPr>
      </w:pPr>
      <w:r w:rsidRPr="00931304">
        <w:rPr>
          <w:rFonts w:ascii="Source Sans Pro" w:hAnsi="Source Sans Pro"/>
        </w:rPr>
        <w:t>AACSB: Ethics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22. Under IFRS, equity does NOT include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long-term leases.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common and/or preferred shares.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accumulated other comprehensive income.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retained earnings.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23. Gains are defined as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a) increases in economic resources resulting from an entity’s ordinary activities.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decreases in economic resources resulting from an entity’s ordinary activities.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the residual interest remaining after liabilities are deducted from assets.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increases in equity resulting from an entity’s peripheral or incidental transactions.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24. Under IFRS, “other comprehensive income” does NOT include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unrealized holding gains and losses on certain securities.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gains and losses on disposal of property, plant, and equipment.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gains and losses related to certain types of hedges.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certain gains and losses related to foreign exchange transactions.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25. Financial statements prepared under ASPE include a</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statement of comprehensive income.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statement of cash flows and a statement of changes in shareholders’ equity.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balance sheet and a statement of retained earnings.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statement of retained earnings and a statement of comprehensive income.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26. Which of the following elements of financial statements is NOT a component of comprehensive income?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a) Revenues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Distributions to owners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Losses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Expenses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rPr>
          <w:rFonts w:ascii="Source Sans Pro" w:hAnsi="Source Sans Pro" w:cs="Arial"/>
        </w:rPr>
      </w:pPr>
      <w:r w:rsidRPr="00931304">
        <w:rPr>
          <w:rFonts w:ascii="Source Sans Pro" w:hAnsi="Source Sans Pro" w:cs="Arial"/>
        </w:rPr>
        <w:t>Learning Objective: Define the basic elements of financial statements.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Elements of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AACSB: Analytic</w:t>
      </w:r>
    </w:p>
    <w:p w:rsidR="0078561F" w:rsidRDefault="0078561F" w:rsidP="0078561F">
      <w:pPr>
        <w:tabs>
          <w:tab w:val="decimal" w:pos="360"/>
          <w:tab w:val="left" w:pos="720"/>
          <w:tab w:val="left" w:pos="1080"/>
        </w:tabs>
        <w:ind w:left="720" w:hanging="720"/>
        <w:rPr>
          <w:rFonts w:ascii="Source Sans Pro" w:hAnsi="Source Sans Pro" w:cs="Arial"/>
          <w:snapToGrid w:val="0"/>
          <w:szCs w:val="22"/>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27. A local businessman owns several different companies. His accountant prepares separate financial statements for each of these businesses. This is an application of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full disclosure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periodicity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going concern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economic entity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28. Generally, under ASPE, revenue from sales should be recognized at a point when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management decides it is appropriate to do so.</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product is available for sale.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an exchange has taken place and the earnings process is substantially complete.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the entire amount receivable has been collected from the customer and there remains no further warranty liability.</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29. During a major renovation project of its head office, a worker was seriously injured. While the company believes that it was not at fault, it does include the incident in the notes to its financial statements. This is consistent with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full disclosure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periodicity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going concern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economic entity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30. The economic entity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is inapplicable to unincorporated businesses.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recognizes the legal aspects of business organizations.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requires periodic income measurement.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is applicable to all forms of business organizations.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31. Under ASPE, when deciding whether to recognize a financial statement element (or not), and how to measure it, the accountant should</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always use estimates.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record “hard” numbers and ignore “soft” numbers.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determine an acceptable level of uncertainty.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recognize a financial statement element even if it cannot be measured.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lastRenderedPageBreak/>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32. During the lifetime of an entity, accountants produce financial statements at arbitrary points in time in accordance with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full disclosure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periodicity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going concern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economic entity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33. The assumption that a business enterprise will NOT be sold or liquidated in the near future is known as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economic entity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monetary unit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fair value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going concern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34. Valuing assets at their liquidation values rather than their cost is inconsistent with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periodicity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historical cost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matching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economic entity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35. Which of the following is NOT a good example of the matching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A machine that produces certain goods is depreciated over its useful life. The depreciation expense is matched with the proceeds from the sale of those goods.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entire amount of a two-year insurance premium is expensed in the first year.</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An uncollectible receivable is written off in the year that the sale was made.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Recognition of revenue for which associated expenses cannot yet be determined is delayed until such determination can be made.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36. Use of an allowance for doubtful accounts is an application of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matching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revenue recognition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historical cost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full disclosure principle.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37. Which of the following statements does NOT apply to the historical cost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Historical cost represents a value at a point in time.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principle does not apply to financial instruments.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Historical cost results from a reciprocal or two-way exchange.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Over time, historical cost becomes irrelevant in terms of predictive value.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38. Preparation of consolidated financial statements when a parent-subsidiary relationship exists is an example of</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 economic entity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matching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comparability.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reliability.</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39. The matching principle is best demonstrated by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not recognizing any expense unless some revenue is realized.</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associating effort (expense) with accomplishment (revenue).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recognizing prepaid rent received as revenue.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measuring expenses correctly.</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40. Which of the following serves as the justification for the periodic recording of depreciation expense?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association of efforts (expense) with accomplishments (revenue)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minimization of income tax liability</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immediate recognition of an expense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systematic and rational allocation of cost over the periods benefited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lastRenderedPageBreak/>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41. Fair value (of an asset) is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a) an entry </w:t>
      </w:r>
      <w:proofErr w:type="gramStart"/>
      <w:r w:rsidRPr="00931304">
        <w:rPr>
          <w:rFonts w:ascii="Source Sans Pro" w:hAnsi="Source Sans Pro"/>
          <w:snapToGrid w:val="0"/>
        </w:rPr>
        <w:t>price</w:t>
      </w:r>
      <w:proofErr w:type="gramEnd"/>
      <w:r w:rsidRPr="00931304">
        <w:rPr>
          <w:rFonts w:ascii="Source Sans Pro" w:hAnsi="Source Sans Pro"/>
          <w:snapToGrid w:val="0"/>
        </w:rPr>
        <w: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an entity-specific measure.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c) an exit </w:t>
      </w:r>
      <w:proofErr w:type="gramStart"/>
      <w:r w:rsidRPr="00931304">
        <w:rPr>
          <w:rFonts w:ascii="Source Sans Pro" w:hAnsi="Source Sans Pro"/>
          <w:snapToGrid w:val="0"/>
        </w:rPr>
        <w:t>price</w:t>
      </w:r>
      <w:proofErr w:type="gramEnd"/>
      <w:r w:rsidRPr="00931304">
        <w:rPr>
          <w:rFonts w:ascii="Source Sans Pro" w:hAnsi="Source Sans Pro"/>
          <w:snapToGrid w:val="0"/>
        </w:rPr>
        <w: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not used when following IFRS.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42. Application of the full disclosure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is theoretically desirable but not practical because the costs of complete disclosure exceed the benefits.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is violated when important financial information is buried in the notes to the financial statements.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c) </w:t>
      </w:r>
      <w:r w:rsidRPr="00931304">
        <w:rPr>
          <w:rFonts w:ascii="Source Sans Pro" w:hAnsi="Source Sans Pro"/>
          <w:snapToGrid w:val="0"/>
          <w:spacing w:val="-2"/>
          <w:szCs w:val="22"/>
        </w:rPr>
        <w:t>is demonstrated by the inclusion of information such as contingencies.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requires that the financial statements be consistent and comparable.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snapToGrid w:val="0"/>
        </w:rPr>
        <w:t xml:space="preserve">43. Under ASPE, </w:t>
      </w:r>
      <w:r w:rsidRPr="00931304">
        <w:rPr>
          <w:rFonts w:ascii="Source Sans Pro" w:hAnsi="Source Sans Pro"/>
        </w:rPr>
        <w:t>where there is a significant uncertainty with respect to the measurement of an item,</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 do not record anything in the financial statements.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b) recognize the item in the financial statements and disclose the measurement uncertainty in the notes to the financial statements.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c) do not record anything in the financial statements but disclose the measurement uncertainty in the notes to the financial statements.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d) record the maximum amount in the financial statements.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44. The operations of a resource company's oil sands operations results in environmental damage. While the extent of the damage cannot be determined at this time, the situation is disclosed in its financial statements. This best demonstrates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the application of professional judgement.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the full disclosure principle.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representational faithfulness.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good management stewardship.</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snapToGrid w:val="0"/>
        </w:rPr>
        <w:t xml:space="preserve">45. </w:t>
      </w:r>
      <w:r w:rsidRPr="00931304">
        <w:rPr>
          <w:rFonts w:ascii="Source Sans Pro" w:hAnsi="Source Sans Pro"/>
        </w:rPr>
        <w:t>Management Discussion and Analysis (MD&amp;A) is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 notes on meetings between management and auditors.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b) an internal document not released to shareholders.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c) supplementary information included in the annual report.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d) supplementary information included in the notes to the financial statements.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46. Under GAAP, inflation has been historically ignored due to the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economic entity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going concern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monetary unit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periodicity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47. Which basic assumption may NOT be followed when a firm in bankruptcy reports financial results?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economic entity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going concern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periodicity assumption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monetary unit assumption</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snapToGrid w:val="0"/>
        </w:rPr>
        <w:t xml:space="preserve">48. </w:t>
      </w:r>
      <w:r w:rsidRPr="00931304">
        <w:rPr>
          <w:rFonts w:ascii="Source Sans Pro" w:hAnsi="Source Sans Pro"/>
        </w:rPr>
        <w:t>Management Discussion and Analysis (MD&amp;A) does NOT include</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 notes to the financial statements.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b) key performance drivers.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c) the company’s vision and strategy.</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d) the company’s capabilities (capital and other resources).</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a</w:t>
      </w:r>
    </w:p>
    <w:p w:rsidR="0078561F" w:rsidRPr="00931304" w:rsidRDefault="0078561F" w:rsidP="0078561F">
      <w:pPr>
        <w:tabs>
          <w:tab w:val="left" w:pos="426"/>
          <w:tab w:val="left" w:pos="720"/>
        </w:tabs>
        <w:rPr>
          <w:rFonts w:ascii="Source Sans Pro" w:hAnsi="Source Sans Pro"/>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49. The practice of matching</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 dictates that efforts (expenditures) be matched with associated cash flow.</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b) requires arbitrary allocation of an asset’s contribution to a revenue stream.</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c) illustrates the cause and effect relationship between money spent to earn revenues and the revenues themselves.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d) is required by GAAP to approximate an asset’s contribution to an entity’s periodic cash flow.</w:t>
      </w:r>
    </w:p>
    <w:p w:rsidR="0078561F" w:rsidRPr="00931304" w:rsidRDefault="0078561F" w:rsidP="0078561F">
      <w:pPr>
        <w:tabs>
          <w:tab w:val="left" w:pos="426"/>
          <w:tab w:val="left" w:pos="720"/>
        </w:tabs>
        <w:rPr>
          <w:rFonts w:ascii="Source Sans Pro" w:hAnsi="Source Sans Pro"/>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Describe the foundational principles of accounting.</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Foundational Principles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Default="0078561F" w:rsidP="0078561F">
      <w:pPr>
        <w:tabs>
          <w:tab w:val="decimal" w:pos="360"/>
          <w:tab w:val="left" w:pos="720"/>
          <w:tab w:val="left" w:pos="1080"/>
        </w:tabs>
        <w:ind w:left="720" w:hanging="720"/>
        <w:rPr>
          <w:rFonts w:ascii="Source Sans Pro" w:hAnsi="Source Sans Pro" w:cs="Arial"/>
          <w:snapToGrid w:val="0"/>
          <w:szCs w:val="22"/>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50. Financial reporting is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 independent of the environment in which it operates.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b) the result of carefully applied professional judgement.</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c) influenced by the decisions of individuals who act in the interest of stakeholders at the expense of themselves.</w:t>
      </w: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d) completely free of bias.</w:t>
      </w:r>
    </w:p>
    <w:p w:rsidR="0078561F" w:rsidRPr="00931304" w:rsidRDefault="0078561F" w:rsidP="0078561F">
      <w:pPr>
        <w:tabs>
          <w:tab w:val="left" w:pos="426"/>
          <w:tab w:val="left" w:pos="720"/>
        </w:tabs>
        <w:rPr>
          <w:rFonts w:ascii="Source Sans Pro" w:hAnsi="Source Sans Pro"/>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Explain the factors that contribute to choice and/or bias in financial reporting decisions.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Financial Reporting Issues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Strategy &amp; Governance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rPr>
      </w:pPr>
    </w:p>
    <w:p w:rsidR="0078561F" w:rsidRPr="00931304" w:rsidRDefault="0078561F" w:rsidP="0078561F">
      <w:pPr>
        <w:tabs>
          <w:tab w:val="left" w:pos="426"/>
          <w:tab w:val="left" w:pos="720"/>
        </w:tabs>
        <w:rPr>
          <w:rFonts w:ascii="Source Sans Pro" w:hAnsi="Source Sans Pro"/>
        </w:rPr>
      </w:pPr>
      <w:r w:rsidRPr="00931304">
        <w:rPr>
          <w:rFonts w:ascii="Source Sans Pro" w:hAnsi="Source Sans Pro"/>
        </w:rPr>
        <w:t>51. Principles-based GAAP is sometimes criticized for being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t</w:t>
      </w:r>
      <w:r w:rsidRPr="00931304">
        <w:rPr>
          <w:rFonts w:ascii="Source Sans Pro" w:hAnsi="Source Sans Pro"/>
        </w:rPr>
        <w:t>oo inflexible.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t</w:t>
      </w:r>
      <w:r w:rsidRPr="00931304">
        <w:rPr>
          <w:rFonts w:ascii="Source Sans Pro" w:hAnsi="Source Sans Pro"/>
        </w:rPr>
        <w:t>oo flexible.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t</w:t>
      </w:r>
      <w:r w:rsidRPr="00931304">
        <w:rPr>
          <w:rFonts w:ascii="Source Sans Pro" w:hAnsi="Source Sans Pro"/>
        </w:rPr>
        <w:t>oo inconsistent.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too difficult for the reader to understand.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b</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Explain the factors that contribute to choice and/or bias in financial reporting decisions.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Financial Reporting Issues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52. Which of the following situations does NOT demonstrate an attempt at financial engineering?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creating complex legal arrangements and financial instruments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 structuring debt financing so that it meets the GAAP definition of equity rather than debt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accounting for bona fide business transactions in a transparent manner</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d) aggressively interpreting GAAP so that the impact on critical ratios is minimized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Explain the factors that contribute to choice and/or bias in financial reporting decisions.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Financial Reporting Issues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53. Fraudulent financial reporting is a business reality. While it cannot be eliminated, the risk of fraudulent reporting can be decreased. Which of the following considerations is least likely to lessen that risk?</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 an independent audit committee</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 xml:space="preserve">b) an internal audit </w:t>
      </w:r>
      <w:proofErr w:type="gramStart"/>
      <w:r w:rsidRPr="00931304">
        <w:rPr>
          <w:rFonts w:ascii="Source Sans Pro" w:hAnsi="Source Sans Pro"/>
          <w:snapToGrid w:val="0"/>
        </w:rPr>
        <w:t>function</w:t>
      </w:r>
      <w:proofErr w:type="gramEnd"/>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 vigilant management</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 an increased focus on tying bonuses to short-term company performance</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Answer: d</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Explain the factors that contribute to choice and/or bias in financial reporting decisions.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Financial Reporting Issues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Comprehension</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rPr>
        <w:t>AACSB: Analytic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54. In the absence of specific GAAP guidance, an entity should adopt accounting policies that are</w:t>
      </w:r>
    </w:p>
    <w:p w:rsidR="0078561F" w:rsidRPr="00931304" w:rsidRDefault="0078561F" w:rsidP="0078561F">
      <w:pPr>
        <w:tabs>
          <w:tab w:val="left" w:pos="426"/>
          <w:tab w:val="left" w:pos="720"/>
          <w:tab w:val="left" w:pos="810"/>
        </w:tabs>
        <w:rPr>
          <w:rFonts w:ascii="Source Sans Pro" w:hAnsi="Source Sans Pro"/>
          <w:snapToGrid w:val="0"/>
        </w:rPr>
      </w:pPr>
      <w:proofErr w:type="spellStart"/>
      <w:r w:rsidRPr="00931304">
        <w:rPr>
          <w:rFonts w:ascii="Source Sans Pro" w:hAnsi="Source Sans Pro"/>
          <w:snapToGrid w:val="0"/>
        </w:rPr>
        <w:t>i</w:t>
      </w:r>
      <w:proofErr w:type="spellEnd"/>
      <w:r w:rsidRPr="00931304">
        <w:rPr>
          <w:rFonts w:ascii="Source Sans Pro" w:hAnsi="Source Sans Pro"/>
          <w:snapToGrid w:val="0"/>
        </w:rPr>
        <w:t>. consistent with specific GAAP guidance.</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ii. consistent with the most conservative reporting choices.</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iii. collaboratively developed with the assistance of all business units.</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iv. developed through exercising professional judgement and applying the conceptual framework.</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 xml:space="preserve">a) </w:t>
      </w:r>
      <w:proofErr w:type="spellStart"/>
      <w:r w:rsidRPr="00931304">
        <w:rPr>
          <w:rFonts w:ascii="Source Sans Pro" w:hAnsi="Source Sans Pro"/>
          <w:snapToGrid w:val="0"/>
        </w:rPr>
        <w:t>i</w:t>
      </w:r>
      <w:proofErr w:type="spellEnd"/>
      <w:r w:rsidRPr="00931304">
        <w:rPr>
          <w:rFonts w:ascii="Source Sans Pro" w:hAnsi="Source Sans Pro"/>
          <w:snapToGrid w:val="0"/>
        </w:rPr>
        <w:t>, ii, and iii</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 xml:space="preserve">b) </w:t>
      </w:r>
      <w:proofErr w:type="spellStart"/>
      <w:r w:rsidRPr="00931304">
        <w:rPr>
          <w:rFonts w:ascii="Source Sans Pro" w:hAnsi="Source Sans Pro"/>
          <w:snapToGrid w:val="0"/>
        </w:rPr>
        <w:t>i</w:t>
      </w:r>
      <w:proofErr w:type="spellEnd"/>
      <w:r w:rsidRPr="00931304">
        <w:rPr>
          <w:rFonts w:ascii="Source Sans Pro" w:hAnsi="Source Sans Pro"/>
          <w:snapToGrid w:val="0"/>
        </w:rPr>
        <w:t xml:space="preserve"> and iii</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 xml:space="preserve">c) </w:t>
      </w:r>
      <w:proofErr w:type="spellStart"/>
      <w:r w:rsidRPr="00931304">
        <w:rPr>
          <w:rFonts w:ascii="Source Sans Pro" w:hAnsi="Source Sans Pro"/>
          <w:snapToGrid w:val="0"/>
        </w:rPr>
        <w:t>i</w:t>
      </w:r>
      <w:proofErr w:type="spellEnd"/>
      <w:r w:rsidRPr="00931304">
        <w:rPr>
          <w:rFonts w:ascii="Source Sans Pro" w:hAnsi="Source Sans Pro"/>
          <w:snapToGrid w:val="0"/>
        </w:rPr>
        <w:t xml:space="preserve"> and iv</w:t>
      </w: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d) ii and iv</w:t>
      </w:r>
    </w:p>
    <w:p w:rsidR="0078561F" w:rsidRPr="00931304" w:rsidRDefault="0078561F" w:rsidP="0078561F">
      <w:pPr>
        <w:tabs>
          <w:tab w:val="left" w:pos="426"/>
          <w:tab w:val="left" w:pos="720"/>
          <w:tab w:val="left" w:pos="810"/>
        </w:tabs>
        <w:rPr>
          <w:rFonts w:ascii="Source Sans Pro" w:hAnsi="Source Sans Pro"/>
          <w:snapToGrid w:val="0"/>
        </w:rPr>
      </w:pPr>
    </w:p>
    <w:p w:rsidR="0078561F" w:rsidRPr="00931304" w:rsidRDefault="0078561F" w:rsidP="0078561F">
      <w:pPr>
        <w:tabs>
          <w:tab w:val="left" w:pos="426"/>
          <w:tab w:val="left" w:pos="720"/>
          <w:tab w:val="left" w:pos="810"/>
        </w:tabs>
        <w:rPr>
          <w:rFonts w:ascii="Source Sans Pro" w:hAnsi="Source Sans Pro"/>
          <w:snapToGrid w:val="0"/>
        </w:rPr>
      </w:pPr>
      <w:r w:rsidRPr="00931304">
        <w:rPr>
          <w:rFonts w:ascii="Source Sans Pro" w:hAnsi="Source Sans Pro"/>
          <w:snapToGrid w:val="0"/>
        </w:rPr>
        <w:t>Answer: c</w:t>
      </w:r>
    </w:p>
    <w:p w:rsidR="0078561F" w:rsidRPr="00931304" w:rsidRDefault="0078561F" w:rsidP="0078561F">
      <w:pPr>
        <w:tabs>
          <w:tab w:val="left" w:pos="426"/>
          <w:tab w:val="left" w:pos="720"/>
        </w:tabs>
        <w:rPr>
          <w:rFonts w:ascii="Source Sans Pro" w:hAnsi="Source Sans Pro"/>
          <w:snapToGrid w:val="0"/>
        </w:rPr>
      </w:pP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Difficulty: Easy</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Learning Objective: Explain the factors that contribute to choice and/or bias in financial reporting decisions.</w:t>
      </w:r>
    </w:p>
    <w:p w:rsidR="0078561F" w:rsidRPr="00931304" w:rsidRDefault="0078561F" w:rsidP="0078561F">
      <w:pPr>
        <w:widowControl/>
        <w:autoSpaceDE w:val="0"/>
        <w:autoSpaceDN w:val="0"/>
        <w:adjustRightInd w:val="0"/>
        <w:rPr>
          <w:rFonts w:ascii="Source Sans Pro" w:hAnsi="Source Sans Pro" w:cs="Arial"/>
        </w:rPr>
      </w:pPr>
      <w:r w:rsidRPr="00931304">
        <w:rPr>
          <w:rFonts w:ascii="Source Sans Pro" w:hAnsi="Source Sans Pro" w:cs="Arial"/>
        </w:rPr>
        <w:t>Section Reference: Financial Reporting Issues</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lastRenderedPageBreak/>
        <w:t>CPA: Financial Reporting</w:t>
      </w:r>
    </w:p>
    <w:p w:rsidR="0078561F" w:rsidRPr="00931304" w:rsidRDefault="0078561F" w:rsidP="0078561F">
      <w:pPr>
        <w:tabs>
          <w:tab w:val="left" w:pos="426"/>
          <w:tab w:val="left" w:pos="720"/>
        </w:tabs>
        <w:rPr>
          <w:rFonts w:ascii="Source Sans Pro" w:hAnsi="Source Sans Pro"/>
          <w:snapToGrid w:val="0"/>
        </w:rPr>
      </w:pPr>
      <w:r w:rsidRPr="00931304">
        <w:rPr>
          <w:rFonts w:ascii="Source Sans Pro" w:hAnsi="Source Sans Pro"/>
          <w:snapToGrid w:val="0"/>
        </w:rPr>
        <w:t>Bloomcode: Knowledge</w:t>
      </w:r>
    </w:p>
    <w:p w:rsidR="0078561F" w:rsidRDefault="0078561F" w:rsidP="0078561F">
      <w:pPr>
        <w:pStyle w:val="NoSpacing"/>
        <w:rPr>
          <w:rFonts w:ascii="Source Sans Pro" w:hAnsi="Source Sans Pro"/>
          <w:b/>
          <w:snapToGrid w:val="0"/>
          <w:sz w:val="28"/>
        </w:rPr>
      </w:pPr>
      <w:r w:rsidRPr="00931304">
        <w:rPr>
          <w:rFonts w:ascii="Source Sans Pro" w:hAnsi="Source Sans Pro"/>
        </w:rPr>
        <w:t>AACSB: Analytic</w:t>
      </w:r>
    </w:p>
    <w:p w:rsidR="00682069" w:rsidRDefault="00682069" w:rsidP="0005507B">
      <w:pPr>
        <w:pStyle w:val="NoSpacing"/>
        <w:jc w:val="center"/>
        <w:rPr>
          <w:rFonts w:ascii="Source Sans Pro" w:hAnsi="Source Sans Pro"/>
          <w:b/>
          <w:snapToGrid w:val="0"/>
          <w:sz w:val="28"/>
        </w:rPr>
      </w:pPr>
    </w:p>
    <w:p w:rsidR="00682069" w:rsidRDefault="00682069" w:rsidP="0005507B">
      <w:pPr>
        <w:pStyle w:val="NoSpacing"/>
        <w:jc w:val="center"/>
        <w:rPr>
          <w:rFonts w:ascii="Source Sans Pro" w:hAnsi="Source Sans Pro"/>
          <w:b/>
          <w:snapToGrid w:val="0"/>
          <w:sz w:val="28"/>
        </w:rPr>
      </w:pPr>
    </w:p>
    <w:p w:rsidR="00682069" w:rsidRDefault="00682069" w:rsidP="0005507B">
      <w:pPr>
        <w:pStyle w:val="NoSpacing"/>
        <w:jc w:val="center"/>
        <w:rPr>
          <w:rFonts w:ascii="Source Sans Pro" w:hAnsi="Source Sans Pro"/>
          <w:b/>
          <w:snapToGrid w:val="0"/>
          <w:sz w:val="28"/>
        </w:rPr>
      </w:pPr>
    </w:p>
    <w:p w:rsidR="00682069" w:rsidRDefault="00682069" w:rsidP="0005507B">
      <w:pPr>
        <w:pStyle w:val="NoSpacing"/>
        <w:jc w:val="center"/>
        <w:rPr>
          <w:rFonts w:ascii="Source Sans Pro" w:hAnsi="Source Sans Pro"/>
          <w:b/>
          <w:snapToGrid w:val="0"/>
          <w:sz w:val="28"/>
        </w:rPr>
      </w:pPr>
    </w:p>
    <w:p w:rsidR="00682069" w:rsidRDefault="00682069" w:rsidP="0005507B">
      <w:pPr>
        <w:pStyle w:val="NoSpacing"/>
        <w:jc w:val="center"/>
        <w:rPr>
          <w:rFonts w:ascii="Source Sans Pro" w:hAnsi="Source Sans Pro"/>
          <w:b/>
          <w:snapToGrid w:val="0"/>
          <w:sz w:val="28"/>
        </w:rPr>
      </w:pPr>
    </w:p>
    <w:p w:rsidR="00682069" w:rsidRDefault="00682069" w:rsidP="0005507B">
      <w:pPr>
        <w:pStyle w:val="NoSpacing"/>
        <w:jc w:val="center"/>
        <w:rPr>
          <w:rFonts w:ascii="Source Sans Pro" w:hAnsi="Source Sans Pro"/>
          <w:b/>
          <w:snapToGrid w:val="0"/>
          <w:sz w:val="28"/>
        </w:rPr>
      </w:pPr>
    </w:p>
    <w:p w:rsidR="00682069" w:rsidRDefault="00682069" w:rsidP="0005507B">
      <w:pPr>
        <w:pStyle w:val="NoSpacing"/>
        <w:jc w:val="center"/>
        <w:rPr>
          <w:rFonts w:ascii="Source Sans Pro" w:hAnsi="Source Sans Pro"/>
          <w:b/>
          <w:snapToGrid w:val="0"/>
          <w:sz w:val="28"/>
        </w:rPr>
      </w:pPr>
    </w:p>
    <w:p w:rsidR="00EE3F0B" w:rsidRDefault="00EE3F0B" w:rsidP="0005507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8F5789" w:rsidRDefault="008F5789"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A938AC" w:rsidRDefault="00A938AC" w:rsidP="00EE3F0B">
      <w:pPr>
        <w:pStyle w:val="NoSpacing"/>
        <w:jc w:val="center"/>
        <w:rPr>
          <w:rFonts w:ascii="Source Sans Pro" w:hAnsi="Source Sans Pro"/>
          <w:b/>
          <w:snapToGrid w:val="0"/>
          <w:sz w:val="28"/>
        </w:rPr>
      </w:pPr>
    </w:p>
    <w:p w:rsidR="00FC504F" w:rsidRDefault="0005507B" w:rsidP="00EE3F0B">
      <w:pPr>
        <w:pStyle w:val="NoSpacing"/>
        <w:jc w:val="center"/>
        <w:rPr>
          <w:rFonts w:ascii="Source Sans Pro" w:hAnsi="Source Sans Pro"/>
          <w:b/>
          <w:snapToGrid w:val="0"/>
          <w:sz w:val="28"/>
        </w:rPr>
      </w:pPr>
      <w:r>
        <w:rPr>
          <w:rFonts w:ascii="Source Sans Pro" w:hAnsi="Source Sans Pro"/>
          <w:b/>
          <w:snapToGrid w:val="0"/>
          <w:sz w:val="28"/>
        </w:rPr>
        <w:lastRenderedPageBreak/>
        <w:t>EXERCISE</w:t>
      </w:r>
      <w:r w:rsidR="008F5789">
        <w:rPr>
          <w:rFonts w:ascii="Source Sans Pro" w:hAnsi="Source Sans Pro"/>
          <w:b/>
          <w:snapToGrid w:val="0"/>
          <w:sz w:val="28"/>
        </w:rPr>
        <w:t>S</w:t>
      </w:r>
    </w:p>
    <w:p w:rsidR="00EE3F0B" w:rsidRPr="00EE3F0B" w:rsidRDefault="00EE3F0B" w:rsidP="00EE3F0B">
      <w:pPr>
        <w:pStyle w:val="NoSpacing"/>
        <w:jc w:val="center"/>
        <w:rPr>
          <w:rFonts w:ascii="Source Sans Pro" w:hAnsi="Source Sans Pro"/>
          <w:b/>
          <w:snapToGrid w:val="0"/>
          <w:sz w:val="28"/>
        </w:rPr>
      </w:pPr>
    </w:p>
    <w:p w:rsidR="00FC504F" w:rsidRPr="0048672D" w:rsidRDefault="00FC504F" w:rsidP="00FC504F">
      <w:pPr>
        <w:tabs>
          <w:tab w:val="decimal" w:pos="360"/>
          <w:tab w:val="left" w:pos="720"/>
          <w:tab w:val="left" w:pos="1080"/>
        </w:tabs>
        <w:rPr>
          <w:rFonts w:ascii="Source Sans Pro" w:hAnsi="Source Sans Pro"/>
          <w:b/>
        </w:rPr>
      </w:pPr>
      <w:r w:rsidRPr="0048672D">
        <w:rPr>
          <w:rFonts w:ascii="Source Sans Pro" w:hAnsi="Source Sans Pro"/>
          <w:b/>
        </w:rPr>
        <w:t>Ex. 2-5</w:t>
      </w:r>
      <w:r w:rsidR="00F44614">
        <w:rPr>
          <w:rFonts w:ascii="Source Sans Pro" w:hAnsi="Source Sans Pro"/>
          <w:b/>
        </w:rPr>
        <w:t>5</w:t>
      </w:r>
      <w:r w:rsidRPr="0048672D">
        <w:rPr>
          <w:rFonts w:ascii="Source Sans Pro" w:hAnsi="Source Sans Pro"/>
          <w:b/>
        </w:rPr>
        <w:t xml:space="preserve"> </w:t>
      </w:r>
      <w:r w:rsidRPr="0048672D">
        <w:rPr>
          <w:rFonts w:ascii="Source Sans Pro" w:hAnsi="Source Sans Pro"/>
        </w:rPr>
        <w:t>Conceptual framework</w:t>
      </w:r>
    </w:p>
    <w:p w:rsidR="00FC504F" w:rsidRPr="0048672D" w:rsidRDefault="00FC504F" w:rsidP="00FC504F">
      <w:pPr>
        <w:tabs>
          <w:tab w:val="decimal" w:pos="360"/>
          <w:tab w:val="left" w:pos="720"/>
          <w:tab w:val="left" w:pos="1080"/>
        </w:tabs>
        <w:rPr>
          <w:rFonts w:ascii="Source Sans Pro" w:hAnsi="Source Sans Pro"/>
          <w:snapToGrid w:val="0"/>
        </w:rPr>
      </w:pPr>
      <w:r w:rsidRPr="0048672D">
        <w:rPr>
          <w:rFonts w:ascii="Source Sans Pro" w:hAnsi="Source Sans Pro"/>
          <w:snapToGrid w:val="0"/>
        </w:rPr>
        <w:t>Briefly describe the objectives of a soundly developed conceptual framework.</w:t>
      </w:r>
    </w:p>
    <w:p w:rsidR="00FC504F" w:rsidRPr="0048672D" w:rsidRDefault="00FC504F" w:rsidP="00FC504F">
      <w:pPr>
        <w:tabs>
          <w:tab w:val="decimal" w:pos="360"/>
          <w:tab w:val="left" w:pos="720"/>
          <w:tab w:val="left" w:pos="1080"/>
        </w:tabs>
        <w:rPr>
          <w:rFonts w:ascii="Source Sans Pro" w:hAnsi="Source Sans Pro"/>
          <w:snapToGrid w:val="0"/>
        </w:rPr>
      </w:pPr>
    </w:p>
    <w:p w:rsidR="00FC504F" w:rsidRPr="0048672D" w:rsidRDefault="00FC504F" w:rsidP="00FC504F">
      <w:pPr>
        <w:tabs>
          <w:tab w:val="decimal" w:pos="360"/>
          <w:tab w:val="left" w:pos="720"/>
          <w:tab w:val="left" w:pos="1080"/>
        </w:tabs>
        <w:ind w:left="720" w:hanging="720"/>
        <w:rPr>
          <w:rFonts w:ascii="Source Sans Pro" w:hAnsi="Source Sans Pro"/>
          <w:b/>
          <w:snapToGrid w:val="0"/>
        </w:rPr>
      </w:pPr>
      <w:r w:rsidRPr="0048672D">
        <w:rPr>
          <w:rFonts w:ascii="Source Sans Pro" w:hAnsi="Source Sans Pro"/>
          <w:b/>
          <w:snapToGrid w:val="0"/>
        </w:rPr>
        <w:t>Solution 2-</w:t>
      </w:r>
      <w:r w:rsidR="00F44614">
        <w:rPr>
          <w:rFonts w:ascii="Source Sans Pro" w:hAnsi="Source Sans Pro"/>
          <w:b/>
          <w:snapToGrid w:val="0"/>
        </w:rPr>
        <w:t>55</w:t>
      </w:r>
    </w:p>
    <w:p w:rsidR="00FC504F" w:rsidRPr="0048672D" w:rsidRDefault="00FC504F" w:rsidP="00FC504F">
      <w:pPr>
        <w:tabs>
          <w:tab w:val="decimal" w:pos="360"/>
          <w:tab w:val="left" w:pos="720"/>
          <w:tab w:val="left" w:pos="1080"/>
        </w:tabs>
        <w:rPr>
          <w:rFonts w:ascii="Source Sans Pro" w:hAnsi="Source Sans Pro"/>
          <w:snapToGrid w:val="0"/>
        </w:rPr>
      </w:pPr>
      <w:r w:rsidRPr="0048672D">
        <w:rPr>
          <w:rFonts w:ascii="Source Sans Pro" w:hAnsi="Source Sans Pro"/>
          <w:snapToGrid w:val="0"/>
        </w:rPr>
        <w:t>A soundly developed conceptual framework should</w:t>
      </w:r>
    </w:p>
    <w:p w:rsidR="00FC504F" w:rsidRPr="0048672D" w:rsidRDefault="00FC504F" w:rsidP="00FC504F">
      <w:pPr>
        <w:tabs>
          <w:tab w:val="left" w:pos="426"/>
          <w:tab w:val="left" w:pos="1080"/>
        </w:tabs>
        <w:spacing w:after="40"/>
        <w:rPr>
          <w:rFonts w:ascii="Source Sans Pro" w:hAnsi="Source Sans Pro"/>
          <w:snapToGrid w:val="0"/>
        </w:rPr>
      </w:pPr>
      <w:r w:rsidRPr="0048672D">
        <w:rPr>
          <w:rFonts w:ascii="Source Sans Pro" w:hAnsi="Source Sans Pro"/>
          <w:snapToGrid w:val="0"/>
        </w:rPr>
        <w:t>1.</w:t>
      </w:r>
      <w:r w:rsidRPr="0048672D">
        <w:rPr>
          <w:rFonts w:ascii="Source Sans Pro" w:hAnsi="Source Sans Pro"/>
          <w:snapToGrid w:val="0"/>
        </w:rPr>
        <w:tab/>
        <w:t>increase financial statement users' understanding of and confidence in financial reporting,</w:t>
      </w:r>
    </w:p>
    <w:p w:rsidR="00FC504F" w:rsidRPr="0048672D" w:rsidRDefault="00FC504F" w:rsidP="00FC504F">
      <w:pPr>
        <w:tabs>
          <w:tab w:val="left" w:pos="426"/>
          <w:tab w:val="left" w:pos="1080"/>
        </w:tabs>
        <w:spacing w:after="40"/>
        <w:rPr>
          <w:rFonts w:ascii="Source Sans Pro" w:hAnsi="Source Sans Pro"/>
          <w:snapToGrid w:val="0"/>
        </w:rPr>
      </w:pPr>
      <w:r w:rsidRPr="0048672D">
        <w:rPr>
          <w:rFonts w:ascii="Source Sans Pro" w:hAnsi="Source Sans Pro"/>
          <w:snapToGrid w:val="0"/>
        </w:rPr>
        <w:t>2.</w:t>
      </w:r>
      <w:r w:rsidRPr="0048672D">
        <w:rPr>
          <w:rFonts w:ascii="Source Sans Pro" w:hAnsi="Source Sans Pro"/>
          <w:snapToGrid w:val="0"/>
        </w:rPr>
        <w:tab/>
        <w:t>enhance comparability among companies' financial statements,</w:t>
      </w:r>
    </w:p>
    <w:p w:rsidR="00FC504F" w:rsidRPr="0048672D" w:rsidRDefault="00FC504F" w:rsidP="00FC504F">
      <w:pPr>
        <w:tabs>
          <w:tab w:val="left" w:pos="426"/>
          <w:tab w:val="left" w:pos="1080"/>
        </w:tabs>
        <w:spacing w:after="40"/>
        <w:rPr>
          <w:rFonts w:ascii="Source Sans Pro" w:hAnsi="Source Sans Pro"/>
          <w:snapToGrid w:val="0"/>
        </w:rPr>
      </w:pPr>
      <w:r w:rsidRPr="0048672D">
        <w:rPr>
          <w:rFonts w:ascii="Source Sans Pro" w:hAnsi="Source Sans Pro"/>
          <w:snapToGrid w:val="0"/>
        </w:rPr>
        <w:t>3.</w:t>
      </w:r>
      <w:r w:rsidRPr="0048672D">
        <w:rPr>
          <w:rFonts w:ascii="Source Sans Pro" w:hAnsi="Source Sans Pro"/>
          <w:snapToGrid w:val="0"/>
        </w:rPr>
        <w:tab/>
        <w:t>allow new and emerging practical problems to be solved more quickly.</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Indicate the usefulness and describe the main components of a conceptual framework for financial reporting.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Conceptual Framework</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Knowledge</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2-5</w:t>
      </w:r>
      <w:r w:rsidR="00F44614">
        <w:rPr>
          <w:rFonts w:ascii="Source Sans Pro" w:hAnsi="Source Sans Pro"/>
          <w:b/>
        </w:rPr>
        <w:t>6</w:t>
      </w:r>
      <w:r w:rsidRPr="0048672D">
        <w:rPr>
          <w:rFonts w:ascii="Source Sans Pro" w:hAnsi="Source Sans Pro"/>
          <w:b/>
        </w:rPr>
        <w:t xml:space="preserve"> </w:t>
      </w:r>
      <w:r w:rsidRPr="0048672D">
        <w:rPr>
          <w:rFonts w:ascii="Source Sans Pro" w:hAnsi="Source Sans Pro"/>
        </w:rPr>
        <w:t>Levels of the conceptual framework</w:t>
      </w:r>
    </w:p>
    <w:p w:rsidR="00FC504F" w:rsidRPr="0048672D" w:rsidRDefault="00FC504F" w:rsidP="00FC504F">
      <w:pPr>
        <w:rPr>
          <w:rFonts w:ascii="Source Sans Pro" w:hAnsi="Source Sans Pro"/>
        </w:rPr>
      </w:pPr>
      <w:r w:rsidRPr="0048672D">
        <w:rPr>
          <w:rFonts w:ascii="Source Sans Pro" w:hAnsi="Source Sans Pro"/>
        </w:rPr>
        <w:t>Provide a brief overview of the levels of a conceptual framework.</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b/>
        </w:rPr>
      </w:pPr>
      <w:r w:rsidRPr="0048672D">
        <w:rPr>
          <w:rFonts w:ascii="Source Sans Pro" w:hAnsi="Source Sans Pro"/>
          <w:b/>
        </w:rPr>
        <w:t>Solution 2-5</w:t>
      </w:r>
      <w:r w:rsidR="00F44614">
        <w:rPr>
          <w:rFonts w:ascii="Source Sans Pro" w:hAnsi="Source Sans Pro"/>
          <w:b/>
        </w:rPr>
        <w:t>6</w:t>
      </w:r>
    </w:p>
    <w:p w:rsidR="00FC504F" w:rsidRPr="0048672D" w:rsidRDefault="00FC504F" w:rsidP="00EE3F0B">
      <w:pPr>
        <w:tabs>
          <w:tab w:val="left" w:pos="0"/>
        </w:tabs>
        <w:rPr>
          <w:rFonts w:ascii="Source Sans Pro" w:hAnsi="Source Sans Pro"/>
          <w:snapToGrid w:val="0"/>
        </w:rPr>
      </w:pPr>
      <w:r w:rsidRPr="0048672D">
        <w:rPr>
          <w:rFonts w:ascii="Source Sans Pro" w:hAnsi="Source Sans Pro"/>
          <w:snapToGrid w:val="0"/>
        </w:rPr>
        <w:t>First Level: The “why” – The conceptual framework’s building</w:t>
      </w:r>
      <w:r w:rsidR="00EE3F0B">
        <w:rPr>
          <w:rFonts w:ascii="Source Sans Pro" w:hAnsi="Source Sans Pro"/>
          <w:snapToGrid w:val="0"/>
        </w:rPr>
        <w:t xml:space="preserve"> blocks. Objectives identifying </w:t>
      </w:r>
      <w:r w:rsidRPr="0048672D">
        <w:rPr>
          <w:rFonts w:ascii="Source Sans Pro" w:hAnsi="Source Sans Pro"/>
          <w:snapToGrid w:val="0"/>
        </w:rPr>
        <w:t>accounting’s goals and purposes.</w:t>
      </w:r>
    </w:p>
    <w:p w:rsidR="00FC504F" w:rsidRPr="0048672D" w:rsidRDefault="00FC504F" w:rsidP="00EE3F0B">
      <w:pPr>
        <w:tabs>
          <w:tab w:val="left" w:pos="0"/>
        </w:tabs>
        <w:rPr>
          <w:rFonts w:ascii="Source Sans Pro" w:hAnsi="Source Sans Pro"/>
          <w:snapToGrid w:val="0"/>
        </w:rPr>
      </w:pPr>
    </w:p>
    <w:p w:rsidR="00FC504F" w:rsidRPr="0048672D" w:rsidRDefault="00FC504F" w:rsidP="00EE3F0B">
      <w:pPr>
        <w:tabs>
          <w:tab w:val="left" w:pos="0"/>
        </w:tabs>
        <w:rPr>
          <w:rFonts w:ascii="Source Sans Pro" w:hAnsi="Source Sans Pro"/>
          <w:snapToGrid w:val="0"/>
        </w:rPr>
      </w:pPr>
      <w:r w:rsidRPr="0048672D">
        <w:rPr>
          <w:rFonts w:ascii="Source Sans Pro" w:hAnsi="Source Sans Pro"/>
          <w:snapToGrid w:val="0"/>
        </w:rPr>
        <w:t>Second Level: Bridge between levels 1 and 3 -- Qualitative characteristics that make accounting information useful and elements of the financial statements (assets, liabilities, equity, revenues, expenses, gains, and losses)</w:t>
      </w:r>
    </w:p>
    <w:p w:rsidR="00FC504F" w:rsidRPr="0048672D" w:rsidRDefault="00FC504F" w:rsidP="00EE3F0B">
      <w:pPr>
        <w:tabs>
          <w:tab w:val="left" w:pos="0"/>
        </w:tabs>
        <w:rPr>
          <w:rFonts w:ascii="Source Sans Pro" w:hAnsi="Source Sans Pro"/>
          <w:snapToGrid w:val="0"/>
        </w:rPr>
      </w:pPr>
    </w:p>
    <w:p w:rsidR="00FC504F" w:rsidRPr="0048672D" w:rsidRDefault="00FC504F" w:rsidP="00EE3F0B">
      <w:pPr>
        <w:tabs>
          <w:tab w:val="left" w:pos="0"/>
        </w:tabs>
        <w:rPr>
          <w:rFonts w:ascii="Source Sans Pro" w:hAnsi="Source Sans Pro"/>
          <w:snapToGrid w:val="0"/>
        </w:rPr>
      </w:pPr>
      <w:r w:rsidRPr="0048672D">
        <w:rPr>
          <w:rFonts w:ascii="Source Sans Pro" w:hAnsi="Source Sans Pro"/>
          <w:snapToGrid w:val="0"/>
        </w:rPr>
        <w:t>Third Level: The “how” – Foundational principles used in estab</w:t>
      </w:r>
      <w:r w:rsidR="00EE3F0B">
        <w:rPr>
          <w:rFonts w:ascii="Source Sans Pro" w:hAnsi="Source Sans Pro"/>
          <w:snapToGrid w:val="0"/>
        </w:rPr>
        <w:t xml:space="preserve">lishing and applying accounting </w:t>
      </w:r>
      <w:r w:rsidRPr="0048672D">
        <w:rPr>
          <w:rFonts w:ascii="Source Sans Pro" w:hAnsi="Source Sans Pro"/>
          <w:snapToGrid w:val="0"/>
        </w:rPr>
        <w:t>standards.</w:t>
      </w:r>
    </w:p>
    <w:p w:rsidR="00FC504F" w:rsidRPr="0048672D" w:rsidRDefault="00FC504F" w:rsidP="00EE3F0B">
      <w:pPr>
        <w:tabs>
          <w:tab w:val="left" w:pos="0"/>
          <w:tab w:val="left" w:pos="720"/>
        </w:tabs>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A graphic similar to Illustration 2.1 may also be presented.</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Indicate the usefulness and describe the main components of a conceptual framework for financial reporting.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Conceptual Framework</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Knowledge</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b/>
        </w:rPr>
      </w:pPr>
      <w:r w:rsidRPr="0048672D">
        <w:rPr>
          <w:rFonts w:ascii="Source Sans Pro" w:hAnsi="Source Sans Pro"/>
          <w:b/>
        </w:rPr>
        <w:lastRenderedPageBreak/>
        <w:t>Ex. 2-5</w:t>
      </w:r>
      <w:r w:rsidR="00F44614">
        <w:rPr>
          <w:rFonts w:ascii="Source Sans Pro" w:hAnsi="Source Sans Pro"/>
          <w:b/>
        </w:rPr>
        <w:t>7</w:t>
      </w:r>
      <w:r w:rsidRPr="0048672D">
        <w:rPr>
          <w:rFonts w:ascii="Source Sans Pro" w:hAnsi="Source Sans Pro"/>
          <w:b/>
        </w:rPr>
        <w:t xml:space="preserve"> </w:t>
      </w:r>
      <w:r w:rsidRPr="0048672D">
        <w:rPr>
          <w:rFonts w:ascii="Source Sans Pro" w:hAnsi="Source Sans Pro"/>
        </w:rPr>
        <w:t>Moral hazard</w:t>
      </w: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In Chapter 1, the issue of information asymmetry, and the concept of moral hazard were introduced. Explain why the moral hazard issue is worse where some users (such as accountants and bankers) have expert knowledge.</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b/>
          <w:snapToGrid w:val="0"/>
        </w:rPr>
      </w:pPr>
      <w:r w:rsidRPr="0048672D">
        <w:rPr>
          <w:rFonts w:ascii="Source Sans Pro" w:hAnsi="Source Sans Pro"/>
          <w:b/>
          <w:snapToGrid w:val="0"/>
        </w:rPr>
        <w:t>Solution 2-5</w:t>
      </w:r>
      <w:r w:rsidR="00F44614">
        <w:rPr>
          <w:rFonts w:ascii="Source Sans Pro" w:hAnsi="Source Sans Pro"/>
          <w:b/>
          <w:snapToGrid w:val="0"/>
        </w:rPr>
        <w:t>7</w:t>
      </w: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The moral hazard issue is worse where certain stakeholders such as accountants and bankers have expert knowledge that the rest of the capital marketplace does not because they may use their expertise to act in their own self-interest to the detriment of other capital marketplace participants such as investors.</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Indicate the usefulness and describe the main components of a conceptual framework for financial reporting.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Conceptual Framework</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w:t>
      </w:r>
      <w:r w:rsidR="00F44614">
        <w:rPr>
          <w:rFonts w:ascii="Source Sans Pro" w:hAnsi="Source Sans Pro"/>
          <w:b/>
        </w:rPr>
        <w:t>58</w:t>
      </w:r>
      <w:r w:rsidRPr="0048672D">
        <w:rPr>
          <w:rFonts w:ascii="Source Sans Pro" w:hAnsi="Source Sans Pro"/>
          <w:b/>
        </w:rPr>
        <w:t xml:space="preserve"> </w:t>
      </w:r>
      <w:r w:rsidRPr="0048672D">
        <w:rPr>
          <w:rFonts w:ascii="Source Sans Pro" w:hAnsi="Source Sans Pro"/>
        </w:rPr>
        <w:t>Materiality</w:t>
      </w:r>
    </w:p>
    <w:p w:rsidR="00FC504F" w:rsidRPr="0048672D" w:rsidRDefault="00FC504F" w:rsidP="00FC504F">
      <w:pPr>
        <w:rPr>
          <w:rFonts w:ascii="Source Sans Pro" w:hAnsi="Source Sans Pro"/>
        </w:rPr>
      </w:pPr>
      <w:r w:rsidRPr="0048672D">
        <w:rPr>
          <w:rFonts w:ascii="Source Sans Pro" w:hAnsi="Source Sans Pro"/>
        </w:rPr>
        <w:t>The concept of materiality is extremely important to the process of financial statement preparation and audit. Briefly explain the benchmarking approach to arriving at a materiality figure. What other factors might be considered in deciding whether an item is material?</w:t>
      </w:r>
    </w:p>
    <w:p w:rsidR="00FC504F" w:rsidRPr="0048672D" w:rsidRDefault="00FC504F" w:rsidP="00FC504F">
      <w:pPr>
        <w:rPr>
          <w:rFonts w:ascii="Source Sans Pro" w:hAnsi="Source Sans Pro"/>
        </w:rPr>
      </w:pPr>
    </w:p>
    <w:p w:rsidR="009E2269" w:rsidRPr="0048672D" w:rsidRDefault="009E2269" w:rsidP="009E2269">
      <w:pPr>
        <w:rPr>
          <w:rFonts w:ascii="Source Sans Pro" w:hAnsi="Source Sans Pro"/>
          <w:b/>
        </w:rPr>
      </w:pPr>
      <w:r w:rsidRPr="0048672D">
        <w:rPr>
          <w:rFonts w:ascii="Source Sans Pro" w:hAnsi="Source Sans Pro"/>
          <w:b/>
        </w:rPr>
        <w:t>Solution 2-</w:t>
      </w:r>
      <w:r>
        <w:rPr>
          <w:rFonts w:ascii="Source Sans Pro" w:hAnsi="Source Sans Pro"/>
          <w:b/>
        </w:rPr>
        <w:t>58</w:t>
      </w:r>
    </w:p>
    <w:p w:rsidR="00FC504F" w:rsidRPr="0048672D" w:rsidRDefault="00FC504F" w:rsidP="00FC504F">
      <w:pPr>
        <w:rPr>
          <w:rFonts w:ascii="Source Sans Pro" w:hAnsi="Source Sans Pro"/>
        </w:rPr>
      </w:pPr>
      <w:r w:rsidRPr="0048672D">
        <w:rPr>
          <w:rFonts w:ascii="Source Sans Pro" w:hAnsi="Source Sans Pro"/>
        </w:rPr>
        <w:t>Current auditing standards (CAS 320.A7) consider 5% of pre-tax income from continuing operations for manufacturing companies and 1% of revenues for not-for-profit entities to be material. This is not definitive and is a fairly simplistic view of materiality. The item’s impact on financial statement ratios and management compensation also needs to be considered. Materiality is also a function of qualitative factors such as illegal acts, failure to comply with regulations, or inadequate/inappropriate description of an accounting policy. The materiality constraint must be sensibly applied and also consider the cost/benefit to the company in providing details of events and transactions relating to their operations.</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Identify the qualitative characteristics of accounting information.</w:t>
      </w:r>
    </w:p>
    <w:p w:rsidR="00FC504F" w:rsidRPr="0048672D" w:rsidRDefault="00FC504F" w:rsidP="00FC504F">
      <w:pPr>
        <w:rPr>
          <w:rFonts w:ascii="Source Sans Pro" w:hAnsi="Source Sans Pro" w:cs="Arial"/>
        </w:rPr>
      </w:pPr>
      <w:r w:rsidRPr="0048672D">
        <w:rPr>
          <w:rFonts w:ascii="Source Sans Pro" w:hAnsi="Source Sans Pro" w:cs="Arial"/>
        </w:rPr>
        <w:t>Section Reference: Qualitative Characteristics of Useful Information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w:t>
      </w:r>
      <w:r w:rsidR="00F44614">
        <w:rPr>
          <w:rFonts w:ascii="Source Sans Pro" w:hAnsi="Source Sans Pro"/>
          <w:b/>
        </w:rPr>
        <w:t>59</w:t>
      </w:r>
      <w:r w:rsidRPr="0048672D">
        <w:rPr>
          <w:rFonts w:ascii="Source Sans Pro" w:hAnsi="Source Sans Pro"/>
          <w:b/>
        </w:rPr>
        <w:t xml:space="preserve"> </w:t>
      </w:r>
      <w:r w:rsidRPr="0048672D">
        <w:rPr>
          <w:rFonts w:ascii="Source Sans Pro" w:hAnsi="Source Sans Pro"/>
        </w:rPr>
        <w:t>Enhancing qualitative characteristics</w:t>
      </w:r>
    </w:p>
    <w:p w:rsidR="00FC504F" w:rsidRPr="0048672D" w:rsidRDefault="00FC504F" w:rsidP="00FC504F">
      <w:pPr>
        <w:rPr>
          <w:rFonts w:ascii="Source Sans Pro" w:hAnsi="Source Sans Pro"/>
        </w:rPr>
      </w:pPr>
      <w:r w:rsidRPr="0048672D">
        <w:rPr>
          <w:rFonts w:ascii="Source Sans Pro" w:hAnsi="Source Sans Pro"/>
        </w:rPr>
        <w:t xml:space="preserve">Although fundamental qualitative characteristics of relevance and reliability are considered most important, financial statement preparers also place value upon certain enhancing qualitative </w:t>
      </w:r>
      <w:r w:rsidRPr="0048672D">
        <w:rPr>
          <w:rFonts w:ascii="Source Sans Pro" w:hAnsi="Source Sans Pro"/>
        </w:rPr>
        <w:lastRenderedPageBreak/>
        <w:t>characteristics. Briefly describe each of these characteristics and their contribution to providing decision-useful accounting information.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b/>
        </w:rPr>
      </w:pPr>
      <w:r w:rsidRPr="0048672D">
        <w:rPr>
          <w:rFonts w:ascii="Source Sans Pro" w:hAnsi="Source Sans Pro"/>
          <w:b/>
        </w:rPr>
        <w:t>Solution 2-</w:t>
      </w:r>
      <w:r w:rsidR="00F44614">
        <w:rPr>
          <w:rFonts w:ascii="Source Sans Pro" w:hAnsi="Source Sans Pro"/>
          <w:b/>
        </w:rPr>
        <w:t>59</w:t>
      </w:r>
    </w:p>
    <w:p w:rsidR="00FC504F" w:rsidRPr="0048672D" w:rsidRDefault="00FC504F" w:rsidP="00FC504F">
      <w:pPr>
        <w:rPr>
          <w:rFonts w:ascii="Source Sans Pro" w:hAnsi="Source Sans Pro"/>
          <w:i/>
        </w:rPr>
      </w:pPr>
      <w:r w:rsidRPr="0048672D">
        <w:rPr>
          <w:rFonts w:ascii="Source Sans Pro" w:hAnsi="Source Sans Pro"/>
        </w:rPr>
        <w:t xml:space="preserve">Enhancing qualitative characteristics include </w:t>
      </w:r>
      <w:r w:rsidRPr="0048672D">
        <w:rPr>
          <w:rFonts w:ascii="Source Sans Pro" w:hAnsi="Source Sans Pro"/>
          <w:i/>
        </w:rPr>
        <w:t xml:space="preserve">comparability, verifiability, timeliness, </w:t>
      </w:r>
      <w:r w:rsidRPr="0048672D">
        <w:rPr>
          <w:rFonts w:ascii="Source Sans Pro" w:hAnsi="Source Sans Pro"/>
        </w:rPr>
        <w:t xml:space="preserve">and </w:t>
      </w:r>
      <w:r w:rsidRPr="0048672D">
        <w:rPr>
          <w:rFonts w:ascii="Source Sans Pro" w:hAnsi="Source Sans Pro"/>
          <w:i/>
        </w:rPr>
        <w:t>understandability.</w:t>
      </w:r>
    </w:p>
    <w:p w:rsidR="00FC504F" w:rsidRPr="0048672D" w:rsidRDefault="00FC504F" w:rsidP="00FC504F">
      <w:pPr>
        <w:rPr>
          <w:rFonts w:ascii="Source Sans Pro" w:hAnsi="Source Sans Pro"/>
          <w:i/>
        </w:rPr>
      </w:pPr>
    </w:p>
    <w:p w:rsidR="00FC504F" w:rsidRPr="0048672D" w:rsidRDefault="00FC504F" w:rsidP="00FC504F">
      <w:pPr>
        <w:rPr>
          <w:rFonts w:ascii="Source Sans Pro" w:hAnsi="Source Sans Pro"/>
        </w:rPr>
      </w:pPr>
      <w:r w:rsidRPr="0048672D">
        <w:rPr>
          <w:rFonts w:ascii="Source Sans Pro" w:hAnsi="Source Sans Pro"/>
          <w:i/>
        </w:rPr>
        <w:t xml:space="preserve">Comparability </w:t>
      </w:r>
      <w:r w:rsidRPr="0048672D">
        <w:rPr>
          <w:rFonts w:ascii="Source Sans Pro" w:hAnsi="Source Sans Pro"/>
        </w:rPr>
        <w:t>enables users to identify real similarities and differences in economic phenomena because they have not been obscured by accounting methods that cannot be compared.</w:t>
      </w:r>
    </w:p>
    <w:p w:rsidR="00FC504F" w:rsidRPr="0048672D" w:rsidRDefault="00FC504F" w:rsidP="00FC504F">
      <w:pPr>
        <w:rPr>
          <w:rFonts w:ascii="Source Sans Pro" w:hAnsi="Source Sans Pro"/>
          <w:i/>
        </w:rPr>
      </w:pPr>
    </w:p>
    <w:p w:rsidR="00FC504F" w:rsidRPr="0048672D" w:rsidRDefault="00FC504F" w:rsidP="00FC504F">
      <w:pPr>
        <w:rPr>
          <w:rFonts w:ascii="Source Sans Pro" w:hAnsi="Source Sans Pro"/>
        </w:rPr>
      </w:pPr>
      <w:r w:rsidRPr="0048672D">
        <w:rPr>
          <w:rFonts w:ascii="Source Sans Pro" w:hAnsi="Source Sans Pro"/>
          <w:i/>
        </w:rPr>
        <w:t xml:space="preserve">Verifiability </w:t>
      </w:r>
      <w:r w:rsidRPr="0048672D">
        <w:rPr>
          <w:rFonts w:ascii="Source Sans Pro" w:hAnsi="Source Sans Pro"/>
        </w:rPr>
        <w:t>exists when knowledgeable, independent users can achieve similar results or reach consensus regarding the accounting for a particular transaction.</w:t>
      </w:r>
    </w:p>
    <w:p w:rsidR="00FC504F" w:rsidRPr="0048672D" w:rsidRDefault="00FC504F" w:rsidP="00FC504F">
      <w:pPr>
        <w:rPr>
          <w:rFonts w:ascii="Source Sans Pro" w:hAnsi="Source Sans Pro"/>
          <w:i/>
        </w:rPr>
      </w:pPr>
    </w:p>
    <w:p w:rsidR="00FC504F" w:rsidRPr="0048672D" w:rsidRDefault="00FC504F" w:rsidP="00FC504F">
      <w:pPr>
        <w:rPr>
          <w:rFonts w:ascii="Source Sans Pro" w:hAnsi="Source Sans Pro"/>
        </w:rPr>
      </w:pPr>
      <w:r w:rsidRPr="0048672D">
        <w:rPr>
          <w:rFonts w:ascii="Source Sans Pro" w:hAnsi="Source Sans Pro"/>
          <w:i/>
        </w:rPr>
        <w:t>Timeliness</w:t>
      </w:r>
      <w:r w:rsidRPr="0048672D">
        <w:rPr>
          <w:rFonts w:ascii="Source Sans Pro" w:hAnsi="Source Sans Pro"/>
        </w:rPr>
        <w:t xml:space="preserve"> means information is available to decision-makers before it loses its ability to influence their decisions.</w:t>
      </w:r>
    </w:p>
    <w:p w:rsidR="00FC504F" w:rsidRPr="0048672D" w:rsidRDefault="00FC504F" w:rsidP="00FC504F">
      <w:pPr>
        <w:rPr>
          <w:rFonts w:ascii="Source Sans Pro" w:hAnsi="Source Sans Pro"/>
          <w:i/>
        </w:rPr>
      </w:pPr>
    </w:p>
    <w:p w:rsidR="00FC504F" w:rsidRPr="0048672D" w:rsidRDefault="00FC504F" w:rsidP="00FC504F">
      <w:pPr>
        <w:rPr>
          <w:rFonts w:ascii="Source Sans Pro" w:hAnsi="Source Sans Pro"/>
        </w:rPr>
      </w:pPr>
      <w:r w:rsidRPr="0048672D">
        <w:rPr>
          <w:rFonts w:ascii="Source Sans Pro" w:hAnsi="Source Sans Pro"/>
          <w:i/>
        </w:rPr>
        <w:t xml:space="preserve">Understandability </w:t>
      </w:r>
      <w:r w:rsidRPr="0048672D">
        <w:rPr>
          <w:rFonts w:ascii="Source Sans Pro" w:hAnsi="Source Sans Pro"/>
        </w:rPr>
        <w:t>means financial information is of sufficient quality and clarity that reasonable informed users will see its significance.</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Identify the qualitative characteristics of accounting information.</w:t>
      </w:r>
    </w:p>
    <w:p w:rsidR="00FC504F" w:rsidRPr="0048672D" w:rsidRDefault="00FC504F" w:rsidP="00FC504F">
      <w:pPr>
        <w:rPr>
          <w:rFonts w:ascii="Source Sans Pro" w:hAnsi="Source Sans Pro" w:cs="Arial"/>
        </w:rPr>
      </w:pPr>
      <w:r w:rsidRPr="0048672D">
        <w:rPr>
          <w:rFonts w:ascii="Source Sans Pro" w:hAnsi="Source Sans Pro" w:cs="Arial"/>
        </w:rPr>
        <w:t>Section Reference: Qualitative Characteristics of Useful Information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cs="Arial"/>
          <w:szCs w:val="22"/>
        </w:rPr>
      </w:pPr>
      <w:r w:rsidRPr="0048672D">
        <w:rPr>
          <w:rFonts w:ascii="Source Sans Pro" w:hAnsi="Source Sans Pro" w:cs="Arial"/>
          <w:b/>
          <w:szCs w:val="22"/>
        </w:rPr>
        <w:t>Ex. 2-6</w:t>
      </w:r>
      <w:r w:rsidR="00F44614">
        <w:rPr>
          <w:rFonts w:ascii="Source Sans Pro" w:hAnsi="Source Sans Pro" w:cs="Arial"/>
          <w:b/>
          <w:szCs w:val="22"/>
        </w:rPr>
        <w:t>0</w:t>
      </w:r>
      <w:r w:rsidRPr="0048672D">
        <w:rPr>
          <w:rFonts w:ascii="Source Sans Pro" w:hAnsi="Source Sans Pro" w:cs="Arial"/>
          <w:b/>
          <w:szCs w:val="22"/>
        </w:rPr>
        <w:t xml:space="preserve"> </w:t>
      </w:r>
      <w:r w:rsidRPr="0048672D">
        <w:rPr>
          <w:rFonts w:ascii="Source Sans Pro" w:hAnsi="Source Sans Pro" w:cs="Arial"/>
          <w:szCs w:val="22"/>
        </w:rPr>
        <w:t>Accounting terminology – fill in the blanks</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Fill in the blanks below with the accounting term(s) that best completes each sentence.</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1.</w:t>
      </w:r>
      <w:r w:rsidRPr="0048672D">
        <w:rPr>
          <w:rFonts w:ascii="Source Sans Pro" w:hAnsi="Source Sans Pro" w:cs="Arial"/>
          <w:szCs w:val="22"/>
        </w:rPr>
        <w:tab/>
        <w:t>A soundly developed conceptual framework is a ______ set of standards and rules. ______ and ______ are the fundamental qualitative characteristics that make accounting information useful for decision making.</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2.</w:t>
      </w:r>
      <w:r w:rsidRPr="0048672D">
        <w:rPr>
          <w:rFonts w:ascii="Source Sans Pro" w:hAnsi="Source Sans Pro" w:cs="Arial"/>
          <w:szCs w:val="22"/>
        </w:rPr>
        <w:tab/>
        <w:t>Enhancing qualitative characteristics are ______, ______, ______ and ______.</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3.</w:t>
      </w:r>
      <w:r w:rsidRPr="0048672D">
        <w:rPr>
          <w:rFonts w:ascii="Source Sans Pro" w:hAnsi="Source Sans Pro" w:cs="Arial"/>
          <w:szCs w:val="22"/>
        </w:rPr>
        <w:tab/>
        <w:t>Liabilities have three essential characteristics:</w:t>
      </w: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ab/>
        <w:t>1. They represent a ______, 2. the entity has a ______, and 3. ______.</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4.</w:t>
      </w:r>
      <w:r w:rsidRPr="0048672D">
        <w:rPr>
          <w:rFonts w:ascii="Source Sans Pro" w:hAnsi="Source Sans Pro" w:cs="Arial"/>
          <w:szCs w:val="22"/>
        </w:rPr>
        <w:tab/>
        <w:t>While consolidated financial statements are prepared from the perspective of the ______, taxes are paid from the perspective of the ______.</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5.</w:t>
      </w:r>
      <w:r w:rsidRPr="0048672D">
        <w:rPr>
          <w:rFonts w:ascii="Source Sans Pro" w:hAnsi="Source Sans Pro" w:cs="Arial"/>
          <w:szCs w:val="22"/>
        </w:rPr>
        <w:tab/>
      </w:r>
      <w:proofErr w:type="spellStart"/>
      <w:r w:rsidRPr="0048672D">
        <w:rPr>
          <w:rFonts w:ascii="Source Sans Pro" w:hAnsi="Source Sans Pro" w:cs="Arial"/>
          <w:szCs w:val="22"/>
        </w:rPr>
        <w:t>Collectibility</w:t>
      </w:r>
      <w:proofErr w:type="spellEnd"/>
      <w:r w:rsidRPr="0048672D">
        <w:rPr>
          <w:rFonts w:ascii="Source Sans Pro" w:hAnsi="Source Sans Pro" w:cs="Arial"/>
          <w:szCs w:val="22"/>
        </w:rPr>
        <w:t xml:space="preserve"> is one of the three conditions of the revenue recognition principle. Assuming the other two conditions are met, revenue should only be recognized if </w:t>
      </w:r>
      <w:proofErr w:type="spellStart"/>
      <w:r w:rsidRPr="0048672D">
        <w:rPr>
          <w:rFonts w:ascii="Source Sans Pro" w:hAnsi="Source Sans Pro" w:cs="Arial"/>
          <w:szCs w:val="22"/>
        </w:rPr>
        <w:t>collectibility</w:t>
      </w:r>
      <w:proofErr w:type="spellEnd"/>
      <w:r w:rsidRPr="0048672D">
        <w:rPr>
          <w:rFonts w:ascii="Source Sans Pro" w:hAnsi="Source Sans Pro" w:cs="Arial"/>
          <w:szCs w:val="22"/>
        </w:rPr>
        <w:t xml:space="preserve"> is ______.</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6.</w:t>
      </w:r>
      <w:r w:rsidRPr="0048672D">
        <w:rPr>
          <w:rFonts w:ascii="Source Sans Pro" w:hAnsi="Source Sans Pro" w:cs="Arial"/>
          <w:szCs w:val="22"/>
        </w:rPr>
        <w:tab/>
        <w:t xml:space="preserve">The ______ stipulates that anything that is relevant to decisions should be included in the </w:t>
      </w:r>
      <w:r w:rsidRPr="0048672D">
        <w:rPr>
          <w:rFonts w:ascii="Source Sans Pro" w:hAnsi="Source Sans Pro" w:cs="Arial"/>
          <w:szCs w:val="22"/>
        </w:rPr>
        <w:lastRenderedPageBreak/>
        <w:t>financial statements.</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7.</w:t>
      </w:r>
      <w:r w:rsidRPr="0048672D">
        <w:rPr>
          <w:rFonts w:ascii="Source Sans Pro" w:hAnsi="Source Sans Pro" w:cs="Arial"/>
          <w:szCs w:val="22"/>
        </w:rPr>
        <w:tab/>
        <w:t>A company’s Management Discussion and Analysis (MD&amp;A) is an example of ______.</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8.</w:t>
      </w:r>
      <w:r w:rsidRPr="0048672D">
        <w:rPr>
          <w:rFonts w:ascii="Source Sans Pro" w:hAnsi="Source Sans Pro" w:cs="Arial"/>
          <w:szCs w:val="22"/>
        </w:rPr>
        <w:tab/>
        <w:t>A ______- based approach, as used in Canadian GAAP and IFRS, is sometimes criticized for being too ______.</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9.</w:t>
      </w:r>
      <w:r w:rsidRPr="0048672D">
        <w:rPr>
          <w:rFonts w:ascii="Source Sans Pro" w:hAnsi="Source Sans Pro" w:cs="Arial"/>
          <w:szCs w:val="22"/>
        </w:rPr>
        <w:tab/>
        <w:t>Under the ______ principle, ______ incurred during a particular period are matched with ______ earned during that same period.</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10.</w:t>
      </w:r>
      <w:r w:rsidRPr="0048672D">
        <w:rPr>
          <w:rFonts w:ascii="Source Sans Pro" w:hAnsi="Source Sans Pro" w:cs="Arial"/>
          <w:szCs w:val="22"/>
        </w:rPr>
        <w:tab/>
        <w:t>The ______ is based on the assumption that a business enterprise will continue to operate for the foreseeable future.</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11.</w:t>
      </w:r>
      <w:r w:rsidRPr="0048672D">
        <w:rPr>
          <w:rFonts w:ascii="Source Sans Pro" w:hAnsi="Source Sans Pro" w:cs="Arial"/>
          <w:szCs w:val="22"/>
        </w:rPr>
        <w:tab/>
        <w:t>One of the assumptions of the ______ is valuation at a particular point in time.</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12.</w:t>
      </w:r>
      <w:r w:rsidRPr="0048672D">
        <w:rPr>
          <w:rFonts w:ascii="Source Sans Pro" w:hAnsi="Source Sans Pro" w:cs="Arial"/>
          <w:szCs w:val="22"/>
        </w:rPr>
        <w:tab/>
        <w:t>______ is defined as “the price that would be received to sell an asset or paid to transfer a liability in an orderly transaction between market participants at the measurement date.”</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ind w:left="426" w:hanging="426"/>
        <w:rPr>
          <w:rFonts w:ascii="Source Sans Pro" w:hAnsi="Source Sans Pro" w:cs="Arial"/>
          <w:szCs w:val="22"/>
        </w:rPr>
      </w:pPr>
      <w:r w:rsidRPr="0048672D">
        <w:rPr>
          <w:rFonts w:ascii="Source Sans Pro" w:hAnsi="Source Sans Pro" w:cs="Arial"/>
          <w:szCs w:val="22"/>
        </w:rPr>
        <w:t>13.</w:t>
      </w:r>
      <w:r w:rsidRPr="0048672D">
        <w:rPr>
          <w:rFonts w:ascii="Source Sans Pro" w:hAnsi="Source Sans Pro" w:cs="Arial"/>
          <w:szCs w:val="22"/>
        </w:rPr>
        <w:tab/>
        <w:t>Standard setters have given companies the option to use ______ instead of historical costs.</w:t>
      </w:r>
    </w:p>
    <w:p w:rsidR="00FC504F" w:rsidRPr="0048672D" w:rsidRDefault="00FC504F" w:rsidP="00FC504F">
      <w:pPr>
        <w:ind w:left="426" w:hanging="426"/>
        <w:rPr>
          <w:rFonts w:ascii="Source Sans Pro" w:hAnsi="Source Sans Pro" w:cs="Arial"/>
          <w:szCs w:val="22"/>
        </w:rPr>
      </w:pPr>
    </w:p>
    <w:p w:rsidR="00FC504F" w:rsidRPr="0048672D" w:rsidRDefault="00FC504F" w:rsidP="00FC504F">
      <w:pPr>
        <w:rPr>
          <w:rFonts w:ascii="Source Sans Pro" w:hAnsi="Source Sans Pro"/>
        </w:rPr>
      </w:pPr>
      <w:r w:rsidRPr="0048672D">
        <w:rPr>
          <w:rFonts w:ascii="Source Sans Pro" w:hAnsi="Source Sans Pro" w:cs="Arial"/>
          <w:b/>
          <w:szCs w:val="22"/>
        </w:rPr>
        <w:t>Solution 2-6</w:t>
      </w:r>
      <w:r w:rsidR="00F44614">
        <w:rPr>
          <w:rFonts w:ascii="Source Sans Pro" w:hAnsi="Source Sans Pro" w:cs="Arial"/>
          <w:b/>
          <w:szCs w:val="22"/>
        </w:rPr>
        <w:t>0</w:t>
      </w: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1.</w:t>
      </w:r>
      <w:r w:rsidRPr="0048672D">
        <w:rPr>
          <w:rFonts w:ascii="Source Sans Pro" w:hAnsi="Source Sans Pro" w:cs="Arial"/>
          <w:szCs w:val="22"/>
        </w:rPr>
        <w:tab/>
        <w:t>coherent, relevance, representational faithfulness</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2.</w:t>
      </w:r>
      <w:r w:rsidRPr="0048672D">
        <w:rPr>
          <w:rFonts w:ascii="Source Sans Pro" w:hAnsi="Source Sans Pro" w:cs="Arial"/>
          <w:szCs w:val="22"/>
        </w:rPr>
        <w:tab/>
        <w:t>comparability, verifiability, timeliness, understandability</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ind w:left="426" w:hanging="426"/>
        <w:rPr>
          <w:rFonts w:ascii="Source Sans Pro" w:hAnsi="Source Sans Pro" w:cs="Arial"/>
          <w:szCs w:val="22"/>
        </w:rPr>
      </w:pPr>
      <w:r w:rsidRPr="0048672D">
        <w:rPr>
          <w:rFonts w:ascii="Source Sans Pro" w:hAnsi="Source Sans Pro" w:cs="Arial"/>
          <w:szCs w:val="22"/>
        </w:rPr>
        <w:t>3.</w:t>
      </w:r>
      <w:r w:rsidRPr="0048672D">
        <w:rPr>
          <w:rFonts w:ascii="Source Sans Pro" w:hAnsi="Source Sans Pro" w:cs="Arial"/>
          <w:szCs w:val="22"/>
        </w:rPr>
        <w:tab/>
        <w:t>present duty or obligation, present enforceable obligation, the liability results from a past transaction or event</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4.</w:t>
      </w:r>
      <w:r w:rsidRPr="0048672D">
        <w:rPr>
          <w:rFonts w:ascii="Source Sans Pro" w:hAnsi="Source Sans Pro" w:cs="Arial"/>
          <w:szCs w:val="22"/>
        </w:rPr>
        <w:tab/>
        <w:t>economic entity, legal entity</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5.</w:t>
      </w:r>
      <w:r w:rsidRPr="0048672D">
        <w:rPr>
          <w:rFonts w:ascii="Source Sans Pro" w:hAnsi="Source Sans Pro" w:cs="Arial"/>
          <w:szCs w:val="22"/>
        </w:rPr>
        <w:tab/>
        <w:t>reasonably assured</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6.</w:t>
      </w:r>
      <w:r w:rsidRPr="0048672D">
        <w:rPr>
          <w:rFonts w:ascii="Source Sans Pro" w:hAnsi="Source Sans Pro" w:cs="Arial"/>
          <w:szCs w:val="22"/>
        </w:rPr>
        <w:tab/>
        <w:t>full disclosure principle</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7.</w:t>
      </w:r>
      <w:r w:rsidRPr="0048672D">
        <w:rPr>
          <w:rFonts w:ascii="Source Sans Pro" w:hAnsi="Source Sans Pro" w:cs="Arial"/>
          <w:szCs w:val="22"/>
        </w:rPr>
        <w:tab/>
        <w:t>supplementary information</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8.</w:t>
      </w:r>
      <w:r w:rsidRPr="0048672D">
        <w:rPr>
          <w:rFonts w:ascii="Source Sans Pro" w:hAnsi="Source Sans Pro" w:cs="Arial"/>
          <w:szCs w:val="22"/>
        </w:rPr>
        <w:tab/>
        <w:t>principles, flexible</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9.</w:t>
      </w:r>
      <w:r w:rsidRPr="0048672D">
        <w:rPr>
          <w:rFonts w:ascii="Source Sans Pro" w:hAnsi="Source Sans Pro" w:cs="Arial"/>
          <w:szCs w:val="22"/>
        </w:rPr>
        <w:tab/>
        <w:t>matching, expenses, revenues</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10.</w:t>
      </w:r>
      <w:r w:rsidRPr="0048672D">
        <w:rPr>
          <w:rFonts w:ascii="Source Sans Pro" w:hAnsi="Source Sans Pro" w:cs="Arial"/>
          <w:szCs w:val="22"/>
        </w:rPr>
        <w:tab/>
        <w:t>going concern assumption</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11.</w:t>
      </w:r>
      <w:r w:rsidRPr="0048672D">
        <w:rPr>
          <w:rFonts w:ascii="Source Sans Pro" w:hAnsi="Source Sans Pro" w:cs="Arial"/>
          <w:szCs w:val="22"/>
        </w:rPr>
        <w:tab/>
        <w:t>historical cost principle</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12.</w:t>
      </w:r>
      <w:r w:rsidRPr="0048672D">
        <w:rPr>
          <w:rFonts w:ascii="Source Sans Pro" w:hAnsi="Source Sans Pro" w:cs="Arial"/>
          <w:szCs w:val="22"/>
        </w:rPr>
        <w:tab/>
        <w:t>fair value</w:t>
      </w:r>
    </w:p>
    <w:p w:rsidR="00FC504F" w:rsidRPr="0048672D" w:rsidRDefault="00FC504F" w:rsidP="00FC504F">
      <w:pPr>
        <w:tabs>
          <w:tab w:val="left" w:pos="426"/>
        </w:tabs>
        <w:spacing w:before="40"/>
        <w:rPr>
          <w:rFonts w:ascii="Source Sans Pro" w:hAnsi="Source Sans Pro" w:cs="Arial"/>
          <w:szCs w:val="22"/>
        </w:rPr>
      </w:pPr>
    </w:p>
    <w:p w:rsidR="00FC504F" w:rsidRPr="0048672D" w:rsidRDefault="00FC504F" w:rsidP="00FC504F">
      <w:pPr>
        <w:tabs>
          <w:tab w:val="left" w:pos="426"/>
        </w:tabs>
        <w:spacing w:before="40"/>
        <w:rPr>
          <w:rFonts w:ascii="Source Sans Pro" w:hAnsi="Source Sans Pro" w:cs="Arial"/>
          <w:szCs w:val="22"/>
        </w:rPr>
      </w:pPr>
      <w:r w:rsidRPr="0048672D">
        <w:rPr>
          <w:rFonts w:ascii="Source Sans Pro" w:hAnsi="Source Sans Pro" w:cs="Arial"/>
          <w:szCs w:val="22"/>
        </w:rPr>
        <w:t>13.</w:t>
      </w:r>
      <w:r w:rsidRPr="0048672D">
        <w:rPr>
          <w:rFonts w:ascii="Source Sans Pro" w:hAnsi="Source Sans Pro" w:cs="Arial"/>
          <w:szCs w:val="22"/>
        </w:rPr>
        <w:tab/>
        <w:t>fair value</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Identify the qualitative characteristics of accounting information.</w:t>
      </w:r>
    </w:p>
    <w:p w:rsidR="00FC504F" w:rsidRPr="0048672D" w:rsidRDefault="00FC504F" w:rsidP="00FC504F">
      <w:pPr>
        <w:rPr>
          <w:rFonts w:ascii="Source Sans Pro" w:hAnsi="Source Sans Pro" w:cs="Arial"/>
        </w:rPr>
      </w:pPr>
      <w:r w:rsidRPr="0048672D">
        <w:rPr>
          <w:rFonts w:ascii="Source Sans Pro" w:hAnsi="Source Sans Pro" w:cs="Arial"/>
        </w:rPr>
        <w:t>Section Reference: Qualitative Characteristics of Useful Information</w:t>
      </w:r>
    </w:p>
    <w:p w:rsidR="00FC504F" w:rsidRPr="0048672D" w:rsidRDefault="00FC504F" w:rsidP="00FC504F">
      <w:pPr>
        <w:rPr>
          <w:rFonts w:ascii="Source Sans Pro" w:hAnsi="Source Sans Pro" w:cs="Arial"/>
        </w:rPr>
      </w:pPr>
      <w:r w:rsidRPr="0048672D">
        <w:rPr>
          <w:rFonts w:ascii="Source Sans Pro" w:hAnsi="Source Sans Pro" w:cs="Arial"/>
        </w:rPr>
        <w:t>Learning Objective: Define the basic elements of financial statements.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Elements of Financial Statements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Knowledge</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jc w:val="both"/>
        <w:rPr>
          <w:rFonts w:ascii="Source Sans Pro" w:hAnsi="Source Sans Pro" w:cs="Arial"/>
          <w:szCs w:val="22"/>
        </w:rPr>
      </w:pPr>
      <w:r w:rsidRPr="0048672D">
        <w:rPr>
          <w:rFonts w:ascii="Source Sans Pro" w:hAnsi="Source Sans Pro" w:cs="Arial"/>
          <w:b/>
          <w:szCs w:val="22"/>
        </w:rPr>
        <w:t>Ex. 2-6</w:t>
      </w:r>
      <w:r w:rsidR="00F44614">
        <w:rPr>
          <w:rFonts w:ascii="Source Sans Pro" w:hAnsi="Source Sans Pro" w:cs="Arial"/>
          <w:b/>
          <w:szCs w:val="22"/>
        </w:rPr>
        <w:t>1</w:t>
      </w:r>
      <w:r w:rsidRPr="0048672D">
        <w:rPr>
          <w:rFonts w:ascii="Source Sans Pro" w:hAnsi="Source Sans Pro" w:cs="Arial"/>
          <w:b/>
          <w:szCs w:val="22"/>
        </w:rPr>
        <w:t xml:space="preserve"> </w:t>
      </w:r>
      <w:proofErr w:type="spellStart"/>
      <w:r w:rsidRPr="0048672D">
        <w:rPr>
          <w:rFonts w:ascii="Source Sans Pro" w:hAnsi="Source Sans Pro" w:cs="Arial"/>
          <w:szCs w:val="22"/>
        </w:rPr>
        <w:t>Fundemental</w:t>
      </w:r>
      <w:proofErr w:type="spellEnd"/>
      <w:r w:rsidRPr="0048672D">
        <w:rPr>
          <w:rFonts w:ascii="Source Sans Pro" w:hAnsi="Source Sans Pro" w:cs="Arial"/>
          <w:szCs w:val="22"/>
        </w:rPr>
        <w:t xml:space="preserve"> characteristics of useful information</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 xml:space="preserve">What steps should be taken </w:t>
      </w:r>
      <w:r w:rsidRPr="0048672D">
        <w:rPr>
          <w:rFonts w:ascii="Source Sans Pro" w:hAnsi="Source Sans Pro" w:cs="Arial"/>
          <w:szCs w:val="22"/>
        </w:rPr>
        <w:t>to ensure that both fundamental characteristics of useful information, relevance and representational faithfulness, are present</w:t>
      </w:r>
      <w:r w:rsidRPr="0048672D">
        <w:rPr>
          <w:rFonts w:ascii="Source Sans Pro" w:hAnsi="Source Sans Pro" w:cs="Arial"/>
          <w:snapToGrid w:val="0"/>
          <w:szCs w:val="22"/>
        </w:rPr>
        <w:t>?</w:t>
      </w:r>
    </w:p>
    <w:p w:rsidR="00FC504F" w:rsidRPr="0048672D" w:rsidRDefault="00FC504F" w:rsidP="00FC504F">
      <w:pPr>
        <w:tabs>
          <w:tab w:val="decimal" w:pos="360"/>
          <w:tab w:val="left" w:pos="720"/>
          <w:tab w:val="left" w:pos="1080"/>
        </w:tabs>
        <w:rPr>
          <w:rFonts w:ascii="Source Sans Pro" w:hAnsi="Source Sans Pro" w:cs="Arial"/>
          <w:snapToGrid w:val="0"/>
          <w:szCs w:val="22"/>
        </w:rPr>
      </w:pPr>
    </w:p>
    <w:p w:rsidR="00FC504F" w:rsidRPr="0048672D" w:rsidRDefault="00FC504F" w:rsidP="00FC504F">
      <w:pPr>
        <w:tabs>
          <w:tab w:val="decimal" w:pos="360"/>
          <w:tab w:val="left" w:pos="720"/>
          <w:tab w:val="left" w:pos="1080"/>
        </w:tabs>
        <w:rPr>
          <w:rFonts w:ascii="Source Sans Pro" w:hAnsi="Source Sans Pro" w:cs="Arial"/>
          <w:b/>
          <w:snapToGrid w:val="0"/>
          <w:szCs w:val="22"/>
        </w:rPr>
      </w:pPr>
      <w:r w:rsidRPr="0048672D">
        <w:rPr>
          <w:rFonts w:ascii="Source Sans Pro" w:hAnsi="Source Sans Pro" w:cs="Arial"/>
          <w:b/>
          <w:snapToGrid w:val="0"/>
          <w:szCs w:val="22"/>
        </w:rPr>
        <w:t xml:space="preserve">Solution </w:t>
      </w:r>
      <w:r w:rsidR="00F44614" w:rsidRPr="0048672D">
        <w:rPr>
          <w:rFonts w:ascii="Source Sans Pro" w:hAnsi="Source Sans Pro" w:cs="Arial"/>
          <w:b/>
          <w:szCs w:val="22"/>
        </w:rPr>
        <w:t>2-6</w:t>
      </w:r>
      <w:r w:rsidR="00F44614">
        <w:rPr>
          <w:rFonts w:ascii="Source Sans Pro" w:hAnsi="Source Sans Pro" w:cs="Arial"/>
          <w:b/>
          <w:szCs w:val="22"/>
        </w:rPr>
        <w:t>1</w:t>
      </w:r>
    </w:p>
    <w:p w:rsidR="00FC504F" w:rsidRPr="0048672D"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szCs w:val="22"/>
        </w:rPr>
        <w:t>In order to ensure that both fundamental characteristics of useful information (relevance and representational faithfulness) are present, the following steps should be taken:</w:t>
      </w:r>
    </w:p>
    <w:p w:rsidR="00FC504F" w:rsidRPr="0048672D" w:rsidRDefault="00FC504F" w:rsidP="004A046A">
      <w:pPr>
        <w:pStyle w:val="indent"/>
        <w:numPr>
          <w:ilvl w:val="0"/>
          <w:numId w:val="4"/>
        </w:numPr>
        <w:rPr>
          <w:rFonts w:ascii="Source Sans Pro" w:hAnsi="Source Sans Pro" w:cs="Arial"/>
          <w:sz w:val="22"/>
          <w:szCs w:val="22"/>
        </w:rPr>
      </w:pPr>
      <w:r w:rsidRPr="0048672D">
        <w:rPr>
          <w:rFonts w:ascii="Source Sans Pro" w:hAnsi="Source Sans Pro" w:cs="Arial"/>
          <w:b/>
          <w:sz w:val="22"/>
          <w:szCs w:val="22"/>
        </w:rPr>
        <w:t>Identify the economic event or transaction.</w:t>
      </w:r>
      <w:r w:rsidRPr="0048672D">
        <w:rPr>
          <w:rFonts w:ascii="Source Sans Pro" w:hAnsi="Source Sans Pro" w:cs="Arial"/>
          <w:sz w:val="22"/>
          <w:szCs w:val="22"/>
        </w:rPr>
        <w:t xml:space="preserve"> For instance, assume that an investment in shares of a publicly traded company has increased in value. This is an economic event.</w:t>
      </w:r>
    </w:p>
    <w:p w:rsidR="00FC504F" w:rsidRPr="0048672D" w:rsidRDefault="00FC504F" w:rsidP="004A046A">
      <w:pPr>
        <w:pStyle w:val="indent"/>
        <w:numPr>
          <w:ilvl w:val="0"/>
          <w:numId w:val="4"/>
        </w:numPr>
        <w:rPr>
          <w:rFonts w:ascii="Source Sans Pro" w:hAnsi="Source Sans Pro" w:cs="Arial"/>
          <w:sz w:val="22"/>
          <w:szCs w:val="22"/>
        </w:rPr>
      </w:pPr>
      <w:r w:rsidRPr="0048672D">
        <w:rPr>
          <w:rFonts w:ascii="Source Sans Pro" w:hAnsi="Source Sans Pro" w:cs="Arial"/>
          <w:b/>
          <w:sz w:val="22"/>
          <w:szCs w:val="22"/>
        </w:rPr>
        <w:t>Identify the type of information about that transaction or event that would be relevant and can be faithfully represented.</w:t>
      </w:r>
      <w:r w:rsidRPr="0048672D">
        <w:rPr>
          <w:rFonts w:ascii="Source Sans Pro" w:hAnsi="Source Sans Pro" w:cs="Arial"/>
          <w:sz w:val="22"/>
          <w:szCs w:val="22"/>
        </w:rPr>
        <w:t xml:space="preserve"> The type of information that would be relevant might be the fair value of the investment.</w:t>
      </w:r>
    </w:p>
    <w:p w:rsidR="00FC504F" w:rsidRPr="0048672D" w:rsidRDefault="00FC504F" w:rsidP="004A046A">
      <w:pPr>
        <w:pStyle w:val="indent"/>
        <w:numPr>
          <w:ilvl w:val="0"/>
          <w:numId w:val="4"/>
        </w:numPr>
        <w:rPr>
          <w:rFonts w:ascii="Source Sans Pro" w:hAnsi="Source Sans Pro" w:cs="Arial"/>
          <w:sz w:val="22"/>
          <w:szCs w:val="22"/>
        </w:rPr>
      </w:pPr>
      <w:r w:rsidRPr="0048672D">
        <w:rPr>
          <w:rFonts w:ascii="Source Sans Pro" w:hAnsi="Source Sans Pro" w:cs="Arial"/>
          <w:b/>
          <w:sz w:val="22"/>
          <w:szCs w:val="22"/>
        </w:rPr>
        <w:t>Assess whether the information is available and can be faithfully represented</w:t>
      </w:r>
      <w:r w:rsidRPr="0048672D">
        <w:rPr>
          <w:rFonts w:ascii="Source Sans Pro" w:hAnsi="Source Sans Pro" w:cs="Arial"/>
          <w:sz w:val="22"/>
          <w:szCs w:val="22"/>
        </w:rPr>
        <w:t>. Since the shares are publicly traded, fair value is available and could easily be presented faithfully in the financial statements.</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Difficulty: Easy</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Learning Objective: Identify the qu</w:t>
      </w:r>
      <w:r w:rsidRPr="0048672D">
        <w:rPr>
          <w:rFonts w:ascii="Source Sans Pro" w:hAnsi="Source Sans Pro" w:cs="Arial"/>
          <w:snapToGrid w:val="0"/>
          <w:szCs w:val="22"/>
        </w:rPr>
        <w:t>alitative characteristics of accounting information</w:t>
      </w:r>
      <w:r w:rsidRPr="0048672D">
        <w:rPr>
          <w:rFonts w:ascii="Source Sans Pro" w:hAnsi="Source Sans Pro" w:cs="Arial"/>
          <w:szCs w:val="22"/>
        </w:rPr>
        <w:t>.</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Section Reference: Qu</w:t>
      </w:r>
      <w:r w:rsidRPr="0048672D">
        <w:rPr>
          <w:rFonts w:ascii="Source Sans Pro" w:hAnsi="Source Sans Pro" w:cs="Arial"/>
          <w:snapToGrid w:val="0"/>
          <w:szCs w:val="22"/>
        </w:rPr>
        <w:t>alitative Characteristics of Useful Information.</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CPA: Financial Reporting</w:t>
      </w:r>
    </w:p>
    <w:p w:rsidR="00FC504F" w:rsidRPr="0048672D" w:rsidRDefault="00FC504F" w:rsidP="00FC504F">
      <w:pPr>
        <w:tabs>
          <w:tab w:val="left" w:pos="0"/>
          <w:tab w:val="left" w:pos="426"/>
          <w:tab w:val="left" w:pos="709"/>
        </w:tabs>
        <w:rPr>
          <w:rFonts w:ascii="Source Sans Pro" w:hAnsi="Source Sans Pro" w:cs="Arial"/>
          <w:snapToGrid w:val="0"/>
          <w:szCs w:val="22"/>
        </w:rPr>
      </w:pPr>
      <w:r w:rsidRPr="0048672D">
        <w:rPr>
          <w:rFonts w:ascii="Source Sans Pro" w:hAnsi="Source Sans Pro" w:cs="Arial"/>
          <w:snapToGrid w:val="0"/>
          <w:szCs w:val="22"/>
        </w:rPr>
        <w:t>Bloomcode: Knowledge</w:t>
      </w:r>
    </w:p>
    <w:p w:rsidR="00FC504F" w:rsidRPr="0048672D" w:rsidRDefault="00E16137" w:rsidP="00FC504F">
      <w:pPr>
        <w:rPr>
          <w:rFonts w:ascii="Source Sans Pro" w:hAnsi="Source Sans Pro"/>
        </w:rPr>
      </w:pPr>
      <w:r w:rsidRPr="00931304">
        <w:rPr>
          <w:rFonts w:ascii="Source Sans Pro" w:hAnsi="Source Sans Pro"/>
        </w:rPr>
        <w:t>AACSB: Analytic</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2-6</w:t>
      </w:r>
      <w:r w:rsidR="00F44614">
        <w:rPr>
          <w:rFonts w:ascii="Source Sans Pro" w:hAnsi="Source Sans Pro"/>
          <w:b/>
        </w:rPr>
        <w:t>2</w:t>
      </w:r>
      <w:r w:rsidRPr="0048672D">
        <w:rPr>
          <w:rFonts w:ascii="Source Sans Pro" w:hAnsi="Source Sans Pro"/>
          <w:b/>
        </w:rPr>
        <w:t xml:space="preserve"> </w:t>
      </w:r>
      <w:r w:rsidRPr="0048672D">
        <w:rPr>
          <w:rFonts w:ascii="Source Sans Pro" w:hAnsi="Source Sans Pro"/>
        </w:rPr>
        <w:t>Equitable obligations</w:t>
      </w:r>
    </w:p>
    <w:p w:rsidR="00FC504F" w:rsidRPr="0048672D" w:rsidRDefault="00FC504F" w:rsidP="00FC504F">
      <w:pPr>
        <w:rPr>
          <w:rFonts w:ascii="Source Sans Pro" w:hAnsi="Source Sans Pro"/>
        </w:rPr>
      </w:pPr>
      <w:r w:rsidRPr="0048672D">
        <w:rPr>
          <w:rFonts w:ascii="Source Sans Pro" w:hAnsi="Source Sans Pro"/>
        </w:rPr>
        <w:t xml:space="preserve">Due to the current poor economic conditions, Inferno Corp., a medium-size manufacturer in Burnaby, is downsizing its shipping department and has to let go two of the employees, Chevron and Shell. Both are excellent workers and have been with the company for several years. The department’s supervisor, Jo-Ann Roberts, goes to the company CEO to see if there is another alternative for these </w:t>
      </w:r>
      <w:r w:rsidRPr="0048672D">
        <w:rPr>
          <w:rFonts w:ascii="Source Sans Pro" w:hAnsi="Source Sans Pro"/>
        </w:rPr>
        <w:lastRenderedPageBreak/>
        <w:t>employees (other than termination of their employment). Jo-Ann suggests that Chevron could be retrained to learn how to operate a forklift and Shell would like to learn how to be a first aid attendant. Since Inferno always needs employees with these skills, the CEO agrees to try this. Inferno’s workforce is not unionized. What type of obligation is this? Discuss.</w:t>
      </w:r>
    </w:p>
    <w:p w:rsidR="00FC504F" w:rsidRPr="0048672D" w:rsidRDefault="00FC504F" w:rsidP="00FC504F">
      <w:pPr>
        <w:rPr>
          <w:rFonts w:ascii="Source Sans Pro" w:hAnsi="Source Sans Pro"/>
        </w:rPr>
      </w:pPr>
    </w:p>
    <w:p w:rsidR="00FC504F" w:rsidRPr="0048672D" w:rsidRDefault="00FC504F" w:rsidP="00FC504F">
      <w:pPr>
        <w:ind w:left="360" w:hanging="360"/>
        <w:rPr>
          <w:rFonts w:ascii="Source Sans Pro" w:hAnsi="Source Sans Pro"/>
          <w:b/>
        </w:rPr>
      </w:pPr>
      <w:r w:rsidRPr="0048672D">
        <w:rPr>
          <w:rFonts w:ascii="Source Sans Pro" w:hAnsi="Source Sans Pro"/>
          <w:b/>
        </w:rPr>
        <w:t>Solution 2-6</w:t>
      </w:r>
      <w:r w:rsidR="00F44614">
        <w:rPr>
          <w:rFonts w:ascii="Source Sans Pro" w:hAnsi="Source Sans Pro"/>
          <w:b/>
        </w:rPr>
        <w:t>2</w:t>
      </w:r>
    </w:p>
    <w:p w:rsidR="00FC504F" w:rsidRPr="0048672D" w:rsidRDefault="00FC504F" w:rsidP="00FC504F">
      <w:pPr>
        <w:rPr>
          <w:rFonts w:ascii="Source Sans Pro" w:hAnsi="Source Sans Pro"/>
        </w:rPr>
      </w:pPr>
      <w:r w:rsidRPr="0048672D">
        <w:rPr>
          <w:rFonts w:ascii="Source Sans Pro" w:hAnsi="Source Sans Pro"/>
        </w:rPr>
        <w:t>This would be an equitable obligation, which does not arise from a contractual obligation, but rather from moral or ethical considerations. Theoretically (since there is no union contract with attendant language regarding layoffs and terminations), the company has no obligation to Chevron and Shell and could let them go without any further ado. However, it appears that both Ms. Roberts and the CEO feel a moral obligation to help the employees by retraining them. This will have future benefits for Inferno. For example, the company will not lose good workers; it will benefit from their new skills; and it will improve morale among other workers who may feel threatened by potential future job losses.</w:t>
      </w:r>
    </w:p>
    <w:p w:rsidR="00FC504F" w:rsidRPr="0048672D" w:rsidRDefault="00FC504F" w:rsidP="00FC504F">
      <w:pPr>
        <w:rPr>
          <w:rFonts w:ascii="Source Sans Pro" w:hAnsi="Source Sans Pro"/>
          <w:snapToGrid w:val="0"/>
          <w:szCs w:val="22"/>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Medium</w:t>
      </w:r>
    </w:p>
    <w:p w:rsidR="00FC504F" w:rsidRPr="0048672D" w:rsidRDefault="00FC504F" w:rsidP="00FC504F">
      <w:pPr>
        <w:rPr>
          <w:rFonts w:ascii="Source Sans Pro" w:hAnsi="Source Sans Pro" w:cs="Arial"/>
        </w:rPr>
      </w:pPr>
      <w:r w:rsidRPr="0048672D">
        <w:rPr>
          <w:rFonts w:ascii="Source Sans Pro" w:hAnsi="Source Sans Pro" w:cs="Arial"/>
        </w:rPr>
        <w:t>Learning Objective: Define the basic elements of financial statements.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Elements of Financial Statements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Strategy &amp; Governance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Analysis</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snapToGrid w:val="0"/>
          <w:szCs w:val="22"/>
        </w:rPr>
      </w:pPr>
    </w:p>
    <w:p w:rsidR="00FC504F" w:rsidRPr="0048672D" w:rsidRDefault="00FC504F" w:rsidP="00FC504F">
      <w:pPr>
        <w:rPr>
          <w:rFonts w:ascii="Source Sans Pro" w:hAnsi="Source Sans Pro"/>
        </w:rPr>
      </w:pPr>
      <w:r w:rsidRPr="0048672D">
        <w:rPr>
          <w:rFonts w:ascii="Source Sans Pro" w:hAnsi="Source Sans Pro"/>
          <w:b/>
        </w:rPr>
        <w:t>Ex. 2-6</w:t>
      </w:r>
      <w:r w:rsidR="00F44614">
        <w:rPr>
          <w:rFonts w:ascii="Source Sans Pro" w:hAnsi="Source Sans Pro"/>
          <w:b/>
        </w:rPr>
        <w:t>3</w:t>
      </w:r>
      <w:r w:rsidRPr="0048672D">
        <w:rPr>
          <w:rFonts w:ascii="Source Sans Pro" w:hAnsi="Source Sans Pro"/>
          <w:b/>
        </w:rPr>
        <w:t xml:space="preserve"> </w:t>
      </w:r>
      <w:r w:rsidRPr="0048672D">
        <w:rPr>
          <w:rFonts w:ascii="Source Sans Pro" w:hAnsi="Source Sans Pro"/>
        </w:rPr>
        <w:t>Constructive obligations</w:t>
      </w:r>
    </w:p>
    <w:p w:rsidR="00FC504F" w:rsidRPr="0048672D" w:rsidRDefault="00FC504F" w:rsidP="00FC504F">
      <w:pPr>
        <w:rPr>
          <w:rFonts w:ascii="Source Sans Pro" w:hAnsi="Source Sans Pro"/>
        </w:rPr>
      </w:pPr>
      <w:r w:rsidRPr="0048672D">
        <w:rPr>
          <w:rFonts w:ascii="Source Sans Pro" w:hAnsi="Source Sans Pro"/>
        </w:rPr>
        <w:t xml:space="preserve">It was recently found that a fleet of vehicles produced by </w:t>
      </w:r>
      <w:proofErr w:type="spellStart"/>
      <w:r w:rsidRPr="0048672D">
        <w:rPr>
          <w:rFonts w:ascii="Source Sans Pro" w:hAnsi="Source Sans Pro"/>
        </w:rPr>
        <w:t>Agrarium</w:t>
      </w:r>
      <w:proofErr w:type="spellEnd"/>
      <w:r w:rsidRPr="0048672D">
        <w:rPr>
          <w:rFonts w:ascii="Source Sans Pro" w:hAnsi="Source Sans Pro"/>
        </w:rPr>
        <w:t xml:space="preserve"> Automotive Corp. possess a manufacturing defect relating to emissions compliance. In the past, </w:t>
      </w:r>
      <w:proofErr w:type="spellStart"/>
      <w:r w:rsidRPr="0048672D">
        <w:rPr>
          <w:rFonts w:ascii="Source Sans Pro" w:hAnsi="Source Sans Pro"/>
        </w:rPr>
        <w:t>Agrarium</w:t>
      </w:r>
      <w:proofErr w:type="spellEnd"/>
      <w:r w:rsidRPr="0048672D">
        <w:rPr>
          <w:rFonts w:ascii="Source Sans Pro" w:hAnsi="Source Sans Pro"/>
        </w:rPr>
        <w:t xml:space="preserve"> has issued recalls to owners of such vehicles, and paid for the associated repair cost. </w:t>
      </w:r>
      <w:proofErr w:type="spellStart"/>
      <w:r w:rsidRPr="0048672D">
        <w:rPr>
          <w:rFonts w:ascii="Source Sans Pro" w:hAnsi="Source Sans Pro"/>
        </w:rPr>
        <w:t>Agrarium</w:t>
      </w:r>
      <w:proofErr w:type="spellEnd"/>
      <w:r w:rsidRPr="0048672D">
        <w:rPr>
          <w:rFonts w:ascii="Source Sans Pro" w:hAnsi="Source Sans Pro"/>
        </w:rPr>
        <w:t xml:space="preserve"> has announced that they will continue to stand behind their products. Owners of the vehicle thus expect that </w:t>
      </w:r>
      <w:proofErr w:type="spellStart"/>
      <w:r w:rsidRPr="0048672D">
        <w:rPr>
          <w:rFonts w:ascii="Source Sans Pro" w:hAnsi="Source Sans Pro"/>
        </w:rPr>
        <w:t>Agrarium</w:t>
      </w:r>
      <w:proofErr w:type="spellEnd"/>
      <w:r w:rsidRPr="0048672D">
        <w:rPr>
          <w:rFonts w:ascii="Source Sans Pro" w:hAnsi="Source Sans Pro"/>
        </w:rPr>
        <w:t xml:space="preserve"> with replace or repair their vehicles. What type of obligation is this? Discuss.</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Solution 2-6</w:t>
      </w:r>
      <w:r w:rsidR="00F44614">
        <w:rPr>
          <w:rFonts w:ascii="Source Sans Pro" w:hAnsi="Source Sans Pro"/>
          <w:b/>
        </w:rPr>
        <w:t>3</w:t>
      </w:r>
    </w:p>
    <w:p w:rsidR="00FC504F" w:rsidRPr="0048672D" w:rsidRDefault="00FC504F" w:rsidP="00FC504F">
      <w:pPr>
        <w:rPr>
          <w:rFonts w:ascii="Source Sans Pro" w:hAnsi="Source Sans Pro"/>
        </w:rPr>
      </w:pPr>
      <w:r w:rsidRPr="0048672D">
        <w:rPr>
          <w:rFonts w:ascii="Source Sans Pro" w:hAnsi="Source Sans Pro"/>
        </w:rPr>
        <w:t xml:space="preserve">This would be a constructive obligation, which arises from the contract between </w:t>
      </w:r>
      <w:proofErr w:type="spellStart"/>
      <w:r w:rsidRPr="0048672D">
        <w:rPr>
          <w:rFonts w:ascii="Source Sans Pro" w:hAnsi="Source Sans Pro"/>
        </w:rPr>
        <w:t>Agrarium</w:t>
      </w:r>
      <w:proofErr w:type="spellEnd"/>
      <w:r w:rsidRPr="0048672D">
        <w:rPr>
          <w:rFonts w:ascii="Source Sans Pro" w:hAnsi="Source Sans Pro"/>
        </w:rPr>
        <w:t xml:space="preserve"> and its vehicle owners as well as the policy to stand behind its products. There are moral and ethical considerations associated with the defect itself; however, the obligation in and of itself is constructive.</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Medium</w:t>
      </w:r>
    </w:p>
    <w:p w:rsidR="00FC504F" w:rsidRPr="0048672D" w:rsidRDefault="00FC504F" w:rsidP="00FC504F">
      <w:pPr>
        <w:rPr>
          <w:rFonts w:ascii="Source Sans Pro" w:hAnsi="Source Sans Pro" w:cs="Arial"/>
        </w:rPr>
      </w:pPr>
      <w:r w:rsidRPr="0048672D">
        <w:rPr>
          <w:rFonts w:ascii="Source Sans Pro" w:hAnsi="Source Sans Pro" w:cs="Arial"/>
        </w:rPr>
        <w:t>Learning Objective: Define the basic elements of financial statements.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Elements of Financial Statements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Strategy &amp; Governance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Analysis</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2-6</w:t>
      </w:r>
      <w:r w:rsidR="00F44614">
        <w:rPr>
          <w:rFonts w:ascii="Source Sans Pro" w:hAnsi="Source Sans Pro"/>
          <w:b/>
        </w:rPr>
        <w:t>4</w:t>
      </w:r>
      <w:r w:rsidRPr="0048672D">
        <w:rPr>
          <w:rFonts w:ascii="Source Sans Pro" w:hAnsi="Source Sans Pro"/>
          <w:b/>
        </w:rPr>
        <w:t xml:space="preserve"> </w:t>
      </w:r>
      <w:r w:rsidRPr="0048672D">
        <w:rPr>
          <w:rFonts w:ascii="Source Sans Pro" w:hAnsi="Source Sans Pro"/>
        </w:rPr>
        <w:t>Comprehensive income</w:t>
      </w:r>
    </w:p>
    <w:p w:rsidR="00FC504F" w:rsidRPr="0048672D" w:rsidRDefault="00FC504F" w:rsidP="00FC504F">
      <w:pPr>
        <w:rPr>
          <w:rFonts w:ascii="Source Sans Pro" w:hAnsi="Source Sans Pro"/>
        </w:rPr>
      </w:pPr>
      <w:r w:rsidRPr="0048672D">
        <w:rPr>
          <w:rFonts w:ascii="Source Sans Pro" w:hAnsi="Source Sans Pro"/>
        </w:rPr>
        <w:t xml:space="preserve">Describe the income concept of comprehensive income </w:t>
      </w:r>
      <w:r w:rsidRPr="0048672D">
        <w:rPr>
          <w:rFonts w:ascii="Source Sans Pro" w:hAnsi="Source Sans Pro"/>
          <w:snapToGrid w:val="0"/>
        </w:rPr>
        <w:t xml:space="preserve">and </w:t>
      </w:r>
      <w:r w:rsidRPr="0048672D">
        <w:rPr>
          <w:rFonts w:ascii="Source Sans Pro" w:hAnsi="Source Sans Pro"/>
        </w:rPr>
        <w:t>what is included in this notion of income under IFRS? What is included in it under ASPE?</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b/>
        </w:rPr>
      </w:pPr>
      <w:r w:rsidRPr="0048672D">
        <w:rPr>
          <w:rFonts w:ascii="Source Sans Pro" w:hAnsi="Source Sans Pro"/>
          <w:b/>
        </w:rPr>
        <w:lastRenderedPageBreak/>
        <w:t>Solution 2-6</w:t>
      </w:r>
      <w:r w:rsidR="00F44614">
        <w:rPr>
          <w:rFonts w:ascii="Source Sans Pro" w:hAnsi="Source Sans Pro"/>
          <w:b/>
        </w:rPr>
        <w:t>4</w:t>
      </w: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Under IFRS, comprehensive income includes net income and other comprehensive income (all other changes in equity except for owners’ investments and distributions). Other comprehensive income is made up of revenues, expenses, gains, and losses that, in accordance with primary sources of GAAP, are recognized in comprehensive income, but excluded from net income. For example:</w:t>
      </w:r>
    </w:p>
    <w:p w:rsidR="00FC504F" w:rsidRPr="0048672D" w:rsidRDefault="00FC504F" w:rsidP="004A046A">
      <w:pPr>
        <w:pStyle w:val="ListParagraph"/>
        <w:widowControl w:val="0"/>
        <w:numPr>
          <w:ilvl w:val="0"/>
          <w:numId w:val="1"/>
        </w:numPr>
        <w:spacing w:after="0" w:line="240" w:lineRule="auto"/>
        <w:ind w:left="426" w:hanging="426"/>
        <w:rPr>
          <w:rFonts w:ascii="Source Sans Pro" w:hAnsi="Source Sans Pro"/>
          <w:snapToGrid w:val="0"/>
        </w:rPr>
      </w:pPr>
      <w:r w:rsidRPr="0048672D">
        <w:rPr>
          <w:rFonts w:ascii="Source Sans Pro" w:hAnsi="Source Sans Pro"/>
          <w:snapToGrid w:val="0"/>
        </w:rPr>
        <w:t>unrealized holding gains and losses on certain securities</w:t>
      </w:r>
    </w:p>
    <w:p w:rsidR="00FC504F" w:rsidRPr="0048672D" w:rsidRDefault="00FC504F" w:rsidP="004A046A">
      <w:pPr>
        <w:pStyle w:val="ListParagraph"/>
        <w:widowControl w:val="0"/>
        <w:numPr>
          <w:ilvl w:val="0"/>
          <w:numId w:val="1"/>
        </w:numPr>
        <w:spacing w:after="0" w:line="240" w:lineRule="auto"/>
        <w:ind w:left="426" w:hanging="426"/>
        <w:rPr>
          <w:rFonts w:ascii="Source Sans Pro" w:hAnsi="Source Sans Pro"/>
          <w:snapToGrid w:val="0"/>
        </w:rPr>
      </w:pPr>
      <w:r w:rsidRPr="0048672D">
        <w:rPr>
          <w:rFonts w:ascii="Source Sans Pro" w:hAnsi="Source Sans Pro"/>
          <w:snapToGrid w:val="0"/>
        </w:rPr>
        <w:t>changes in revaluation surplus when using the revaluation method to account for capital assets</w:t>
      </w:r>
    </w:p>
    <w:p w:rsidR="00FC504F" w:rsidRPr="0048672D" w:rsidRDefault="00FC504F" w:rsidP="004A046A">
      <w:pPr>
        <w:pStyle w:val="ListParagraph"/>
        <w:widowControl w:val="0"/>
        <w:numPr>
          <w:ilvl w:val="0"/>
          <w:numId w:val="1"/>
        </w:numPr>
        <w:spacing w:after="0" w:line="240" w:lineRule="auto"/>
        <w:ind w:left="426" w:hanging="426"/>
        <w:rPr>
          <w:rFonts w:ascii="Source Sans Pro" w:hAnsi="Source Sans Pro"/>
          <w:snapToGrid w:val="0"/>
        </w:rPr>
      </w:pPr>
      <w:r w:rsidRPr="0048672D">
        <w:rPr>
          <w:rFonts w:ascii="Source Sans Pro" w:hAnsi="Source Sans Pro"/>
          <w:snapToGrid w:val="0"/>
        </w:rPr>
        <w:t>certain gains and losses related to the translation of foreign operations, and cash flow hedges</w:t>
      </w:r>
    </w:p>
    <w:p w:rsidR="00FC504F" w:rsidRPr="0048672D" w:rsidRDefault="00FC504F" w:rsidP="004A046A">
      <w:pPr>
        <w:pStyle w:val="ListParagraph"/>
        <w:widowControl w:val="0"/>
        <w:numPr>
          <w:ilvl w:val="0"/>
          <w:numId w:val="1"/>
        </w:numPr>
        <w:spacing w:after="0" w:line="240" w:lineRule="auto"/>
        <w:ind w:left="426" w:hanging="426"/>
        <w:rPr>
          <w:rFonts w:ascii="Source Sans Pro" w:hAnsi="Source Sans Pro"/>
          <w:snapToGrid w:val="0"/>
        </w:rPr>
      </w:pPr>
      <w:r w:rsidRPr="0048672D">
        <w:rPr>
          <w:rFonts w:ascii="Source Sans Pro" w:hAnsi="Source Sans Pro"/>
          <w:snapToGrid w:val="0"/>
        </w:rPr>
        <w:t>certain gains and losses related to remeasurement of defined benefit plans and liabilities measured at fair value</w:t>
      </w:r>
    </w:p>
    <w:p w:rsidR="00FC504F" w:rsidRPr="0048672D" w:rsidRDefault="00FC504F" w:rsidP="00FC504F">
      <w:pPr>
        <w:tabs>
          <w:tab w:val="left" w:pos="426"/>
          <w:tab w:val="left" w:pos="720"/>
        </w:tabs>
        <w:rPr>
          <w:rFonts w:ascii="Source Sans Pro" w:hAnsi="Source Sans Pro"/>
          <w:snapToGrid w:val="0"/>
        </w:rPr>
      </w:pPr>
    </w:p>
    <w:p w:rsidR="00FC504F" w:rsidRPr="0048672D" w:rsidRDefault="00FC504F" w:rsidP="00FC504F">
      <w:pPr>
        <w:tabs>
          <w:tab w:val="left" w:pos="426"/>
          <w:tab w:val="left" w:pos="720"/>
        </w:tabs>
        <w:rPr>
          <w:rFonts w:ascii="Source Sans Pro" w:hAnsi="Source Sans Pro"/>
          <w:snapToGrid w:val="0"/>
        </w:rPr>
      </w:pPr>
      <w:r w:rsidRPr="0048672D">
        <w:rPr>
          <w:rFonts w:ascii="Source Sans Pro" w:hAnsi="Source Sans Pro"/>
          <w:snapToGrid w:val="0"/>
        </w:rPr>
        <w:t>The concepts of comprehensive income and other comprehensive income do not exist under ASPE. Items would either be booked through net income or straight to shareholders’ equity.</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rPr>
          <w:rFonts w:ascii="Source Sans Pro" w:hAnsi="Source Sans Pro" w:cs="Arial"/>
        </w:rPr>
      </w:pPr>
      <w:r w:rsidRPr="0048672D">
        <w:rPr>
          <w:rFonts w:ascii="Source Sans Pro" w:hAnsi="Source Sans Pro" w:cs="Arial"/>
        </w:rPr>
        <w:t>Learning Objective: Define the basic elements of financial statements.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Elements of Financial Statements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Strategy &amp; Governance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Knowledge</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2-6</w:t>
      </w:r>
      <w:r w:rsidR="00F44614">
        <w:rPr>
          <w:rFonts w:ascii="Source Sans Pro" w:hAnsi="Source Sans Pro"/>
          <w:b/>
        </w:rPr>
        <w:t>5</w:t>
      </w:r>
      <w:r w:rsidRPr="0048672D">
        <w:rPr>
          <w:rFonts w:ascii="Source Sans Pro" w:hAnsi="Source Sans Pro"/>
          <w:b/>
        </w:rPr>
        <w:t xml:space="preserve"> </w:t>
      </w:r>
      <w:r w:rsidRPr="0048672D">
        <w:rPr>
          <w:rFonts w:ascii="Source Sans Pro" w:hAnsi="Source Sans Pro"/>
          <w:snapToGrid w:val="0"/>
        </w:rPr>
        <w:t>Foundational principles</w:t>
      </w:r>
    </w:p>
    <w:p w:rsidR="00FC504F" w:rsidRPr="0048672D" w:rsidRDefault="00FC504F" w:rsidP="00FC504F">
      <w:pPr>
        <w:rPr>
          <w:rFonts w:ascii="Source Sans Pro" w:hAnsi="Source Sans Pro"/>
        </w:rPr>
      </w:pPr>
      <w:r w:rsidRPr="0048672D">
        <w:rPr>
          <w:rFonts w:ascii="Source Sans Pro" w:hAnsi="Source Sans Pro"/>
        </w:rPr>
        <w:t>Briefly explain the foundational principles of recognition, measurement, and presentation and disclosure that underlie financial accounting.</w:t>
      </w:r>
    </w:p>
    <w:p w:rsidR="00FC504F" w:rsidRPr="0048672D" w:rsidRDefault="00FC504F" w:rsidP="00FC504F">
      <w:pPr>
        <w:tabs>
          <w:tab w:val="decimal" w:pos="360"/>
          <w:tab w:val="left" w:pos="720"/>
          <w:tab w:val="left" w:pos="1080"/>
        </w:tabs>
        <w:ind w:left="720" w:hanging="720"/>
        <w:rPr>
          <w:rFonts w:ascii="Source Sans Pro" w:hAnsi="Source Sans Pro"/>
          <w:snapToGrid w:val="0"/>
        </w:rPr>
      </w:pPr>
    </w:p>
    <w:p w:rsidR="00FC504F" w:rsidRPr="0048672D" w:rsidRDefault="00FC504F" w:rsidP="00FC504F">
      <w:pPr>
        <w:tabs>
          <w:tab w:val="decimal" w:pos="360"/>
          <w:tab w:val="left" w:pos="720"/>
          <w:tab w:val="left" w:pos="1080"/>
        </w:tabs>
        <w:ind w:left="720" w:hanging="720"/>
        <w:rPr>
          <w:rFonts w:ascii="Source Sans Pro" w:hAnsi="Source Sans Pro"/>
          <w:b/>
          <w:snapToGrid w:val="0"/>
        </w:rPr>
      </w:pPr>
      <w:r w:rsidRPr="0048672D">
        <w:rPr>
          <w:rFonts w:ascii="Source Sans Pro" w:hAnsi="Source Sans Pro"/>
          <w:b/>
          <w:snapToGrid w:val="0"/>
        </w:rPr>
        <w:t>Solution 2-6</w:t>
      </w:r>
      <w:r w:rsidR="00F44614">
        <w:rPr>
          <w:rFonts w:ascii="Source Sans Pro" w:hAnsi="Source Sans Pro"/>
          <w:b/>
          <w:snapToGrid w:val="0"/>
        </w:rPr>
        <w:t>5</w:t>
      </w:r>
    </w:p>
    <w:p w:rsidR="00FC504F" w:rsidRPr="0048672D" w:rsidRDefault="00FC504F" w:rsidP="00FC504F">
      <w:pPr>
        <w:rPr>
          <w:rFonts w:ascii="Source Sans Pro" w:hAnsi="Source Sans Pro"/>
        </w:rPr>
      </w:pPr>
      <w:r w:rsidRPr="0048672D">
        <w:rPr>
          <w:rFonts w:ascii="Source Sans Pro" w:hAnsi="Source Sans Pro"/>
        </w:rPr>
        <w:t>These concepts help explain which, when, and how financial elements and events should be disclosed.</w:t>
      </w:r>
    </w:p>
    <w:p w:rsidR="00FC504F" w:rsidRPr="0048672D" w:rsidRDefault="00FC504F" w:rsidP="00FC504F">
      <w:pPr>
        <w:rPr>
          <w:rFonts w:ascii="Source Sans Pro" w:hAnsi="Source Sans Pro"/>
          <w:u w:val="single"/>
        </w:rPr>
      </w:pPr>
    </w:p>
    <w:p w:rsidR="00FC504F" w:rsidRPr="0048672D" w:rsidRDefault="00FC504F" w:rsidP="00FC504F">
      <w:pPr>
        <w:rPr>
          <w:rFonts w:ascii="Source Sans Pro" w:hAnsi="Source Sans Pro"/>
        </w:rPr>
      </w:pPr>
      <w:r w:rsidRPr="0048672D">
        <w:rPr>
          <w:rFonts w:ascii="Source Sans Pro" w:hAnsi="Source Sans Pro"/>
        </w:rPr>
        <w:t>Recognition focuses on whether something should be included in a company's financial statements. It includes the economic entity assumption, control, revenue recognition, and matching principles.</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rPr>
        <w:t>Measurement relates to the "conversion" of information into numbers. It includes the periodicity, monetary unit, and going concern assumptions, and the historical cost and fair value principles.</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rPr>
        <w:t>Presentation/disclosure relates to how (and how much) information is conveyed to the user. It includes the general practice of providing information that is important enough to influence an informed user's judgement and decisions.</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Audit &amp; Assurance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lastRenderedPageBreak/>
        <w:t>Bloomcode: Knowledge</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2-6</w:t>
      </w:r>
      <w:r w:rsidR="00F44614">
        <w:rPr>
          <w:rFonts w:ascii="Source Sans Pro" w:hAnsi="Source Sans Pro"/>
          <w:b/>
        </w:rPr>
        <w:t>6</w:t>
      </w:r>
      <w:r w:rsidRPr="0048672D">
        <w:rPr>
          <w:rFonts w:ascii="Source Sans Pro" w:hAnsi="Source Sans Pro"/>
          <w:b/>
        </w:rPr>
        <w:t xml:space="preserve"> </w:t>
      </w:r>
      <w:r w:rsidRPr="0048672D">
        <w:rPr>
          <w:rFonts w:ascii="Source Sans Pro" w:hAnsi="Source Sans Pro"/>
        </w:rPr>
        <w:t>Identification of foundational accounting principles</w:t>
      </w:r>
    </w:p>
    <w:p w:rsidR="00FC504F" w:rsidRPr="0048672D" w:rsidRDefault="00FC504F" w:rsidP="00FC504F">
      <w:pPr>
        <w:rPr>
          <w:rFonts w:ascii="Source Sans Pro" w:hAnsi="Source Sans Pro"/>
        </w:rPr>
      </w:pPr>
      <w:r w:rsidRPr="0048672D">
        <w:rPr>
          <w:rFonts w:ascii="Source Sans Pro" w:hAnsi="Source Sans Pro"/>
        </w:rPr>
        <w:t>State the accounting principle or assumption that is most applicable in the following situations:</w:t>
      </w:r>
    </w:p>
    <w:p w:rsidR="00FC504F" w:rsidRPr="0048672D" w:rsidRDefault="00FC504F" w:rsidP="00FC504F">
      <w:pPr>
        <w:tabs>
          <w:tab w:val="left" w:pos="426"/>
        </w:tabs>
        <w:spacing w:before="40"/>
        <w:rPr>
          <w:rFonts w:ascii="Source Sans Pro" w:hAnsi="Source Sans Pro"/>
        </w:rPr>
      </w:pPr>
      <w:r w:rsidRPr="0048672D">
        <w:rPr>
          <w:rFonts w:ascii="Source Sans Pro" w:hAnsi="Source Sans Pro"/>
        </w:rPr>
        <w:t>1.</w:t>
      </w:r>
      <w:r w:rsidRPr="0048672D">
        <w:rPr>
          <w:rFonts w:ascii="Source Sans Pro" w:hAnsi="Source Sans Pro"/>
        </w:rPr>
        <w:tab/>
        <w:t>A company prepares consolidated financial statements for a subsidiary that it owns.</w:t>
      </w:r>
    </w:p>
    <w:p w:rsidR="00FC504F" w:rsidRPr="0048672D" w:rsidRDefault="00FC504F" w:rsidP="00FC504F">
      <w:pPr>
        <w:tabs>
          <w:tab w:val="left" w:pos="426"/>
        </w:tabs>
        <w:spacing w:before="40"/>
        <w:rPr>
          <w:rFonts w:ascii="Source Sans Pro" w:hAnsi="Source Sans Pro"/>
        </w:rPr>
      </w:pPr>
      <w:r w:rsidRPr="0048672D">
        <w:rPr>
          <w:rFonts w:ascii="Source Sans Pro" w:hAnsi="Source Sans Pro"/>
        </w:rPr>
        <w:t>2.</w:t>
      </w:r>
      <w:r w:rsidRPr="0048672D">
        <w:rPr>
          <w:rFonts w:ascii="Source Sans Pro" w:hAnsi="Source Sans Pro"/>
        </w:rPr>
        <w:tab/>
        <w:t>The decision to remove an asset from the balance sheet</w:t>
      </w:r>
    </w:p>
    <w:p w:rsidR="00FC504F" w:rsidRPr="0048672D" w:rsidRDefault="00FC504F" w:rsidP="00FC504F">
      <w:pPr>
        <w:tabs>
          <w:tab w:val="left" w:pos="426"/>
        </w:tabs>
        <w:spacing w:before="40"/>
        <w:rPr>
          <w:rFonts w:ascii="Source Sans Pro" w:hAnsi="Source Sans Pro"/>
        </w:rPr>
      </w:pPr>
      <w:r w:rsidRPr="0048672D">
        <w:rPr>
          <w:rFonts w:ascii="Source Sans Pro" w:hAnsi="Source Sans Pro"/>
        </w:rPr>
        <w:t>3.</w:t>
      </w:r>
      <w:r w:rsidRPr="0048672D">
        <w:rPr>
          <w:rFonts w:ascii="Source Sans Pro" w:hAnsi="Source Sans Pro"/>
        </w:rPr>
        <w:tab/>
        <w:t xml:space="preserve">A large sale on account is not recognized as revenue because </w:t>
      </w:r>
      <w:proofErr w:type="spellStart"/>
      <w:r w:rsidRPr="0048672D">
        <w:rPr>
          <w:rFonts w:ascii="Source Sans Pro" w:hAnsi="Source Sans Pro"/>
        </w:rPr>
        <w:t>collectibility</w:t>
      </w:r>
      <w:proofErr w:type="spellEnd"/>
      <w:r w:rsidRPr="0048672D">
        <w:rPr>
          <w:rFonts w:ascii="Source Sans Pro" w:hAnsi="Source Sans Pro"/>
        </w:rPr>
        <w:t xml:space="preserve"> is an issue.</w:t>
      </w:r>
    </w:p>
    <w:p w:rsidR="00FC504F" w:rsidRPr="0048672D" w:rsidRDefault="00FC504F" w:rsidP="00FC504F">
      <w:pPr>
        <w:tabs>
          <w:tab w:val="left" w:pos="426"/>
        </w:tabs>
        <w:spacing w:before="40"/>
        <w:rPr>
          <w:rFonts w:ascii="Source Sans Pro" w:hAnsi="Source Sans Pro"/>
        </w:rPr>
      </w:pPr>
      <w:r w:rsidRPr="0048672D">
        <w:rPr>
          <w:rFonts w:ascii="Source Sans Pro" w:hAnsi="Source Sans Pro"/>
        </w:rPr>
        <w:t>4.</w:t>
      </w:r>
      <w:r w:rsidRPr="0048672D">
        <w:rPr>
          <w:rFonts w:ascii="Source Sans Pro" w:hAnsi="Source Sans Pro"/>
        </w:rPr>
        <w:tab/>
        <w:t>Disclosure of the liability from a lawsuit in the financial statements</w:t>
      </w:r>
    </w:p>
    <w:p w:rsidR="00FC504F" w:rsidRPr="0048672D" w:rsidRDefault="00FC504F" w:rsidP="00FC504F">
      <w:pPr>
        <w:tabs>
          <w:tab w:val="left" w:pos="426"/>
        </w:tabs>
        <w:spacing w:before="40"/>
        <w:rPr>
          <w:rFonts w:ascii="Source Sans Pro" w:hAnsi="Source Sans Pro"/>
        </w:rPr>
      </w:pPr>
      <w:r w:rsidRPr="0048672D">
        <w:rPr>
          <w:rFonts w:ascii="Source Sans Pro" w:hAnsi="Source Sans Pro"/>
        </w:rPr>
        <w:t>5.</w:t>
      </w:r>
      <w:r w:rsidRPr="0048672D">
        <w:rPr>
          <w:rFonts w:ascii="Source Sans Pro" w:hAnsi="Source Sans Pro"/>
        </w:rPr>
        <w:tab/>
        <w:t>Preparation of monthly financial statements</w:t>
      </w:r>
    </w:p>
    <w:p w:rsidR="00FC504F" w:rsidRPr="0048672D" w:rsidRDefault="00FC504F" w:rsidP="00FC504F">
      <w:pPr>
        <w:tabs>
          <w:tab w:val="left" w:pos="426"/>
        </w:tabs>
        <w:spacing w:before="40"/>
        <w:rPr>
          <w:rFonts w:ascii="Source Sans Pro" w:hAnsi="Source Sans Pro"/>
        </w:rPr>
      </w:pPr>
      <w:r w:rsidRPr="0048672D">
        <w:rPr>
          <w:rFonts w:ascii="Source Sans Pro" w:hAnsi="Source Sans Pro"/>
        </w:rPr>
        <w:t>6.</w:t>
      </w:r>
      <w:r w:rsidRPr="0048672D">
        <w:rPr>
          <w:rFonts w:ascii="Source Sans Pro" w:hAnsi="Source Sans Pro"/>
        </w:rPr>
        <w:tab/>
        <w:t>Using the Canadian dollar in financial statements</w:t>
      </w:r>
    </w:p>
    <w:p w:rsidR="00FC504F" w:rsidRPr="0048672D" w:rsidRDefault="00FC504F" w:rsidP="00FC504F">
      <w:pPr>
        <w:tabs>
          <w:tab w:val="left" w:pos="426"/>
        </w:tabs>
        <w:spacing w:before="40"/>
        <w:ind w:left="426" w:hanging="426"/>
        <w:rPr>
          <w:rFonts w:ascii="Source Sans Pro" w:hAnsi="Source Sans Pro"/>
        </w:rPr>
      </w:pPr>
      <w:r w:rsidRPr="0048672D">
        <w:rPr>
          <w:rFonts w:ascii="Source Sans Pro" w:hAnsi="Source Sans Pro"/>
        </w:rPr>
        <w:t>7.</w:t>
      </w:r>
      <w:r w:rsidRPr="0048672D">
        <w:rPr>
          <w:rFonts w:ascii="Source Sans Pro" w:hAnsi="Source Sans Pro"/>
        </w:rPr>
        <w:tab/>
        <w:t>An energy company includes detailed information about its reserves in its notes to the financial statements.</w:t>
      </w:r>
    </w:p>
    <w:p w:rsidR="00FC504F" w:rsidRPr="0048672D" w:rsidRDefault="00FC504F" w:rsidP="00FC504F">
      <w:pPr>
        <w:rPr>
          <w:rFonts w:ascii="Source Sans Pro" w:hAnsi="Source Sans Pro"/>
        </w:rPr>
      </w:pPr>
    </w:p>
    <w:p w:rsidR="00FC504F" w:rsidRPr="0048672D" w:rsidRDefault="00FC504F" w:rsidP="00FC504F">
      <w:pPr>
        <w:tabs>
          <w:tab w:val="decimal" w:pos="360"/>
          <w:tab w:val="left" w:pos="720"/>
          <w:tab w:val="left" w:pos="1080"/>
        </w:tabs>
        <w:ind w:left="720" w:hanging="720"/>
        <w:rPr>
          <w:rFonts w:ascii="Source Sans Pro" w:hAnsi="Source Sans Pro"/>
          <w:b/>
          <w:snapToGrid w:val="0"/>
        </w:rPr>
      </w:pPr>
      <w:r w:rsidRPr="0048672D">
        <w:rPr>
          <w:rFonts w:ascii="Source Sans Pro" w:hAnsi="Source Sans Pro"/>
          <w:b/>
          <w:snapToGrid w:val="0"/>
        </w:rPr>
        <w:t>Solution 2-6</w:t>
      </w:r>
      <w:r w:rsidR="00F44614">
        <w:rPr>
          <w:rFonts w:ascii="Source Sans Pro" w:hAnsi="Source Sans Pro"/>
          <w:b/>
          <w:snapToGrid w:val="0"/>
        </w:rPr>
        <w:t>6</w:t>
      </w:r>
    </w:p>
    <w:p w:rsidR="00FC504F" w:rsidRPr="0048672D" w:rsidRDefault="00FC504F" w:rsidP="00FC504F">
      <w:pPr>
        <w:tabs>
          <w:tab w:val="left" w:pos="426"/>
        </w:tabs>
        <w:rPr>
          <w:rFonts w:ascii="Source Sans Pro" w:hAnsi="Source Sans Pro"/>
        </w:rPr>
      </w:pPr>
      <w:r w:rsidRPr="0048672D">
        <w:rPr>
          <w:rFonts w:ascii="Source Sans Pro" w:hAnsi="Source Sans Pro"/>
        </w:rPr>
        <w:t>1.</w:t>
      </w:r>
      <w:r w:rsidRPr="0048672D">
        <w:rPr>
          <w:rFonts w:ascii="Source Sans Pro" w:hAnsi="Source Sans Pro"/>
        </w:rPr>
        <w:tab/>
        <w:t>Control or economic entity assumption</w:t>
      </w:r>
    </w:p>
    <w:p w:rsidR="00FC504F" w:rsidRPr="0048672D" w:rsidRDefault="00FC504F" w:rsidP="00FC504F">
      <w:pPr>
        <w:tabs>
          <w:tab w:val="left" w:pos="426"/>
        </w:tabs>
        <w:rPr>
          <w:rFonts w:ascii="Source Sans Pro" w:hAnsi="Source Sans Pro"/>
        </w:rPr>
      </w:pPr>
    </w:p>
    <w:p w:rsidR="00FC504F" w:rsidRPr="0048672D" w:rsidRDefault="00FC504F" w:rsidP="00FC504F">
      <w:pPr>
        <w:tabs>
          <w:tab w:val="left" w:pos="426"/>
        </w:tabs>
        <w:rPr>
          <w:rFonts w:ascii="Source Sans Pro" w:hAnsi="Source Sans Pro"/>
        </w:rPr>
      </w:pPr>
      <w:r w:rsidRPr="0048672D">
        <w:rPr>
          <w:rFonts w:ascii="Source Sans Pro" w:hAnsi="Source Sans Pro"/>
        </w:rPr>
        <w:t>2.</w:t>
      </w:r>
      <w:r w:rsidRPr="0048672D">
        <w:rPr>
          <w:rFonts w:ascii="Source Sans Pro" w:hAnsi="Source Sans Pro"/>
        </w:rPr>
        <w:tab/>
        <w:t>Derecognition</w:t>
      </w:r>
    </w:p>
    <w:p w:rsidR="00FC504F" w:rsidRPr="0048672D" w:rsidRDefault="00FC504F" w:rsidP="00FC504F">
      <w:pPr>
        <w:tabs>
          <w:tab w:val="left" w:pos="426"/>
        </w:tabs>
        <w:rPr>
          <w:rFonts w:ascii="Source Sans Pro" w:hAnsi="Source Sans Pro"/>
        </w:rPr>
      </w:pPr>
    </w:p>
    <w:p w:rsidR="00FC504F" w:rsidRPr="0048672D" w:rsidRDefault="00FC504F" w:rsidP="00FC504F">
      <w:pPr>
        <w:tabs>
          <w:tab w:val="left" w:pos="426"/>
        </w:tabs>
        <w:rPr>
          <w:rFonts w:ascii="Source Sans Pro" w:hAnsi="Source Sans Pro"/>
        </w:rPr>
      </w:pPr>
      <w:r w:rsidRPr="0048672D">
        <w:rPr>
          <w:rFonts w:ascii="Source Sans Pro" w:hAnsi="Source Sans Pro"/>
        </w:rPr>
        <w:t>3.</w:t>
      </w:r>
      <w:r w:rsidRPr="0048672D">
        <w:rPr>
          <w:rFonts w:ascii="Source Sans Pro" w:hAnsi="Source Sans Pro"/>
        </w:rPr>
        <w:tab/>
        <w:t>Revenue recognition principle</w:t>
      </w:r>
    </w:p>
    <w:p w:rsidR="00FC504F" w:rsidRPr="0048672D" w:rsidRDefault="00FC504F" w:rsidP="00FC504F">
      <w:pPr>
        <w:tabs>
          <w:tab w:val="left" w:pos="426"/>
        </w:tabs>
        <w:rPr>
          <w:rFonts w:ascii="Source Sans Pro" w:hAnsi="Source Sans Pro"/>
        </w:rPr>
      </w:pPr>
    </w:p>
    <w:p w:rsidR="00FC504F" w:rsidRPr="0048672D" w:rsidRDefault="00FC504F" w:rsidP="00FC504F">
      <w:pPr>
        <w:tabs>
          <w:tab w:val="left" w:pos="426"/>
        </w:tabs>
        <w:rPr>
          <w:rFonts w:ascii="Source Sans Pro" w:hAnsi="Source Sans Pro"/>
        </w:rPr>
      </w:pPr>
      <w:r w:rsidRPr="0048672D">
        <w:rPr>
          <w:rFonts w:ascii="Source Sans Pro" w:hAnsi="Source Sans Pro"/>
        </w:rPr>
        <w:t>4.</w:t>
      </w:r>
      <w:r w:rsidRPr="0048672D">
        <w:rPr>
          <w:rFonts w:ascii="Source Sans Pro" w:hAnsi="Source Sans Pro"/>
        </w:rPr>
        <w:tab/>
        <w:t>Full disclosure principle</w:t>
      </w:r>
    </w:p>
    <w:p w:rsidR="00FC504F" w:rsidRPr="0048672D" w:rsidRDefault="00FC504F" w:rsidP="00FC504F">
      <w:pPr>
        <w:tabs>
          <w:tab w:val="left" w:pos="426"/>
        </w:tabs>
        <w:rPr>
          <w:rFonts w:ascii="Source Sans Pro" w:hAnsi="Source Sans Pro"/>
        </w:rPr>
      </w:pPr>
    </w:p>
    <w:p w:rsidR="00FC504F" w:rsidRPr="0048672D" w:rsidRDefault="00FC504F" w:rsidP="00FC504F">
      <w:pPr>
        <w:tabs>
          <w:tab w:val="left" w:pos="426"/>
        </w:tabs>
        <w:rPr>
          <w:rFonts w:ascii="Source Sans Pro" w:hAnsi="Source Sans Pro"/>
        </w:rPr>
      </w:pPr>
      <w:r w:rsidRPr="0048672D">
        <w:rPr>
          <w:rFonts w:ascii="Source Sans Pro" w:hAnsi="Source Sans Pro"/>
        </w:rPr>
        <w:t>5.</w:t>
      </w:r>
      <w:r w:rsidRPr="0048672D">
        <w:rPr>
          <w:rFonts w:ascii="Source Sans Pro" w:hAnsi="Source Sans Pro"/>
        </w:rPr>
        <w:tab/>
        <w:t>Periodicity assumption</w:t>
      </w:r>
    </w:p>
    <w:p w:rsidR="00FC504F" w:rsidRPr="0048672D" w:rsidRDefault="00FC504F" w:rsidP="00FC504F">
      <w:pPr>
        <w:tabs>
          <w:tab w:val="left" w:pos="426"/>
        </w:tabs>
        <w:rPr>
          <w:rFonts w:ascii="Source Sans Pro" w:hAnsi="Source Sans Pro"/>
        </w:rPr>
      </w:pPr>
    </w:p>
    <w:p w:rsidR="00FC504F" w:rsidRPr="0048672D" w:rsidRDefault="00FC504F" w:rsidP="00FC504F">
      <w:pPr>
        <w:tabs>
          <w:tab w:val="left" w:pos="426"/>
        </w:tabs>
        <w:rPr>
          <w:rFonts w:ascii="Source Sans Pro" w:hAnsi="Source Sans Pro"/>
        </w:rPr>
      </w:pPr>
      <w:r w:rsidRPr="0048672D">
        <w:rPr>
          <w:rFonts w:ascii="Source Sans Pro" w:hAnsi="Source Sans Pro"/>
        </w:rPr>
        <w:t>6.</w:t>
      </w:r>
      <w:r w:rsidRPr="0048672D">
        <w:rPr>
          <w:rFonts w:ascii="Source Sans Pro" w:hAnsi="Source Sans Pro"/>
        </w:rPr>
        <w:tab/>
        <w:t>Monetary unit assumption</w:t>
      </w:r>
    </w:p>
    <w:p w:rsidR="00FC504F" w:rsidRPr="0048672D" w:rsidRDefault="00FC504F" w:rsidP="00FC504F">
      <w:pPr>
        <w:tabs>
          <w:tab w:val="left" w:pos="426"/>
        </w:tabs>
        <w:rPr>
          <w:rFonts w:ascii="Source Sans Pro" w:hAnsi="Source Sans Pro"/>
        </w:rPr>
      </w:pPr>
    </w:p>
    <w:p w:rsidR="00FC504F" w:rsidRPr="0048672D" w:rsidRDefault="00FC504F" w:rsidP="00FC504F">
      <w:pPr>
        <w:tabs>
          <w:tab w:val="left" w:pos="426"/>
        </w:tabs>
        <w:rPr>
          <w:rFonts w:ascii="Source Sans Pro" w:hAnsi="Source Sans Pro"/>
        </w:rPr>
      </w:pPr>
      <w:r w:rsidRPr="0048672D">
        <w:rPr>
          <w:rFonts w:ascii="Source Sans Pro" w:hAnsi="Source Sans Pro"/>
        </w:rPr>
        <w:t>7.</w:t>
      </w:r>
      <w:r w:rsidRPr="0048672D">
        <w:rPr>
          <w:rFonts w:ascii="Source Sans Pro" w:hAnsi="Source Sans Pro"/>
        </w:rPr>
        <w:tab/>
        <w:t>Full disclosure principle</w:t>
      </w:r>
    </w:p>
    <w:p w:rsidR="00FC504F" w:rsidRPr="0048672D" w:rsidRDefault="00FC504F" w:rsidP="00FC504F">
      <w:pPr>
        <w:tabs>
          <w:tab w:val="left" w:pos="360"/>
        </w:tabs>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snapToGrid w:val="0"/>
        </w:rPr>
        <w:t>Ex. 2-6</w:t>
      </w:r>
      <w:r w:rsidR="00F44614">
        <w:rPr>
          <w:rFonts w:ascii="Source Sans Pro" w:hAnsi="Source Sans Pro"/>
          <w:b/>
          <w:snapToGrid w:val="0"/>
        </w:rPr>
        <w:t>7</w:t>
      </w:r>
      <w:r w:rsidRPr="0048672D">
        <w:rPr>
          <w:rFonts w:ascii="Source Sans Pro" w:hAnsi="Source Sans Pro"/>
          <w:b/>
        </w:rPr>
        <w:t xml:space="preserve"> </w:t>
      </w:r>
      <w:r w:rsidRPr="0048672D">
        <w:rPr>
          <w:rFonts w:ascii="Source Sans Pro" w:hAnsi="Source Sans Pro"/>
        </w:rPr>
        <w:t>Identification of foundational accounting principles and qualitative characteristics</w:t>
      </w:r>
    </w:p>
    <w:p w:rsidR="00FC504F" w:rsidRPr="0048672D" w:rsidRDefault="00FC504F" w:rsidP="00FC504F">
      <w:pPr>
        <w:rPr>
          <w:rFonts w:ascii="Source Sans Pro" w:hAnsi="Source Sans Pro"/>
        </w:rPr>
      </w:pPr>
      <w:r w:rsidRPr="0048672D">
        <w:rPr>
          <w:rFonts w:ascii="Source Sans Pro" w:hAnsi="Source Sans Pro"/>
        </w:rPr>
        <w:t>Presented below are a number of accounting procedures and practices followed by January Corp. For each of these items, list the assumption, principle, or qualitative characteristic that is NOT being followed.</w:t>
      </w:r>
    </w:p>
    <w:p w:rsidR="00FC504F" w:rsidRPr="0048672D" w:rsidRDefault="00FC504F" w:rsidP="00FC504F">
      <w:pPr>
        <w:tabs>
          <w:tab w:val="left" w:pos="426"/>
        </w:tabs>
        <w:spacing w:before="40"/>
        <w:ind w:left="426" w:hanging="426"/>
        <w:rPr>
          <w:rFonts w:ascii="Source Sans Pro" w:hAnsi="Source Sans Pro"/>
        </w:rPr>
      </w:pPr>
      <w:r w:rsidRPr="0048672D">
        <w:rPr>
          <w:rFonts w:ascii="Source Sans Pro" w:hAnsi="Source Sans Pro"/>
        </w:rPr>
        <w:t>1.</w:t>
      </w:r>
      <w:r w:rsidRPr="0048672D">
        <w:rPr>
          <w:rFonts w:ascii="Source Sans Pro" w:hAnsi="Source Sans Pro"/>
        </w:rPr>
        <w:tab/>
      </w:r>
      <w:r w:rsidRPr="0048672D">
        <w:rPr>
          <w:rFonts w:ascii="Source Sans Pro" w:eastAsia="Times" w:hAnsi="Source Sans Pro"/>
        </w:rPr>
        <w:t>Because the company's income is low this year, January switched from accelerated depreciation to straight-line depreciation.</w:t>
      </w:r>
    </w:p>
    <w:p w:rsidR="00FC504F" w:rsidRPr="0048672D" w:rsidRDefault="00FC504F" w:rsidP="00FC504F">
      <w:pPr>
        <w:tabs>
          <w:tab w:val="left" w:pos="426"/>
        </w:tabs>
        <w:spacing w:before="40"/>
        <w:ind w:left="426" w:hanging="426"/>
        <w:rPr>
          <w:rFonts w:ascii="Source Sans Pro" w:hAnsi="Source Sans Pro"/>
        </w:rPr>
      </w:pPr>
      <w:r w:rsidRPr="0048672D">
        <w:rPr>
          <w:rFonts w:ascii="Source Sans Pro" w:hAnsi="Source Sans Pro"/>
        </w:rPr>
        <w:t>2.</w:t>
      </w:r>
      <w:r w:rsidRPr="0048672D">
        <w:rPr>
          <w:rFonts w:ascii="Source Sans Pro" w:hAnsi="Source Sans Pro"/>
        </w:rPr>
        <w:tab/>
        <w:t xml:space="preserve">The president of January believes it is foolish to report financial information on a yearly basis. She believes that financial information should be disclosed only when significant new </w:t>
      </w:r>
      <w:r w:rsidRPr="0048672D">
        <w:rPr>
          <w:rFonts w:ascii="Source Sans Pro" w:hAnsi="Source Sans Pro"/>
        </w:rPr>
        <w:lastRenderedPageBreak/>
        <w:t>information is available related to the company's operations.</w:t>
      </w:r>
    </w:p>
    <w:p w:rsidR="00FC504F" w:rsidRPr="0048672D" w:rsidRDefault="00FC504F" w:rsidP="00FC504F">
      <w:pPr>
        <w:tabs>
          <w:tab w:val="left" w:pos="426"/>
        </w:tabs>
        <w:spacing w:before="40"/>
        <w:ind w:left="426" w:hanging="426"/>
        <w:rPr>
          <w:rFonts w:ascii="Source Sans Pro" w:hAnsi="Source Sans Pro"/>
        </w:rPr>
      </w:pPr>
      <w:r w:rsidRPr="0048672D">
        <w:rPr>
          <w:rFonts w:ascii="Source Sans Pro" w:hAnsi="Source Sans Pro"/>
        </w:rPr>
        <w:t>3.</w:t>
      </w:r>
      <w:r w:rsidRPr="0048672D">
        <w:rPr>
          <w:rFonts w:ascii="Source Sans Pro" w:hAnsi="Source Sans Pro"/>
        </w:rPr>
        <w:tab/>
        <w:t>January decides to establish a large loss and related liability this year because of the possibility that it may lose a pending lawsuit. The possibility of loss is considered remote by the corporation’s lawyers.</w:t>
      </w:r>
    </w:p>
    <w:p w:rsidR="00FC504F" w:rsidRPr="0048672D" w:rsidRDefault="00FC504F" w:rsidP="00FC504F">
      <w:pPr>
        <w:tabs>
          <w:tab w:val="left" w:pos="426"/>
        </w:tabs>
        <w:spacing w:before="40"/>
        <w:ind w:left="426" w:hanging="426"/>
        <w:rPr>
          <w:rFonts w:ascii="Source Sans Pro" w:hAnsi="Source Sans Pro"/>
        </w:rPr>
      </w:pPr>
      <w:r w:rsidRPr="0048672D">
        <w:rPr>
          <w:rFonts w:ascii="Source Sans Pro" w:hAnsi="Source Sans Pro"/>
        </w:rPr>
        <w:t>4.</w:t>
      </w:r>
      <w:r w:rsidRPr="0048672D">
        <w:rPr>
          <w:rFonts w:ascii="Source Sans Pro" w:hAnsi="Source Sans Pro"/>
        </w:rPr>
        <w:tab/>
        <w:t>One of the corporation’s executives purchased a new home computer for personal use with company money, charging Miscellaneous Expense.</w:t>
      </w:r>
    </w:p>
    <w:p w:rsidR="00FC504F" w:rsidRPr="0048672D" w:rsidRDefault="00FC504F" w:rsidP="00FC504F">
      <w:pPr>
        <w:tabs>
          <w:tab w:val="left" w:pos="426"/>
        </w:tabs>
        <w:spacing w:before="40"/>
        <w:ind w:left="426" w:hanging="426"/>
        <w:rPr>
          <w:rFonts w:ascii="Source Sans Pro" w:hAnsi="Source Sans Pro"/>
        </w:rPr>
      </w:pPr>
      <w:r w:rsidRPr="0048672D">
        <w:rPr>
          <w:rFonts w:ascii="Source Sans Pro" w:hAnsi="Source Sans Pro"/>
        </w:rPr>
        <w:t>5.</w:t>
      </w:r>
      <w:r w:rsidRPr="0048672D">
        <w:rPr>
          <w:rFonts w:ascii="Source Sans Pro" w:hAnsi="Source Sans Pro"/>
        </w:rPr>
        <w:tab/>
        <w:t>The corporation has not established an Allowance for Doubtful Accounts, even though there are a significant number of their accounts that are either slow paying or may not pay their debts in full.</w:t>
      </w:r>
    </w:p>
    <w:p w:rsidR="00FC504F" w:rsidRPr="0048672D" w:rsidRDefault="00FC504F" w:rsidP="00FC504F">
      <w:pPr>
        <w:rPr>
          <w:rFonts w:ascii="Source Sans Pro" w:hAnsi="Source Sans Pro"/>
          <w:snapToGrid w:val="0"/>
        </w:rPr>
      </w:pPr>
    </w:p>
    <w:p w:rsidR="00FC504F" w:rsidRPr="0048672D" w:rsidRDefault="00FC504F" w:rsidP="00FC504F">
      <w:pPr>
        <w:pStyle w:val="Heading5"/>
        <w:keepNext w:val="0"/>
        <w:tabs>
          <w:tab w:val="left" w:pos="360"/>
        </w:tabs>
        <w:spacing w:after="0"/>
        <w:rPr>
          <w:rFonts w:ascii="Source Sans Pro" w:hAnsi="Source Sans Pro"/>
        </w:rPr>
      </w:pPr>
      <w:r w:rsidRPr="0048672D">
        <w:rPr>
          <w:rFonts w:ascii="Source Sans Pro" w:hAnsi="Source Sans Pro"/>
        </w:rPr>
        <w:t>Solution 2-6</w:t>
      </w:r>
      <w:r w:rsidR="00F44614">
        <w:rPr>
          <w:rFonts w:ascii="Source Sans Pro" w:hAnsi="Source Sans Pro"/>
        </w:rPr>
        <w:t>7</w:t>
      </w: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1.</w:t>
      </w:r>
      <w:r w:rsidRPr="0048672D">
        <w:rPr>
          <w:rFonts w:ascii="Source Sans Pro" w:hAnsi="Source Sans Pro"/>
          <w:snapToGrid w:val="0"/>
        </w:rPr>
        <w:tab/>
        <w:t>Representational Faithfulness/ Neutrality</w:t>
      </w:r>
    </w:p>
    <w:p w:rsidR="00FC504F" w:rsidRPr="0048672D" w:rsidRDefault="00FC504F" w:rsidP="00FC504F">
      <w:pPr>
        <w:tabs>
          <w:tab w:val="left" w:pos="426"/>
        </w:tabs>
        <w:rPr>
          <w:rFonts w:ascii="Source Sans Pro" w:hAnsi="Source Sans Pro"/>
          <w:snapToGrid w:val="0"/>
        </w:rPr>
      </w:pP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2.</w:t>
      </w:r>
      <w:r w:rsidRPr="0048672D">
        <w:rPr>
          <w:rFonts w:ascii="Source Sans Pro" w:hAnsi="Source Sans Pro"/>
          <w:snapToGrid w:val="0"/>
        </w:rPr>
        <w:tab/>
        <w:t>Periodicity assumption</w:t>
      </w:r>
    </w:p>
    <w:p w:rsidR="00FC504F" w:rsidRPr="0048672D" w:rsidRDefault="00FC504F" w:rsidP="00FC504F">
      <w:pPr>
        <w:tabs>
          <w:tab w:val="left" w:pos="426"/>
        </w:tabs>
        <w:rPr>
          <w:rFonts w:ascii="Source Sans Pro" w:hAnsi="Source Sans Pro"/>
          <w:snapToGrid w:val="0"/>
        </w:rPr>
      </w:pP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3.</w:t>
      </w:r>
      <w:r w:rsidRPr="0048672D">
        <w:rPr>
          <w:rFonts w:ascii="Source Sans Pro" w:hAnsi="Source Sans Pro"/>
          <w:snapToGrid w:val="0"/>
        </w:rPr>
        <w:tab/>
        <w:t>Matching principle</w:t>
      </w:r>
    </w:p>
    <w:p w:rsidR="00FC504F" w:rsidRPr="0048672D" w:rsidRDefault="00FC504F" w:rsidP="00FC504F">
      <w:pPr>
        <w:tabs>
          <w:tab w:val="left" w:pos="426"/>
        </w:tabs>
        <w:rPr>
          <w:rFonts w:ascii="Source Sans Pro" w:hAnsi="Source Sans Pro"/>
          <w:snapToGrid w:val="0"/>
        </w:rPr>
      </w:pPr>
    </w:p>
    <w:p w:rsidR="00FC504F" w:rsidRPr="0048672D" w:rsidRDefault="00FC504F" w:rsidP="00FC504F">
      <w:pPr>
        <w:tabs>
          <w:tab w:val="left" w:pos="426"/>
        </w:tabs>
        <w:rPr>
          <w:rFonts w:ascii="Source Sans Pro" w:hAnsi="Source Sans Pro"/>
          <w:snapToGrid w:val="0"/>
        </w:rPr>
      </w:pPr>
      <w:r w:rsidRPr="0048672D">
        <w:rPr>
          <w:rFonts w:ascii="Source Sans Pro" w:hAnsi="Source Sans Pro"/>
          <w:snapToGrid w:val="0"/>
        </w:rPr>
        <w:t>4.</w:t>
      </w:r>
      <w:r w:rsidRPr="0048672D">
        <w:rPr>
          <w:rFonts w:ascii="Source Sans Pro" w:hAnsi="Source Sans Pro"/>
          <w:snapToGrid w:val="0"/>
        </w:rPr>
        <w:tab/>
        <w:t>Economic entity assumption</w:t>
      </w:r>
    </w:p>
    <w:p w:rsidR="00FC504F" w:rsidRPr="0048672D" w:rsidRDefault="00FC504F" w:rsidP="00FC504F">
      <w:pPr>
        <w:tabs>
          <w:tab w:val="left" w:pos="426"/>
          <w:tab w:val="left" w:pos="720"/>
          <w:tab w:val="left" w:pos="1440"/>
          <w:tab w:val="right" w:leader="dot" w:pos="6840"/>
          <w:tab w:val="right" w:pos="7920"/>
          <w:tab w:val="right" w:pos="9180"/>
        </w:tabs>
        <w:rPr>
          <w:rFonts w:ascii="Source Sans Pro" w:hAnsi="Source Sans Pro"/>
          <w:snapToGrid w:val="0"/>
        </w:rPr>
      </w:pPr>
    </w:p>
    <w:p w:rsidR="00FC504F" w:rsidRPr="0048672D" w:rsidRDefault="00FC504F" w:rsidP="00FC504F">
      <w:pPr>
        <w:tabs>
          <w:tab w:val="left" w:pos="426"/>
          <w:tab w:val="left" w:pos="720"/>
          <w:tab w:val="left" w:pos="1440"/>
          <w:tab w:val="right" w:leader="dot" w:pos="6840"/>
          <w:tab w:val="right" w:pos="7920"/>
          <w:tab w:val="right" w:pos="9180"/>
        </w:tabs>
        <w:rPr>
          <w:rFonts w:ascii="Source Sans Pro" w:hAnsi="Source Sans Pro"/>
          <w:snapToGrid w:val="0"/>
        </w:rPr>
      </w:pPr>
      <w:r w:rsidRPr="0048672D">
        <w:rPr>
          <w:rFonts w:ascii="Source Sans Pro" w:hAnsi="Source Sans Pro"/>
          <w:snapToGrid w:val="0"/>
        </w:rPr>
        <w:t>5.</w:t>
      </w:r>
      <w:r w:rsidRPr="0048672D">
        <w:rPr>
          <w:rFonts w:ascii="Source Sans Pro" w:hAnsi="Source Sans Pro"/>
          <w:snapToGrid w:val="0"/>
        </w:rPr>
        <w:tab/>
        <w:t>Matching principle</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snapToGrid w:val="0"/>
        </w:rPr>
      </w:pPr>
      <w:r w:rsidRPr="0048672D">
        <w:rPr>
          <w:rFonts w:ascii="Source Sans Pro" w:hAnsi="Source Sans Pro"/>
          <w:b/>
          <w:snapToGrid w:val="0"/>
        </w:rPr>
        <w:t>Ex. 2-</w:t>
      </w:r>
      <w:r w:rsidR="00F44614">
        <w:rPr>
          <w:rFonts w:ascii="Source Sans Pro" w:hAnsi="Source Sans Pro"/>
          <w:b/>
          <w:snapToGrid w:val="0"/>
        </w:rPr>
        <w:t>68</w:t>
      </w:r>
      <w:r w:rsidRPr="0048672D">
        <w:rPr>
          <w:rFonts w:ascii="Source Sans Pro" w:hAnsi="Source Sans Pro"/>
          <w:b/>
        </w:rPr>
        <w:t xml:space="preserve"> </w:t>
      </w:r>
      <w:r w:rsidRPr="0048672D">
        <w:rPr>
          <w:rFonts w:ascii="Source Sans Pro" w:hAnsi="Source Sans Pro"/>
          <w:snapToGrid w:val="0"/>
        </w:rPr>
        <w:t>F</w:t>
      </w:r>
      <w:r w:rsidRPr="0048672D">
        <w:rPr>
          <w:rFonts w:ascii="Source Sans Pro" w:hAnsi="Source Sans Pro"/>
        </w:rPr>
        <w:t xml:space="preserve">oundational accounting principles and qualitative characteristics – </w:t>
      </w:r>
      <w:r w:rsidRPr="0048672D">
        <w:rPr>
          <w:rFonts w:ascii="Source Sans Pro" w:hAnsi="Source Sans Pro"/>
          <w:snapToGrid w:val="0"/>
        </w:rPr>
        <w:t>matching</w:t>
      </w:r>
    </w:p>
    <w:p w:rsidR="00FC504F" w:rsidRPr="0048672D" w:rsidRDefault="00FC504F" w:rsidP="00FC504F">
      <w:pPr>
        <w:rPr>
          <w:rFonts w:ascii="Source Sans Pro" w:hAnsi="Source Sans Pro"/>
          <w:snapToGrid w:val="0"/>
        </w:rPr>
      </w:pPr>
      <w:r w:rsidRPr="0048672D">
        <w:rPr>
          <w:rFonts w:ascii="Source Sans Pro" w:hAnsi="Source Sans Pro"/>
          <w:snapToGrid w:val="0"/>
        </w:rPr>
        <w:t>Listed below are several f</w:t>
      </w:r>
      <w:r w:rsidRPr="0048672D">
        <w:rPr>
          <w:rFonts w:ascii="Source Sans Pro" w:hAnsi="Source Sans Pro"/>
        </w:rPr>
        <w:t>oundational accounting principles and qualitative characteristics</w:t>
      </w:r>
      <w:r w:rsidRPr="0048672D">
        <w:rPr>
          <w:rFonts w:ascii="Source Sans Pro" w:hAnsi="Source Sans Pro"/>
          <w:snapToGrid w:val="0"/>
        </w:rPr>
        <w:t>. Match the letter of each with the appropriate phrase describing its application. Note that each item may be used more than once or not at all.</w:t>
      </w:r>
    </w:p>
    <w:p w:rsidR="00FC504F" w:rsidRPr="0048672D" w:rsidRDefault="00FC504F" w:rsidP="00FC504F">
      <w:pPr>
        <w:tabs>
          <w:tab w:val="left" w:pos="426"/>
          <w:tab w:val="left" w:pos="851"/>
          <w:tab w:val="left" w:pos="5103"/>
          <w:tab w:val="left" w:pos="5529"/>
        </w:tabs>
        <w:spacing w:before="40"/>
        <w:rPr>
          <w:rFonts w:ascii="Source Sans Pro" w:hAnsi="Source Sans Pro"/>
          <w:snapToGrid w:val="0"/>
        </w:rPr>
      </w:pPr>
      <w:r w:rsidRPr="0048672D">
        <w:rPr>
          <w:rFonts w:ascii="Source Sans Pro" w:hAnsi="Source Sans Pro"/>
          <w:snapToGrid w:val="0"/>
        </w:rPr>
        <w:tab/>
        <w:t>a.</w:t>
      </w:r>
      <w:r w:rsidRPr="0048672D">
        <w:rPr>
          <w:rFonts w:ascii="Source Sans Pro" w:hAnsi="Source Sans Pro"/>
          <w:snapToGrid w:val="0"/>
        </w:rPr>
        <w:tab/>
        <w:t>Economic entity assumption</w:t>
      </w:r>
      <w:r w:rsidRPr="0048672D">
        <w:rPr>
          <w:rFonts w:ascii="Source Sans Pro" w:hAnsi="Source Sans Pro"/>
          <w:snapToGrid w:val="0"/>
        </w:rPr>
        <w:tab/>
        <w:t>g.</w:t>
      </w:r>
      <w:r w:rsidRPr="0048672D">
        <w:rPr>
          <w:rFonts w:ascii="Source Sans Pro" w:hAnsi="Source Sans Pro"/>
          <w:snapToGrid w:val="0"/>
        </w:rPr>
        <w:tab/>
        <w:t>Matching principle</w:t>
      </w:r>
    </w:p>
    <w:p w:rsidR="00FC504F" w:rsidRPr="0048672D" w:rsidRDefault="00FC504F" w:rsidP="00FC504F">
      <w:pPr>
        <w:tabs>
          <w:tab w:val="left" w:pos="426"/>
          <w:tab w:val="left" w:pos="851"/>
          <w:tab w:val="left" w:pos="5103"/>
          <w:tab w:val="left" w:pos="5529"/>
        </w:tabs>
        <w:spacing w:before="40"/>
        <w:rPr>
          <w:rFonts w:ascii="Source Sans Pro" w:hAnsi="Source Sans Pro"/>
          <w:snapToGrid w:val="0"/>
        </w:rPr>
      </w:pPr>
      <w:r w:rsidRPr="0048672D">
        <w:rPr>
          <w:rFonts w:ascii="Source Sans Pro" w:hAnsi="Source Sans Pro"/>
          <w:snapToGrid w:val="0"/>
        </w:rPr>
        <w:tab/>
        <w:t>b.</w:t>
      </w:r>
      <w:r w:rsidRPr="0048672D">
        <w:rPr>
          <w:rFonts w:ascii="Source Sans Pro" w:hAnsi="Source Sans Pro"/>
          <w:snapToGrid w:val="0"/>
        </w:rPr>
        <w:tab/>
        <w:t>Going concern assumption</w:t>
      </w:r>
      <w:r w:rsidRPr="0048672D">
        <w:rPr>
          <w:rFonts w:ascii="Source Sans Pro" w:hAnsi="Source Sans Pro"/>
          <w:snapToGrid w:val="0"/>
        </w:rPr>
        <w:tab/>
        <w:t>h.</w:t>
      </w:r>
      <w:r w:rsidRPr="0048672D">
        <w:rPr>
          <w:rFonts w:ascii="Source Sans Pro" w:hAnsi="Source Sans Pro"/>
          <w:snapToGrid w:val="0"/>
        </w:rPr>
        <w:tab/>
        <w:t>Full disclosure principle</w:t>
      </w:r>
    </w:p>
    <w:p w:rsidR="00FC504F" w:rsidRPr="0048672D" w:rsidRDefault="00FC504F" w:rsidP="00FC504F">
      <w:pPr>
        <w:tabs>
          <w:tab w:val="left" w:pos="426"/>
          <w:tab w:val="left" w:pos="851"/>
          <w:tab w:val="left" w:pos="5103"/>
          <w:tab w:val="left" w:pos="5529"/>
        </w:tabs>
        <w:spacing w:before="40"/>
        <w:rPr>
          <w:rFonts w:ascii="Source Sans Pro" w:hAnsi="Source Sans Pro"/>
          <w:snapToGrid w:val="0"/>
        </w:rPr>
      </w:pPr>
      <w:r w:rsidRPr="0048672D">
        <w:rPr>
          <w:rFonts w:ascii="Source Sans Pro" w:hAnsi="Source Sans Pro"/>
          <w:snapToGrid w:val="0"/>
        </w:rPr>
        <w:tab/>
        <w:t>c.</w:t>
      </w:r>
      <w:r w:rsidRPr="0048672D">
        <w:rPr>
          <w:rFonts w:ascii="Source Sans Pro" w:hAnsi="Source Sans Pro"/>
          <w:snapToGrid w:val="0"/>
        </w:rPr>
        <w:tab/>
        <w:t>Monetary unit assumption</w:t>
      </w:r>
      <w:r w:rsidRPr="0048672D">
        <w:rPr>
          <w:rFonts w:ascii="Source Sans Pro" w:hAnsi="Source Sans Pro"/>
          <w:snapToGrid w:val="0"/>
        </w:rPr>
        <w:tab/>
      </w:r>
      <w:proofErr w:type="spellStart"/>
      <w:r w:rsidRPr="0048672D">
        <w:rPr>
          <w:rFonts w:ascii="Source Sans Pro" w:hAnsi="Source Sans Pro"/>
          <w:snapToGrid w:val="0"/>
        </w:rPr>
        <w:t>i</w:t>
      </w:r>
      <w:proofErr w:type="spellEnd"/>
      <w:r w:rsidRPr="0048672D">
        <w:rPr>
          <w:rFonts w:ascii="Source Sans Pro" w:hAnsi="Source Sans Pro"/>
          <w:snapToGrid w:val="0"/>
        </w:rPr>
        <w:t>.</w:t>
      </w:r>
      <w:r w:rsidRPr="0048672D">
        <w:rPr>
          <w:rFonts w:ascii="Source Sans Pro" w:hAnsi="Source Sans Pro"/>
          <w:snapToGrid w:val="0"/>
        </w:rPr>
        <w:tab/>
        <w:t>Relevance</w:t>
      </w:r>
    </w:p>
    <w:p w:rsidR="00FC504F" w:rsidRPr="0048672D" w:rsidRDefault="00FC504F" w:rsidP="00FC504F">
      <w:pPr>
        <w:tabs>
          <w:tab w:val="left" w:pos="426"/>
          <w:tab w:val="left" w:pos="851"/>
          <w:tab w:val="left" w:pos="5103"/>
          <w:tab w:val="left" w:pos="5529"/>
        </w:tabs>
        <w:spacing w:before="40"/>
        <w:rPr>
          <w:rFonts w:ascii="Source Sans Pro" w:hAnsi="Source Sans Pro"/>
          <w:snapToGrid w:val="0"/>
        </w:rPr>
      </w:pPr>
      <w:r w:rsidRPr="0048672D">
        <w:rPr>
          <w:rFonts w:ascii="Source Sans Pro" w:hAnsi="Source Sans Pro"/>
          <w:snapToGrid w:val="0"/>
        </w:rPr>
        <w:tab/>
        <w:t>d.</w:t>
      </w:r>
      <w:r w:rsidRPr="0048672D">
        <w:rPr>
          <w:rFonts w:ascii="Source Sans Pro" w:hAnsi="Source Sans Pro"/>
          <w:snapToGrid w:val="0"/>
        </w:rPr>
        <w:tab/>
        <w:t>Periodicity assumption</w:t>
      </w:r>
      <w:r w:rsidRPr="0048672D">
        <w:rPr>
          <w:rFonts w:ascii="Source Sans Pro" w:hAnsi="Source Sans Pro"/>
          <w:snapToGrid w:val="0"/>
        </w:rPr>
        <w:tab/>
        <w:t>j.</w:t>
      </w:r>
      <w:r w:rsidRPr="0048672D">
        <w:rPr>
          <w:rFonts w:ascii="Source Sans Pro" w:hAnsi="Source Sans Pro"/>
          <w:snapToGrid w:val="0"/>
        </w:rPr>
        <w:tab/>
        <w:t>Reliability</w:t>
      </w:r>
    </w:p>
    <w:p w:rsidR="00FC504F" w:rsidRPr="0048672D" w:rsidRDefault="00FC504F" w:rsidP="00FC504F">
      <w:pPr>
        <w:tabs>
          <w:tab w:val="left" w:pos="426"/>
          <w:tab w:val="left" w:pos="851"/>
          <w:tab w:val="left" w:pos="5103"/>
          <w:tab w:val="left" w:pos="5529"/>
        </w:tabs>
        <w:spacing w:before="40"/>
        <w:rPr>
          <w:rFonts w:ascii="Source Sans Pro" w:hAnsi="Source Sans Pro"/>
          <w:snapToGrid w:val="0"/>
        </w:rPr>
      </w:pPr>
      <w:r w:rsidRPr="0048672D">
        <w:rPr>
          <w:rFonts w:ascii="Source Sans Pro" w:hAnsi="Source Sans Pro"/>
          <w:snapToGrid w:val="0"/>
        </w:rPr>
        <w:tab/>
        <w:t>e.</w:t>
      </w:r>
      <w:r w:rsidRPr="0048672D">
        <w:rPr>
          <w:rFonts w:ascii="Source Sans Pro" w:hAnsi="Source Sans Pro"/>
          <w:snapToGrid w:val="0"/>
        </w:rPr>
        <w:tab/>
        <w:t>Historical cost principle</w:t>
      </w:r>
      <w:r w:rsidRPr="0048672D">
        <w:rPr>
          <w:rFonts w:ascii="Source Sans Pro" w:hAnsi="Source Sans Pro"/>
          <w:snapToGrid w:val="0"/>
        </w:rPr>
        <w:tab/>
        <w:t>k.</w:t>
      </w:r>
      <w:r w:rsidRPr="0048672D">
        <w:rPr>
          <w:rFonts w:ascii="Source Sans Pro" w:hAnsi="Source Sans Pro"/>
          <w:snapToGrid w:val="0"/>
        </w:rPr>
        <w:tab/>
        <w:t>Comparability</w:t>
      </w:r>
    </w:p>
    <w:p w:rsidR="00FC504F" w:rsidRPr="0048672D" w:rsidRDefault="00FC504F" w:rsidP="00FC504F">
      <w:pPr>
        <w:tabs>
          <w:tab w:val="left" w:pos="426"/>
          <w:tab w:val="left" w:pos="851"/>
          <w:tab w:val="left" w:pos="5103"/>
          <w:tab w:val="left" w:pos="5529"/>
        </w:tabs>
        <w:spacing w:before="40"/>
        <w:rPr>
          <w:rFonts w:ascii="Source Sans Pro" w:hAnsi="Source Sans Pro"/>
          <w:snapToGrid w:val="0"/>
        </w:rPr>
      </w:pPr>
      <w:r w:rsidRPr="0048672D">
        <w:rPr>
          <w:rFonts w:ascii="Source Sans Pro" w:hAnsi="Source Sans Pro"/>
          <w:snapToGrid w:val="0"/>
        </w:rPr>
        <w:tab/>
        <w:t>f.</w:t>
      </w:r>
      <w:r w:rsidRPr="0048672D">
        <w:rPr>
          <w:rFonts w:ascii="Source Sans Pro" w:hAnsi="Source Sans Pro"/>
          <w:snapToGrid w:val="0"/>
        </w:rPr>
        <w:tab/>
        <w:t>Revenue recognition principle</w:t>
      </w:r>
      <w:r w:rsidRPr="0048672D">
        <w:rPr>
          <w:rFonts w:ascii="Source Sans Pro" w:hAnsi="Source Sans Pro"/>
          <w:snapToGrid w:val="0"/>
        </w:rPr>
        <w:tab/>
        <w:t>l.</w:t>
      </w:r>
      <w:r w:rsidRPr="0048672D">
        <w:rPr>
          <w:rFonts w:ascii="Source Sans Pro" w:hAnsi="Source Sans Pro"/>
          <w:snapToGrid w:val="0"/>
        </w:rPr>
        <w:tab/>
        <w:t>Representational faithfulness</w:t>
      </w:r>
    </w:p>
    <w:p w:rsidR="00FC504F" w:rsidRPr="0048672D" w:rsidRDefault="00FC504F" w:rsidP="00FC504F">
      <w:pPr>
        <w:tabs>
          <w:tab w:val="left" w:pos="360"/>
          <w:tab w:val="left" w:pos="720"/>
          <w:tab w:val="left" w:pos="5040"/>
          <w:tab w:val="left" w:pos="5400"/>
        </w:tabs>
        <w:rPr>
          <w:rFonts w:ascii="Source Sans Pro" w:hAnsi="Source Sans Pro"/>
          <w:snapToGrid w:val="0"/>
        </w:rPr>
      </w:pPr>
    </w:p>
    <w:p w:rsidR="00FC504F" w:rsidRPr="0048672D" w:rsidRDefault="00FC504F" w:rsidP="00FC504F">
      <w:pPr>
        <w:tabs>
          <w:tab w:val="right" w:leader="underscore" w:pos="540"/>
          <w:tab w:val="decimal" w:pos="810"/>
          <w:tab w:val="left" w:pos="1080"/>
        </w:tabs>
        <w:spacing w:before="40"/>
        <w:rPr>
          <w:rFonts w:ascii="Source Sans Pro" w:eastAsia="Times" w:hAnsi="Source Sans Pro" w:cs="Arial"/>
          <w:szCs w:val="22"/>
        </w:rPr>
      </w:pPr>
      <w:r w:rsidRPr="0048672D">
        <w:rPr>
          <w:rFonts w:ascii="Source Sans Pro" w:hAnsi="Source Sans Pro" w:cs="Arial"/>
          <w:szCs w:val="22"/>
        </w:rPr>
        <w:tab/>
      </w:r>
      <w:r w:rsidRPr="0048672D">
        <w:rPr>
          <w:rFonts w:ascii="Source Sans Pro" w:hAnsi="Source Sans Pro" w:cs="Arial"/>
          <w:szCs w:val="22"/>
        </w:rPr>
        <w:tab/>
        <w:t>1.</w:t>
      </w:r>
      <w:r w:rsidRPr="0048672D">
        <w:rPr>
          <w:rFonts w:ascii="Source Sans Pro" w:hAnsi="Source Sans Pro" w:cs="Arial"/>
          <w:szCs w:val="22"/>
        </w:rPr>
        <w:tab/>
        <w:t>Using the Canadian dollar in the financial statements</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2.</w:t>
      </w:r>
      <w:r w:rsidRPr="0048672D">
        <w:rPr>
          <w:rFonts w:ascii="Source Sans Pro" w:hAnsi="Source Sans Pro" w:cs="Arial"/>
          <w:snapToGrid w:val="0"/>
          <w:szCs w:val="22"/>
        </w:rPr>
        <w:tab/>
        <w:t>The earning process is completed and realized or realizable.</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3.</w:t>
      </w:r>
      <w:r w:rsidRPr="0048672D">
        <w:rPr>
          <w:rFonts w:ascii="Source Sans Pro" w:hAnsi="Source Sans Pro" w:cs="Arial"/>
          <w:snapToGrid w:val="0"/>
          <w:szCs w:val="22"/>
        </w:rPr>
        <w:tab/>
        <w:t>Accounting information reflects the economic substance of the event or transaction.</w:t>
      </w:r>
    </w:p>
    <w:p w:rsidR="00FC504F" w:rsidRPr="0048672D" w:rsidRDefault="00FC504F" w:rsidP="00FC504F">
      <w:pPr>
        <w:tabs>
          <w:tab w:val="right" w:leader="underscore" w:pos="540"/>
          <w:tab w:val="decimal" w:pos="810"/>
          <w:tab w:val="left" w:pos="1080"/>
        </w:tabs>
        <w:spacing w:before="40"/>
        <w:rPr>
          <w:rFonts w:ascii="Source Sans Pro" w:eastAsia="Times" w:hAnsi="Source Sans Pro" w:cs="Arial"/>
          <w:szCs w:val="22"/>
        </w:rPr>
      </w:pPr>
      <w:r w:rsidRPr="0048672D">
        <w:rPr>
          <w:rFonts w:ascii="Source Sans Pro" w:hAnsi="Source Sans Pro" w:cs="Arial"/>
          <w:szCs w:val="22"/>
        </w:rPr>
        <w:tab/>
      </w:r>
      <w:r w:rsidRPr="0048672D">
        <w:rPr>
          <w:rFonts w:ascii="Source Sans Pro" w:hAnsi="Source Sans Pro" w:cs="Arial"/>
          <w:szCs w:val="22"/>
        </w:rPr>
        <w:tab/>
        <w:t>4.</w:t>
      </w:r>
      <w:r w:rsidRPr="0048672D">
        <w:rPr>
          <w:rFonts w:ascii="Source Sans Pro" w:hAnsi="Source Sans Pro" w:cs="Arial"/>
          <w:szCs w:val="22"/>
        </w:rPr>
        <w:tab/>
        <w:t>Quarter</w:t>
      </w:r>
      <w:r w:rsidRPr="0048672D">
        <w:rPr>
          <w:rFonts w:ascii="Source Sans Pro" w:eastAsia="Times" w:hAnsi="Source Sans Pro" w:cs="Arial"/>
          <w:szCs w:val="22"/>
        </w:rPr>
        <w:t>ly financial reports</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5.</w:t>
      </w:r>
      <w:r w:rsidRPr="0048672D">
        <w:rPr>
          <w:rFonts w:ascii="Source Sans Pro" w:hAnsi="Source Sans Pro" w:cs="Arial"/>
          <w:snapToGrid w:val="0"/>
          <w:szCs w:val="22"/>
        </w:rPr>
        <w:tab/>
        <w:t>The use of accruals and deferrals in adjusting the accounts</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lastRenderedPageBreak/>
        <w:tab/>
      </w:r>
      <w:r w:rsidRPr="0048672D">
        <w:rPr>
          <w:rFonts w:ascii="Source Sans Pro" w:hAnsi="Source Sans Pro" w:cs="Arial"/>
          <w:snapToGrid w:val="0"/>
          <w:szCs w:val="22"/>
        </w:rPr>
        <w:tab/>
        <w:t>6.</w:t>
      </w:r>
      <w:r w:rsidRPr="0048672D">
        <w:rPr>
          <w:rFonts w:ascii="Source Sans Pro" w:hAnsi="Source Sans Pro" w:cs="Arial"/>
          <w:snapToGrid w:val="0"/>
          <w:szCs w:val="22"/>
        </w:rPr>
        <w:tab/>
        <w:t>Useful standard measuring unit for business transactions</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7.</w:t>
      </w:r>
      <w:r w:rsidRPr="0048672D">
        <w:rPr>
          <w:rFonts w:ascii="Source Sans Pro" w:hAnsi="Source Sans Pro" w:cs="Arial"/>
          <w:snapToGrid w:val="0"/>
          <w:szCs w:val="22"/>
        </w:rPr>
        <w:tab/>
        <w:t>Including explanatory notes as part of the financial statements</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8.</w:t>
      </w:r>
      <w:r w:rsidRPr="0048672D">
        <w:rPr>
          <w:rFonts w:ascii="Source Sans Pro" w:hAnsi="Source Sans Pro" w:cs="Arial"/>
          <w:snapToGrid w:val="0"/>
          <w:szCs w:val="22"/>
        </w:rPr>
        <w:tab/>
        <w:t>The affairs of the business are distinguished from those of its owners.</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9.</w:t>
      </w:r>
      <w:r w:rsidRPr="0048672D">
        <w:rPr>
          <w:rFonts w:ascii="Source Sans Pro" w:hAnsi="Source Sans Pro" w:cs="Arial"/>
          <w:snapToGrid w:val="0"/>
          <w:szCs w:val="22"/>
        </w:rPr>
        <w:tab/>
        <w:t>A business enterprise is assumed to have a long life.</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10.</w:t>
      </w:r>
      <w:r w:rsidRPr="0048672D">
        <w:rPr>
          <w:rFonts w:ascii="Source Sans Pro" w:hAnsi="Source Sans Pro" w:cs="Arial"/>
          <w:snapToGrid w:val="0"/>
          <w:szCs w:val="22"/>
        </w:rPr>
        <w:tab/>
        <w:t>Valuing assets at amounts originally paid for them</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11.</w:t>
      </w:r>
      <w:r w:rsidRPr="0048672D">
        <w:rPr>
          <w:rFonts w:ascii="Source Sans Pro" w:hAnsi="Source Sans Pro" w:cs="Arial"/>
          <w:snapToGrid w:val="0"/>
          <w:szCs w:val="22"/>
        </w:rPr>
        <w:tab/>
        <w:t>Application of the same accounting principles as in the preceding year</w:t>
      </w:r>
    </w:p>
    <w:p w:rsidR="00FC504F" w:rsidRPr="0048672D" w:rsidRDefault="00FC504F" w:rsidP="00FC504F">
      <w:pPr>
        <w:tabs>
          <w:tab w:val="right" w:leader="underscore" w:pos="540"/>
          <w:tab w:val="decimal" w:pos="810"/>
          <w:tab w:val="left" w:pos="1080"/>
        </w:tabs>
        <w:spacing w:before="40"/>
        <w:rPr>
          <w:rFonts w:ascii="Source Sans Pro" w:hAnsi="Source Sans Pro" w:cs="Arial"/>
          <w:snapToGrid w:val="0"/>
          <w:szCs w:val="22"/>
        </w:rPr>
      </w:pPr>
      <w:r w:rsidRPr="0048672D">
        <w:rPr>
          <w:rFonts w:ascii="Source Sans Pro" w:hAnsi="Source Sans Pro" w:cs="Arial"/>
          <w:snapToGrid w:val="0"/>
          <w:szCs w:val="22"/>
        </w:rPr>
        <w:tab/>
      </w:r>
      <w:r w:rsidRPr="0048672D">
        <w:rPr>
          <w:rFonts w:ascii="Source Sans Pro" w:hAnsi="Source Sans Pro" w:cs="Arial"/>
          <w:snapToGrid w:val="0"/>
          <w:szCs w:val="22"/>
        </w:rPr>
        <w:tab/>
        <w:t>12.</w:t>
      </w:r>
      <w:r w:rsidRPr="0048672D">
        <w:rPr>
          <w:rFonts w:ascii="Source Sans Pro" w:hAnsi="Source Sans Pro" w:cs="Arial"/>
          <w:snapToGrid w:val="0"/>
          <w:szCs w:val="22"/>
        </w:rPr>
        <w:tab/>
        <w:t>Presentation of timely information with predictive and feedback value</w:t>
      </w:r>
    </w:p>
    <w:p w:rsidR="00FC504F" w:rsidRPr="0048672D" w:rsidRDefault="00FC504F" w:rsidP="00FC504F">
      <w:pPr>
        <w:rPr>
          <w:rFonts w:ascii="Source Sans Pro" w:hAnsi="Source Sans Pro"/>
        </w:rPr>
      </w:pPr>
    </w:p>
    <w:p w:rsidR="00FC504F" w:rsidRPr="0048672D" w:rsidRDefault="00FC504F" w:rsidP="00FC504F">
      <w:pPr>
        <w:pStyle w:val="Heading5"/>
        <w:keepNext w:val="0"/>
        <w:tabs>
          <w:tab w:val="left" w:pos="360"/>
        </w:tabs>
        <w:spacing w:after="0"/>
        <w:rPr>
          <w:rFonts w:ascii="Source Sans Pro" w:hAnsi="Source Sans Pro"/>
        </w:rPr>
      </w:pPr>
      <w:r w:rsidRPr="0048672D">
        <w:rPr>
          <w:rFonts w:ascii="Source Sans Pro" w:hAnsi="Source Sans Pro"/>
        </w:rPr>
        <w:t>Solution 2-</w:t>
      </w:r>
      <w:r w:rsidR="00F44614">
        <w:rPr>
          <w:rFonts w:ascii="Source Sans Pro" w:hAnsi="Source Sans Pro"/>
        </w:rPr>
        <w:t>68</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1.</w:t>
      </w:r>
      <w:r w:rsidRPr="0048672D">
        <w:rPr>
          <w:rFonts w:ascii="Source Sans Pro" w:hAnsi="Source Sans Pro"/>
          <w:snapToGrid w:val="0"/>
        </w:rPr>
        <w:tab/>
        <w:t>c</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2.</w:t>
      </w:r>
      <w:r w:rsidRPr="0048672D">
        <w:rPr>
          <w:rFonts w:ascii="Source Sans Pro" w:hAnsi="Source Sans Pro"/>
          <w:snapToGrid w:val="0"/>
        </w:rPr>
        <w:tab/>
        <w:t>f</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3.</w:t>
      </w:r>
      <w:r w:rsidRPr="0048672D">
        <w:rPr>
          <w:rFonts w:ascii="Source Sans Pro" w:hAnsi="Source Sans Pro"/>
          <w:snapToGrid w:val="0"/>
        </w:rPr>
        <w:tab/>
        <w:t>l</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4.</w:t>
      </w:r>
      <w:r w:rsidRPr="0048672D">
        <w:rPr>
          <w:rFonts w:ascii="Source Sans Pro" w:hAnsi="Source Sans Pro"/>
          <w:snapToGrid w:val="0"/>
        </w:rPr>
        <w:tab/>
        <w:t>d</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5.</w:t>
      </w:r>
      <w:r w:rsidRPr="0048672D">
        <w:rPr>
          <w:rFonts w:ascii="Source Sans Pro" w:hAnsi="Source Sans Pro"/>
          <w:snapToGrid w:val="0"/>
        </w:rPr>
        <w:tab/>
        <w:t>g</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6.</w:t>
      </w:r>
      <w:r w:rsidRPr="0048672D">
        <w:rPr>
          <w:rFonts w:ascii="Source Sans Pro" w:hAnsi="Source Sans Pro"/>
          <w:snapToGrid w:val="0"/>
        </w:rPr>
        <w:tab/>
        <w:t>c</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7.</w:t>
      </w:r>
      <w:r w:rsidRPr="0048672D">
        <w:rPr>
          <w:rFonts w:ascii="Source Sans Pro" w:hAnsi="Source Sans Pro"/>
          <w:snapToGrid w:val="0"/>
        </w:rPr>
        <w:tab/>
        <w:t>h</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8.</w:t>
      </w:r>
      <w:r w:rsidRPr="0048672D">
        <w:rPr>
          <w:rFonts w:ascii="Source Sans Pro" w:hAnsi="Source Sans Pro"/>
          <w:snapToGrid w:val="0"/>
        </w:rPr>
        <w:tab/>
        <w:t>a</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9.</w:t>
      </w:r>
      <w:r w:rsidRPr="0048672D">
        <w:rPr>
          <w:rFonts w:ascii="Source Sans Pro" w:hAnsi="Source Sans Pro"/>
          <w:snapToGrid w:val="0"/>
        </w:rPr>
        <w:tab/>
        <w:t>b</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10.</w:t>
      </w:r>
      <w:r w:rsidRPr="0048672D">
        <w:rPr>
          <w:rFonts w:ascii="Source Sans Pro" w:hAnsi="Source Sans Pro"/>
          <w:snapToGrid w:val="0"/>
        </w:rPr>
        <w:tab/>
        <w:t>e</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11.</w:t>
      </w:r>
      <w:r w:rsidRPr="0048672D">
        <w:rPr>
          <w:rFonts w:ascii="Source Sans Pro" w:hAnsi="Source Sans Pro"/>
          <w:snapToGrid w:val="0"/>
        </w:rPr>
        <w:tab/>
        <w:t>k</w:t>
      </w: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p>
    <w:p w:rsidR="00FC504F" w:rsidRPr="0048672D" w:rsidRDefault="00FC504F" w:rsidP="00FC504F">
      <w:pPr>
        <w:tabs>
          <w:tab w:val="left" w:pos="426"/>
          <w:tab w:val="decimal" w:pos="1800"/>
          <w:tab w:val="left" w:pos="2070"/>
          <w:tab w:val="decimal" w:pos="3240"/>
          <w:tab w:val="left" w:pos="3510"/>
          <w:tab w:val="decimal" w:pos="4680"/>
          <w:tab w:val="left" w:pos="4950"/>
          <w:tab w:val="decimal" w:pos="6120"/>
          <w:tab w:val="left" w:pos="6390"/>
        </w:tabs>
        <w:rPr>
          <w:rFonts w:ascii="Source Sans Pro" w:hAnsi="Source Sans Pro"/>
          <w:snapToGrid w:val="0"/>
        </w:rPr>
      </w:pPr>
      <w:r w:rsidRPr="0048672D">
        <w:rPr>
          <w:rFonts w:ascii="Source Sans Pro" w:hAnsi="Source Sans Pro"/>
          <w:snapToGrid w:val="0"/>
        </w:rPr>
        <w:t>12.</w:t>
      </w:r>
      <w:r w:rsidRPr="0048672D">
        <w:rPr>
          <w:rFonts w:ascii="Source Sans Pro" w:hAnsi="Source Sans Pro"/>
          <w:snapToGrid w:val="0"/>
        </w:rPr>
        <w:tab/>
      </w:r>
      <w:proofErr w:type="spellStart"/>
      <w:r w:rsidRPr="0048672D">
        <w:rPr>
          <w:rFonts w:ascii="Source Sans Pro" w:hAnsi="Source Sans Pro"/>
          <w:snapToGrid w:val="0"/>
        </w:rPr>
        <w:t>i</w:t>
      </w:r>
      <w:proofErr w:type="spellEnd"/>
    </w:p>
    <w:p w:rsidR="00FC504F" w:rsidRPr="0048672D" w:rsidRDefault="00FC504F" w:rsidP="00FC504F">
      <w:pPr>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Knowledge</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w:t>
      </w:r>
      <w:r w:rsidR="00F44614">
        <w:rPr>
          <w:rFonts w:ascii="Source Sans Pro" w:hAnsi="Source Sans Pro"/>
          <w:b/>
        </w:rPr>
        <w:t>69</w:t>
      </w:r>
      <w:r w:rsidRPr="0048672D">
        <w:rPr>
          <w:rFonts w:ascii="Source Sans Pro" w:hAnsi="Source Sans Pro"/>
          <w:b/>
        </w:rPr>
        <w:t xml:space="preserve"> </w:t>
      </w:r>
      <w:r w:rsidRPr="0048672D">
        <w:rPr>
          <w:rFonts w:ascii="Source Sans Pro" w:hAnsi="Source Sans Pro"/>
        </w:rPr>
        <w:t>Fair value measurement</w:t>
      </w:r>
    </w:p>
    <w:p w:rsidR="00FC504F" w:rsidRPr="0048672D" w:rsidRDefault="00FC504F" w:rsidP="00FC504F">
      <w:pPr>
        <w:rPr>
          <w:rFonts w:ascii="Source Sans Pro" w:hAnsi="Source Sans Pro"/>
        </w:rPr>
      </w:pPr>
      <w:r w:rsidRPr="0048672D">
        <w:rPr>
          <w:rFonts w:ascii="Source Sans Pro" w:hAnsi="Source Sans Pro"/>
        </w:rPr>
        <w:t>The ongoing trend toward using fair value has both its supporters and its critics. Briefly explain arguments in favour of and against the use of fair value.</w:t>
      </w:r>
    </w:p>
    <w:p w:rsidR="00FC504F" w:rsidRPr="0048672D" w:rsidRDefault="00FC504F" w:rsidP="00FC504F">
      <w:pPr>
        <w:tabs>
          <w:tab w:val="decimal" w:pos="360"/>
          <w:tab w:val="left" w:pos="720"/>
          <w:tab w:val="left" w:pos="1080"/>
        </w:tabs>
        <w:ind w:left="720" w:hanging="720"/>
        <w:rPr>
          <w:rFonts w:ascii="Source Sans Pro" w:hAnsi="Source Sans Pro"/>
          <w:snapToGrid w:val="0"/>
        </w:rPr>
      </w:pPr>
    </w:p>
    <w:p w:rsidR="00FC504F" w:rsidRPr="0048672D" w:rsidRDefault="00FC504F" w:rsidP="00FC504F">
      <w:pPr>
        <w:tabs>
          <w:tab w:val="decimal" w:pos="360"/>
          <w:tab w:val="left" w:pos="720"/>
          <w:tab w:val="left" w:pos="1080"/>
        </w:tabs>
        <w:ind w:left="720" w:hanging="720"/>
        <w:rPr>
          <w:rFonts w:ascii="Source Sans Pro" w:hAnsi="Source Sans Pro"/>
          <w:b/>
          <w:snapToGrid w:val="0"/>
        </w:rPr>
      </w:pPr>
      <w:r w:rsidRPr="0048672D">
        <w:rPr>
          <w:rFonts w:ascii="Source Sans Pro" w:hAnsi="Source Sans Pro"/>
          <w:b/>
          <w:snapToGrid w:val="0"/>
        </w:rPr>
        <w:lastRenderedPageBreak/>
        <w:t>Solution 2-</w:t>
      </w:r>
      <w:r w:rsidR="00F44614">
        <w:rPr>
          <w:rFonts w:ascii="Source Sans Pro" w:hAnsi="Source Sans Pro"/>
          <w:b/>
          <w:snapToGrid w:val="0"/>
        </w:rPr>
        <w:t>69</w:t>
      </w:r>
    </w:p>
    <w:p w:rsidR="00FC504F" w:rsidRPr="0048672D" w:rsidRDefault="00FC504F" w:rsidP="00FC504F">
      <w:pPr>
        <w:rPr>
          <w:rFonts w:ascii="Source Sans Pro" w:hAnsi="Source Sans Pro"/>
        </w:rPr>
      </w:pPr>
      <w:r w:rsidRPr="0048672D">
        <w:rPr>
          <w:rFonts w:ascii="Source Sans Pro" w:hAnsi="Source Sans Pro"/>
        </w:rPr>
        <w:t>Arguments in favour:</w:t>
      </w:r>
    </w:p>
    <w:p w:rsidR="00FC504F" w:rsidRPr="0048672D" w:rsidRDefault="00FC504F" w:rsidP="00FC504F">
      <w:pPr>
        <w:rPr>
          <w:rFonts w:ascii="Source Sans Pro" w:hAnsi="Source Sans Pro"/>
        </w:rPr>
      </w:pPr>
      <w:r w:rsidRPr="0048672D">
        <w:rPr>
          <w:rFonts w:ascii="Source Sans Pro" w:hAnsi="Source Sans Pro"/>
        </w:rPr>
        <w:t>Fair values are current and therefore more relevant. The cost at which an asset is carried (using the cost at which it was acquired, say, 20 years ago) may bear little resemblance to its current replacement cost.</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rPr>
        <w:t>Arguments against:</w:t>
      </w:r>
    </w:p>
    <w:p w:rsidR="00FC504F" w:rsidRPr="0048672D" w:rsidRDefault="00FC504F" w:rsidP="00FC504F">
      <w:pPr>
        <w:rPr>
          <w:rFonts w:ascii="Source Sans Pro" w:hAnsi="Source Sans Pro"/>
        </w:rPr>
      </w:pPr>
      <w:r w:rsidRPr="0048672D">
        <w:rPr>
          <w:rFonts w:ascii="Source Sans Pro" w:hAnsi="Source Sans Pro"/>
        </w:rPr>
        <w:t>Fair values may be difficult to ascertain, especially when markets for the underlying assets do not exist. Fair values may subject financial statements to a significant degree of variability in volatile markets.</w:t>
      </w:r>
    </w:p>
    <w:p w:rsidR="00FC504F" w:rsidRPr="0048672D" w:rsidRDefault="00FC504F" w:rsidP="00FC504F">
      <w:pPr>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snapToGrid w:val="0"/>
        </w:rPr>
      </w:pPr>
      <w:r w:rsidRPr="0048672D">
        <w:rPr>
          <w:rFonts w:ascii="Source Sans Pro" w:hAnsi="Source Sans Pro"/>
          <w:b/>
          <w:snapToGrid w:val="0"/>
        </w:rPr>
        <w:t>Ex. 2-7</w:t>
      </w:r>
      <w:r w:rsidR="00F44614">
        <w:rPr>
          <w:rFonts w:ascii="Source Sans Pro" w:hAnsi="Source Sans Pro"/>
          <w:b/>
          <w:snapToGrid w:val="0"/>
        </w:rPr>
        <w:t>0</w:t>
      </w:r>
      <w:r w:rsidRPr="0048672D">
        <w:rPr>
          <w:rFonts w:ascii="Source Sans Pro" w:hAnsi="Source Sans Pro"/>
          <w:b/>
          <w:snapToGrid w:val="0"/>
        </w:rPr>
        <w:t xml:space="preserve"> </w:t>
      </w:r>
      <w:r w:rsidRPr="0048672D">
        <w:rPr>
          <w:rFonts w:ascii="Source Sans Pro" w:hAnsi="Source Sans Pro"/>
          <w:snapToGrid w:val="0"/>
        </w:rPr>
        <w:t>Matching concept</w:t>
      </w:r>
    </w:p>
    <w:p w:rsidR="00FC504F" w:rsidRPr="0048672D" w:rsidRDefault="00FC504F" w:rsidP="00FC504F">
      <w:pPr>
        <w:rPr>
          <w:rFonts w:ascii="Source Sans Pro" w:hAnsi="Source Sans Pro"/>
          <w:snapToGrid w:val="0"/>
        </w:rPr>
      </w:pPr>
      <w:r w:rsidRPr="0048672D">
        <w:rPr>
          <w:rFonts w:ascii="Source Sans Pro" w:hAnsi="Source Sans Pro"/>
          <w:snapToGrid w:val="0"/>
        </w:rPr>
        <w:t>A concept is a group of related ideas. Matching could be considered a concept because it includes ideas related to both revenue recognition and expense recognition. Briefly explain the theory behind a) revenue recognition and b) expense recognition.</w:t>
      </w:r>
    </w:p>
    <w:p w:rsidR="00FC504F" w:rsidRPr="0048672D" w:rsidRDefault="00FC504F" w:rsidP="00FC504F">
      <w:pPr>
        <w:rPr>
          <w:rFonts w:ascii="Source Sans Pro" w:hAnsi="Source Sans Pro"/>
          <w:snapToGrid w:val="0"/>
        </w:rPr>
      </w:pPr>
    </w:p>
    <w:p w:rsidR="00FC504F" w:rsidRPr="0048672D" w:rsidRDefault="00FC504F" w:rsidP="00FC504F">
      <w:pPr>
        <w:pStyle w:val="Heading5"/>
        <w:keepNext w:val="0"/>
        <w:tabs>
          <w:tab w:val="left" w:pos="360"/>
        </w:tabs>
        <w:spacing w:after="0"/>
        <w:rPr>
          <w:rFonts w:ascii="Source Sans Pro" w:hAnsi="Source Sans Pro"/>
        </w:rPr>
      </w:pPr>
      <w:r w:rsidRPr="0048672D">
        <w:rPr>
          <w:rFonts w:ascii="Source Sans Pro" w:hAnsi="Source Sans Pro"/>
        </w:rPr>
        <w:t>Solution 2-7</w:t>
      </w:r>
      <w:r w:rsidR="00F44614">
        <w:rPr>
          <w:rFonts w:ascii="Source Sans Pro" w:hAnsi="Source Sans Pro"/>
        </w:rPr>
        <w:t>0</w:t>
      </w:r>
    </w:p>
    <w:p w:rsidR="00FC504F" w:rsidRPr="0048672D" w:rsidRDefault="00FC504F" w:rsidP="00FC504F">
      <w:pPr>
        <w:tabs>
          <w:tab w:val="left" w:pos="426"/>
          <w:tab w:val="left" w:pos="709"/>
          <w:tab w:val="left" w:pos="1134"/>
        </w:tabs>
        <w:rPr>
          <w:rFonts w:ascii="Source Sans Pro" w:hAnsi="Source Sans Pro"/>
          <w:snapToGrid w:val="0"/>
        </w:rPr>
      </w:pPr>
      <w:r w:rsidRPr="0048672D">
        <w:rPr>
          <w:rFonts w:ascii="Source Sans Pro" w:hAnsi="Source Sans Pro"/>
          <w:snapToGrid w:val="0"/>
        </w:rPr>
        <w:t>a)</w:t>
      </w:r>
      <w:r w:rsidRPr="0048672D">
        <w:rPr>
          <w:rFonts w:ascii="Source Sans Pro" w:hAnsi="Source Sans Pro"/>
          <w:snapToGrid w:val="0"/>
        </w:rPr>
        <w:tab/>
        <w:t>The basis of revenue recognition includes the following:</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1.</w:t>
      </w:r>
      <w:r w:rsidRPr="0048672D">
        <w:rPr>
          <w:rFonts w:ascii="Source Sans Pro" w:hAnsi="Source Sans Pro"/>
          <w:snapToGrid w:val="0"/>
        </w:rPr>
        <w:tab/>
        <w:t>Revenues are inflows of net assets from delivering or producing goods or services, or other earning activities that are the major operations of an enterprise during a period.</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2.</w:t>
      </w:r>
      <w:r w:rsidRPr="0048672D">
        <w:rPr>
          <w:rFonts w:ascii="Source Sans Pro" w:hAnsi="Source Sans Pro"/>
          <w:snapToGrid w:val="0"/>
        </w:rPr>
        <w:tab/>
        <w:t>Recognition is recording and reporting in the financial statements.</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3.</w:t>
      </w:r>
      <w:r w:rsidRPr="0048672D">
        <w:rPr>
          <w:rFonts w:ascii="Source Sans Pro" w:hAnsi="Source Sans Pro"/>
          <w:snapToGrid w:val="0"/>
        </w:rPr>
        <w:tab/>
        <w:t xml:space="preserve">Revenues are </w:t>
      </w:r>
      <w:r w:rsidRPr="0048672D">
        <w:rPr>
          <w:rFonts w:ascii="Source Sans Pro" w:hAnsi="Source Sans Pro"/>
          <w:i/>
          <w:snapToGrid w:val="0"/>
        </w:rPr>
        <w:t>realized</w:t>
      </w:r>
      <w:r w:rsidRPr="0048672D">
        <w:rPr>
          <w:rFonts w:ascii="Source Sans Pro" w:hAnsi="Source Sans Pro"/>
          <w:snapToGrid w:val="0"/>
        </w:rPr>
        <w:t xml:space="preserve"> when goods or services are exchanged for cash or claims to cash.</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4.</w:t>
      </w:r>
      <w:r w:rsidRPr="0048672D">
        <w:rPr>
          <w:rFonts w:ascii="Source Sans Pro" w:hAnsi="Source Sans Pro"/>
          <w:snapToGrid w:val="0"/>
        </w:rPr>
        <w:tab/>
        <w:t xml:space="preserve">Revenues are </w:t>
      </w:r>
      <w:r w:rsidRPr="0048672D">
        <w:rPr>
          <w:rFonts w:ascii="Source Sans Pro" w:hAnsi="Source Sans Pro"/>
          <w:i/>
          <w:snapToGrid w:val="0"/>
        </w:rPr>
        <w:t>earned</w:t>
      </w:r>
      <w:r w:rsidRPr="0048672D">
        <w:rPr>
          <w:rFonts w:ascii="Source Sans Pro" w:hAnsi="Source Sans Pro"/>
          <w:snapToGrid w:val="0"/>
        </w:rPr>
        <w:t xml:space="preserve"> when the earnings process is complete or virtually complete.</w:t>
      </w:r>
    </w:p>
    <w:p w:rsidR="00FC504F" w:rsidRPr="0048672D" w:rsidRDefault="00FC504F" w:rsidP="00FC504F">
      <w:pPr>
        <w:tabs>
          <w:tab w:val="left" w:pos="709"/>
          <w:tab w:val="left" w:pos="1134"/>
        </w:tabs>
        <w:rPr>
          <w:rFonts w:ascii="Source Sans Pro" w:hAnsi="Source Sans Pro"/>
          <w:snapToGrid w:val="0"/>
        </w:rPr>
      </w:pPr>
    </w:p>
    <w:p w:rsidR="00FC504F" w:rsidRPr="0048672D" w:rsidRDefault="00FC504F" w:rsidP="00FC504F">
      <w:pPr>
        <w:tabs>
          <w:tab w:val="left" w:pos="709"/>
          <w:tab w:val="left" w:pos="1134"/>
        </w:tabs>
        <w:ind w:left="426"/>
        <w:rPr>
          <w:rFonts w:ascii="Source Sans Pro" w:hAnsi="Source Sans Pro"/>
          <w:snapToGrid w:val="0"/>
        </w:rPr>
      </w:pPr>
      <w:r w:rsidRPr="0048672D">
        <w:rPr>
          <w:rFonts w:ascii="Source Sans Pro" w:hAnsi="Source Sans Pro"/>
          <w:snapToGrid w:val="0"/>
        </w:rPr>
        <w:t xml:space="preserve">The revenue recognition principle says that revenue is recognized when performance is achieved (earned) and measurability and </w:t>
      </w:r>
      <w:proofErr w:type="spellStart"/>
      <w:r w:rsidRPr="0048672D">
        <w:rPr>
          <w:rFonts w:ascii="Source Sans Pro" w:hAnsi="Source Sans Pro"/>
          <w:snapToGrid w:val="0"/>
        </w:rPr>
        <w:t>collectibility</w:t>
      </w:r>
      <w:proofErr w:type="spellEnd"/>
      <w:r w:rsidRPr="0048672D">
        <w:rPr>
          <w:rFonts w:ascii="Source Sans Pro" w:hAnsi="Source Sans Pro"/>
          <w:snapToGrid w:val="0"/>
        </w:rPr>
        <w:t xml:space="preserve"> are reasonably assured (realized/realizable).</w:t>
      </w:r>
    </w:p>
    <w:p w:rsidR="00FC504F" w:rsidRPr="0048672D" w:rsidRDefault="00FC504F" w:rsidP="00FC504F">
      <w:pPr>
        <w:tabs>
          <w:tab w:val="left" w:pos="360"/>
          <w:tab w:val="left" w:pos="720"/>
          <w:tab w:val="left" w:pos="1080"/>
        </w:tabs>
        <w:rPr>
          <w:rFonts w:ascii="Source Sans Pro" w:hAnsi="Source Sans Pro"/>
          <w:snapToGrid w:val="0"/>
        </w:rPr>
      </w:pPr>
    </w:p>
    <w:p w:rsidR="00FC504F" w:rsidRPr="0048672D" w:rsidRDefault="00FC504F" w:rsidP="00FC504F">
      <w:pPr>
        <w:tabs>
          <w:tab w:val="left" w:pos="426"/>
          <w:tab w:val="left" w:pos="709"/>
          <w:tab w:val="left" w:pos="1134"/>
        </w:tabs>
        <w:rPr>
          <w:rFonts w:ascii="Source Sans Pro" w:hAnsi="Source Sans Pro"/>
          <w:snapToGrid w:val="0"/>
        </w:rPr>
      </w:pPr>
      <w:r w:rsidRPr="0048672D">
        <w:rPr>
          <w:rFonts w:ascii="Source Sans Pro" w:hAnsi="Source Sans Pro"/>
          <w:snapToGrid w:val="0"/>
        </w:rPr>
        <w:t>b)</w:t>
      </w:r>
      <w:r w:rsidRPr="0048672D">
        <w:rPr>
          <w:rFonts w:ascii="Source Sans Pro" w:hAnsi="Source Sans Pro"/>
          <w:snapToGrid w:val="0"/>
        </w:rPr>
        <w:tab/>
        <w:t>The basis of expense recognition includes "expense" and "matching":</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1.</w:t>
      </w:r>
      <w:r w:rsidRPr="0048672D">
        <w:rPr>
          <w:rFonts w:ascii="Source Sans Pro" w:hAnsi="Source Sans Pro"/>
          <w:snapToGrid w:val="0"/>
        </w:rPr>
        <w:tab/>
        <w:t>Expenses are outflows of net assets during a period from delivering or producing goods or services or other activities that are the major operations of the entity.</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2.</w:t>
      </w:r>
      <w:r w:rsidRPr="0048672D">
        <w:rPr>
          <w:rFonts w:ascii="Source Sans Pro" w:hAnsi="Source Sans Pro"/>
          <w:snapToGrid w:val="0"/>
        </w:rPr>
        <w:tab/>
        <w:t>Expenses are recognized when the goods or services (efforts) make their contribution to revenue.</w:t>
      </w:r>
    </w:p>
    <w:p w:rsidR="00FC504F" w:rsidRPr="0048672D" w:rsidRDefault="00FC504F" w:rsidP="00FC504F">
      <w:pPr>
        <w:tabs>
          <w:tab w:val="left" w:pos="360"/>
          <w:tab w:val="left" w:pos="720"/>
          <w:tab w:val="left" w:pos="1080"/>
        </w:tabs>
        <w:ind w:left="720" w:hanging="720"/>
        <w:rPr>
          <w:rFonts w:ascii="Source Sans Pro" w:hAnsi="Source Sans Pro"/>
          <w:snapToGrid w:val="0"/>
        </w:rPr>
      </w:pPr>
    </w:p>
    <w:p w:rsidR="00FC504F" w:rsidRPr="0048672D" w:rsidRDefault="00FC504F" w:rsidP="00FC504F">
      <w:pPr>
        <w:tabs>
          <w:tab w:val="left" w:pos="426"/>
          <w:tab w:val="left" w:pos="709"/>
          <w:tab w:val="left" w:pos="1134"/>
        </w:tabs>
        <w:rPr>
          <w:rFonts w:ascii="Source Sans Pro" w:hAnsi="Source Sans Pro"/>
          <w:snapToGrid w:val="0"/>
        </w:rPr>
      </w:pPr>
      <w:r w:rsidRPr="0048672D">
        <w:rPr>
          <w:rFonts w:ascii="Source Sans Pro" w:hAnsi="Source Sans Pro"/>
          <w:snapToGrid w:val="0"/>
        </w:rPr>
        <w:tab/>
        <w:t xml:space="preserve">The matching principle says that expenses are matched with revenues. Expenses are </w:t>
      </w:r>
      <w:r w:rsidRPr="0048672D">
        <w:rPr>
          <w:rFonts w:ascii="Source Sans Pro" w:hAnsi="Source Sans Pro"/>
          <w:snapToGrid w:val="0"/>
        </w:rPr>
        <w:tab/>
        <w:t>matched three ways:</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1.</w:t>
      </w:r>
      <w:r w:rsidRPr="0048672D">
        <w:rPr>
          <w:rFonts w:ascii="Source Sans Pro" w:hAnsi="Source Sans Pro"/>
          <w:snapToGrid w:val="0"/>
        </w:rPr>
        <w:tab/>
        <w:t>When there is an association with revenue, expenses are matched with revenues in the period the revenues are recognized.</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lastRenderedPageBreak/>
        <w:tab/>
        <w:t>2.</w:t>
      </w:r>
      <w:r w:rsidRPr="0048672D">
        <w:rPr>
          <w:rFonts w:ascii="Source Sans Pro" w:hAnsi="Source Sans Pro"/>
          <w:snapToGrid w:val="0"/>
        </w:rPr>
        <w:tab/>
        <w:t>When no association with revenue is evident, expenses are allocated on some systematic and rational basis.</w:t>
      </w:r>
    </w:p>
    <w:p w:rsidR="00FC504F" w:rsidRPr="0048672D" w:rsidRDefault="00FC504F" w:rsidP="00FC504F">
      <w:pPr>
        <w:tabs>
          <w:tab w:val="left" w:pos="426"/>
          <w:tab w:val="left" w:pos="1134"/>
        </w:tabs>
        <w:spacing w:before="40"/>
        <w:ind w:left="851" w:hanging="851"/>
        <w:rPr>
          <w:rFonts w:ascii="Source Sans Pro" w:hAnsi="Source Sans Pro"/>
          <w:snapToGrid w:val="0"/>
        </w:rPr>
      </w:pPr>
      <w:r w:rsidRPr="0048672D">
        <w:rPr>
          <w:rFonts w:ascii="Source Sans Pro" w:hAnsi="Source Sans Pro"/>
          <w:snapToGrid w:val="0"/>
        </w:rPr>
        <w:tab/>
        <w:t>3.</w:t>
      </w:r>
      <w:r w:rsidRPr="0048672D">
        <w:rPr>
          <w:rFonts w:ascii="Source Sans Pro" w:hAnsi="Source Sans Pro"/>
          <w:snapToGrid w:val="0"/>
        </w:rPr>
        <w:tab/>
        <w:t>When no association with revenue is evident and no future benefits are expected, expenses are recognized immediately.</w:t>
      </w:r>
    </w:p>
    <w:p w:rsidR="00FC504F" w:rsidRPr="0048672D" w:rsidRDefault="00FC504F" w:rsidP="00FC504F">
      <w:pPr>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snapToGrid w:val="0"/>
        </w:rPr>
      </w:pPr>
      <w:r w:rsidRPr="0048672D">
        <w:rPr>
          <w:rFonts w:ascii="Source Sans Pro" w:hAnsi="Source Sans Pro"/>
          <w:b/>
          <w:snapToGrid w:val="0"/>
        </w:rPr>
        <w:t>Ex. 2-7</w:t>
      </w:r>
      <w:r w:rsidR="00F44614">
        <w:rPr>
          <w:rFonts w:ascii="Source Sans Pro" w:hAnsi="Source Sans Pro"/>
          <w:b/>
          <w:snapToGrid w:val="0"/>
        </w:rPr>
        <w:t>1</w:t>
      </w:r>
      <w:r w:rsidRPr="0048672D">
        <w:rPr>
          <w:rFonts w:ascii="Source Sans Pro" w:hAnsi="Source Sans Pro"/>
          <w:b/>
          <w:snapToGrid w:val="0"/>
        </w:rPr>
        <w:t xml:space="preserve"> </w:t>
      </w:r>
      <w:r w:rsidRPr="0048672D">
        <w:rPr>
          <w:rFonts w:ascii="Source Sans Pro" w:hAnsi="Source Sans Pro"/>
          <w:snapToGrid w:val="0"/>
        </w:rPr>
        <w:t>Forms of business organization</w:t>
      </w:r>
    </w:p>
    <w:p w:rsidR="00FC504F" w:rsidRPr="0048672D" w:rsidRDefault="00FC504F" w:rsidP="00FC504F">
      <w:pPr>
        <w:rPr>
          <w:rFonts w:ascii="Source Sans Pro" w:hAnsi="Source Sans Pro"/>
          <w:snapToGrid w:val="0"/>
        </w:rPr>
      </w:pPr>
      <w:r w:rsidRPr="0048672D">
        <w:rPr>
          <w:rFonts w:ascii="Source Sans Pro" w:hAnsi="Source Sans Pro"/>
          <w:snapToGrid w:val="0"/>
        </w:rPr>
        <w:t>Identify at least two (2) common forms of business organization. For each business structure name an associated pro and con.</w:t>
      </w:r>
    </w:p>
    <w:p w:rsidR="00FC504F" w:rsidRPr="0048672D" w:rsidRDefault="00FC504F" w:rsidP="00FC504F">
      <w:pPr>
        <w:rPr>
          <w:rFonts w:ascii="Source Sans Pro" w:hAnsi="Source Sans Pro"/>
          <w:snapToGrid w:val="0"/>
        </w:rPr>
      </w:pPr>
    </w:p>
    <w:p w:rsidR="00FC504F" w:rsidRPr="0048672D" w:rsidRDefault="00FC504F" w:rsidP="00FC504F">
      <w:pPr>
        <w:pStyle w:val="Heading5"/>
        <w:keepNext w:val="0"/>
        <w:tabs>
          <w:tab w:val="left" w:pos="360"/>
        </w:tabs>
        <w:spacing w:after="0"/>
        <w:rPr>
          <w:rFonts w:ascii="Source Sans Pro" w:hAnsi="Source Sans Pro"/>
        </w:rPr>
      </w:pPr>
      <w:r w:rsidRPr="0048672D">
        <w:rPr>
          <w:rFonts w:ascii="Source Sans Pro" w:hAnsi="Source Sans Pro"/>
        </w:rPr>
        <w:t>Solution 2-7</w:t>
      </w:r>
      <w:r w:rsidR="00F44614">
        <w:rPr>
          <w:rFonts w:ascii="Source Sans Pro" w:hAnsi="Source Sans Pro"/>
        </w:rPr>
        <w:t>1</w:t>
      </w:r>
    </w:p>
    <w:p w:rsidR="00FC504F" w:rsidRPr="0048672D" w:rsidRDefault="00FC504F" w:rsidP="00FC504F">
      <w:pPr>
        <w:rPr>
          <w:rFonts w:ascii="Source Sans Pro" w:hAnsi="Source Sans Pro"/>
          <w:snapToGrid w:val="0"/>
        </w:rPr>
      </w:pPr>
    </w:p>
    <w:tbl>
      <w:tblPr>
        <w:tblStyle w:val="TableGrid"/>
        <w:tblW w:w="0" w:type="auto"/>
        <w:tblLook w:val="04A0" w:firstRow="1" w:lastRow="0" w:firstColumn="1" w:lastColumn="0" w:noHBand="0" w:noVBand="1"/>
      </w:tblPr>
      <w:tblGrid>
        <w:gridCol w:w="2337"/>
        <w:gridCol w:w="2337"/>
        <w:gridCol w:w="2338"/>
        <w:gridCol w:w="2338"/>
      </w:tblGrid>
      <w:tr w:rsidR="00FC504F" w:rsidRPr="0048672D" w:rsidTr="00FC504F">
        <w:tc>
          <w:tcPr>
            <w:tcW w:w="2337" w:type="dxa"/>
            <w:vAlign w:val="center"/>
          </w:tcPr>
          <w:p w:rsidR="00FC504F" w:rsidRPr="0048672D" w:rsidRDefault="00FC504F" w:rsidP="00FC504F">
            <w:pPr>
              <w:jc w:val="center"/>
              <w:rPr>
                <w:rFonts w:ascii="Source Sans Pro" w:hAnsi="Source Sans Pro"/>
                <w:b/>
                <w:snapToGrid w:val="0"/>
              </w:rPr>
            </w:pPr>
          </w:p>
        </w:tc>
        <w:tc>
          <w:tcPr>
            <w:tcW w:w="2337" w:type="dxa"/>
            <w:vAlign w:val="center"/>
          </w:tcPr>
          <w:p w:rsidR="00FC504F" w:rsidRPr="0048672D" w:rsidRDefault="00FC504F" w:rsidP="00FC504F">
            <w:pPr>
              <w:jc w:val="center"/>
              <w:rPr>
                <w:rFonts w:ascii="Source Sans Pro" w:hAnsi="Source Sans Pro"/>
                <w:b/>
                <w:snapToGrid w:val="0"/>
              </w:rPr>
            </w:pPr>
            <w:r w:rsidRPr="0048672D">
              <w:rPr>
                <w:rFonts w:ascii="Source Sans Pro" w:hAnsi="Source Sans Pro"/>
                <w:b/>
                <w:snapToGrid w:val="0"/>
              </w:rPr>
              <w:t>Brief Description</w:t>
            </w:r>
          </w:p>
        </w:tc>
        <w:tc>
          <w:tcPr>
            <w:tcW w:w="2338" w:type="dxa"/>
            <w:vAlign w:val="center"/>
          </w:tcPr>
          <w:p w:rsidR="00FC504F" w:rsidRPr="0048672D" w:rsidRDefault="00FC504F" w:rsidP="00FC504F">
            <w:pPr>
              <w:jc w:val="center"/>
              <w:rPr>
                <w:rFonts w:ascii="Source Sans Pro" w:hAnsi="Source Sans Pro"/>
                <w:b/>
                <w:snapToGrid w:val="0"/>
              </w:rPr>
            </w:pPr>
            <w:r w:rsidRPr="0048672D">
              <w:rPr>
                <w:rFonts w:ascii="Source Sans Pro" w:hAnsi="Source Sans Pro"/>
                <w:b/>
                <w:snapToGrid w:val="0"/>
              </w:rPr>
              <w:t>Pros</w:t>
            </w:r>
          </w:p>
        </w:tc>
        <w:tc>
          <w:tcPr>
            <w:tcW w:w="2338" w:type="dxa"/>
            <w:vAlign w:val="center"/>
          </w:tcPr>
          <w:p w:rsidR="00FC504F" w:rsidRPr="0048672D" w:rsidRDefault="00FC504F" w:rsidP="00FC504F">
            <w:pPr>
              <w:jc w:val="center"/>
              <w:rPr>
                <w:rFonts w:ascii="Source Sans Pro" w:hAnsi="Source Sans Pro"/>
                <w:b/>
                <w:snapToGrid w:val="0"/>
              </w:rPr>
            </w:pPr>
            <w:r w:rsidRPr="0048672D">
              <w:rPr>
                <w:rFonts w:ascii="Source Sans Pro" w:hAnsi="Source Sans Pro"/>
                <w:b/>
                <w:snapToGrid w:val="0"/>
              </w:rPr>
              <w:t>Cons</w:t>
            </w:r>
          </w:p>
        </w:tc>
      </w:tr>
      <w:tr w:rsidR="00FC504F" w:rsidRPr="0048672D" w:rsidTr="00FC504F">
        <w:tc>
          <w:tcPr>
            <w:tcW w:w="2337"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Proprietorship</w:t>
            </w:r>
          </w:p>
        </w:tc>
        <w:tc>
          <w:tcPr>
            <w:tcW w:w="2337"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Small business owned and run by one person (sole proprietor)</w:t>
            </w:r>
          </w:p>
        </w:tc>
        <w:tc>
          <w:tcPr>
            <w:tcW w:w="2338" w:type="dxa"/>
          </w:tcPr>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Simple to set up and maintain records</w:t>
            </w:r>
          </w:p>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xml:space="preserve">– Does not have to file separate tax return </w:t>
            </w:r>
          </w:p>
        </w:tc>
        <w:tc>
          <w:tcPr>
            <w:tcW w:w="2338"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 Not a separate legal entity; lawsuits would be directed against the proprietor</w:t>
            </w:r>
          </w:p>
          <w:p w:rsidR="00FC504F" w:rsidRPr="0048672D" w:rsidRDefault="00FC504F" w:rsidP="00FC504F">
            <w:pPr>
              <w:rPr>
                <w:rFonts w:ascii="Source Sans Pro" w:hAnsi="Source Sans Pro"/>
                <w:snapToGrid w:val="0"/>
              </w:rPr>
            </w:pPr>
            <w:r w:rsidRPr="0048672D">
              <w:rPr>
                <w:rFonts w:ascii="Source Sans Pro" w:hAnsi="Source Sans Pro"/>
                <w:snapToGrid w:val="0"/>
              </w:rPr>
              <w:t>– Personal assets may be required to pay off business debts</w:t>
            </w:r>
          </w:p>
        </w:tc>
      </w:tr>
      <w:tr w:rsidR="00FC504F" w:rsidRPr="0048672D" w:rsidTr="00FC504F">
        <w:tc>
          <w:tcPr>
            <w:tcW w:w="2337"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Partnership</w:t>
            </w:r>
          </w:p>
        </w:tc>
        <w:tc>
          <w:tcPr>
            <w:tcW w:w="2337"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Business usually owned and/or run by more than one person (the partners)</w:t>
            </w:r>
          </w:p>
        </w:tc>
        <w:tc>
          <w:tcPr>
            <w:tcW w:w="2338" w:type="dxa"/>
          </w:tcPr>
          <w:p w:rsidR="00FC504F" w:rsidRPr="0048672D" w:rsidRDefault="00FC504F" w:rsidP="00FC504F">
            <w:pPr>
              <w:pStyle w:val="ListParagraph"/>
              <w:ind w:left="33"/>
              <w:rPr>
                <w:rFonts w:ascii="Source Sans Pro" w:hAnsi="Source Sans Pro"/>
                <w:snapToGrid w:val="0"/>
              </w:rPr>
            </w:pPr>
            <w:r w:rsidRPr="0048672D">
              <w:rPr>
                <w:rFonts w:ascii="Source Sans Pro" w:hAnsi="Source Sans Pro"/>
                <w:snapToGrid w:val="0"/>
              </w:rPr>
              <w:t>– At the basic level, simple to set up and maintain records</w:t>
            </w:r>
          </w:p>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Does not have to file separate income tax returns (may need to for GST/HST)</w:t>
            </w:r>
          </w:p>
        </w:tc>
        <w:tc>
          <w:tcPr>
            <w:tcW w:w="2338" w:type="dxa"/>
          </w:tcPr>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Not a separate legal entity; lawsuits would be directed against the partners</w:t>
            </w:r>
          </w:p>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Personal assets may be required to pay off business debts</w:t>
            </w:r>
          </w:p>
        </w:tc>
      </w:tr>
      <w:tr w:rsidR="00FC504F" w:rsidRPr="0048672D" w:rsidTr="00FC504F">
        <w:tc>
          <w:tcPr>
            <w:tcW w:w="2337"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Corporation</w:t>
            </w:r>
          </w:p>
        </w:tc>
        <w:tc>
          <w:tcPr>
            <w:tcW w:w="2337" w:type="dxa"/>
          </w:tcPr>
          <w:p w:rsidR="00FC504F" w:rsidRPr="0048672D" w:rsidRDefault="00FC504F" w:rsidP="00FC504F">
            <w:pPr>
              <w:rPr>
                <w:rFonts w:ascii="Source Sans Pro" w:hAnsi="Source Sans Pro"/>
                <w:snapToGrid w:val="0"/>
              </w:rPr>
            </w:pPr>
            <w:r w:rsidRPr="0048672D">
              <w:rPr>
                <w:rFonts w:ascii="Source Sans Pro" w:hAnsi="Source Sans Pro"/>
                <w:snapToGrid w:val="0"/>
              </w:rPr>
              <w:t xml:space="preserve">Business is incorporated as a separate legal entity </w:t>
            </w:r>
          </w:p>
        </w:tc>
        <w:tc>
          <w:tcPr>
            <w:tcW w:w="2338" w:type="dxa"/>
          </w:tcPr>
          <w:p w:rsidR="00FC504F" w:rsidRPr="0048672D" w:rsidRDefault="00FC504F" w:rsidP="00FC504F">
            <w:pPr>
              <w:pStyle w:val="ListParagraph"/>
              <w:ind w:left="33"/>
              <w:rPr>
                <w:rFonts w:ascii="Source Sans Pro" w:hAnsi="Source Sans Pro"/>
                <w:snapToGrid w:val="0"/>
              </w:rPr>
            </w:pPr>
            <w:r w:rsidRPr="0048672D">
              <w:rPr>
                <w:rFonts w:ascii="Source Sans Pro" w:hAnsi="Source Sans Pro"/>
                <w:snapToGrid w:val="0"/>
              </w:rPr>
              <w:t>– Limited liability protection</w:t>
            </w:r>
          </w:p>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Any obligations are obligations of the corporation and not the owners</w:t>
            </w:r>
          </w:p>
        </w:tc>
        <w:tc>
          <w:tcPr>
            <w:tcW w:w="2338" w:type="dxa"/>
          </w:tcPr>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More complex to set up and maintain records</w:t>
            </w:r>
          </w:p>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Separate tax returns must be completed and filed</w:t>
            </w:r>
          </w:p>
          <w:p w:rsidR="00FC504F" w:rsidRPr="0048672D" w:rsidRDefault="00FC504F" w:rsidP="00FC504F">
            <w:pPr>
              <w:pStyle w:val="ListParagraph"/>
              <w:ind w:left="0"/>
              <w:rPr>
                <w:rFonts w:ascii="Source Sans Pro" w:hAnsi="Source Sans Pro"/>
                <w:snapToGrid w:val="0"/>
              </w:rPr>
            </w:pPr>
            <w:r w:rsidRPr="0048672D">
              <w:rPr>
                <w:rFonts w:ascii="Source Sans Pro" w:hAnsi="Source Sans Pro"/>
                <w:snapToGrid w:val="0"/>
              </w:rPr>
              <w:t>– Covered by the Canada Business Corporations Act or provincial corporations act</w:t>
            </w:r>
          </w:p>
        </w:tc>
      </w:tr>
    </w:tbl>
    <w:p w:rsidR="00FC504F" w:rsidRPr="0048672D" w:rsidRDefault="00FC504F" w:rsidP="00FC504F">
      <w:pPr>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lastRenderedPageBreak/>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FC504F" w:rsidRPr="00931304" w:rsidRDefault="00FC504F" w:rsidP="00FC504F">
      <w:pPr>
        <w:pStyle w:val="NoSpacing"/>
        <w:rPr>
          <w:rFonts w:ascii="Source Sans Pro" w:hAnsi="Source Sans Pro"/>
        </w:rPr>
      </w:pPr>
      <w:r w:rsidRPr="00931304">
        <w:rPr>
          <w:rFonts w:ascii="Source Sans Pro" w:hAnsi="Source Sans Pro"/>
        </w:rPr>
        <w:t>AACSB: Communication</w:t>
      </w:r>
    </w:p>
    <w:p w:rsidR="00FC504F"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jc w:val="both"/>
        <w:rPr>
          <w:rFonts w:ascii="Source Sans Pro" w:hAnsi="Source Sans Pro" w:cs="Arial"/>
          <w:szCs w:val="22"/>
        </w:rPr>
      </w:pPr>
      <w:r w:rsidRPr="0048672D">
        <w:rPr>
          <w:rFonts w:ascii="Source Sans Pro" w:hAnsi="Source Sans Pro"/>
          <w:b/>
          <w:snapToGrid w:val="0"/>
        </w:rPr>
        <w:t>Ex. 2-7</w:t>
      </w:r>
      <w:r w:rsidR="00F44614">
        <w:rPr>
          <w:rFonts w:ascii="Source Sans Pro" w:hAnsi="Source Sans Pro"/>
          <w:b/>
          <w:snapToGrid w:val="0"/>
        </w:rPr>
        <w:t>2</w:t>
      </w:r>
      <w:r>
        <w:rPr>
          <w:rFonts w:ascii="Source Sans Pro" w:hAnsi="Source Sans Pro"/>
          <w:b/>
          <w:snapToGrid w:val="0"/>
        </w:rPr>
        <w:t xml:space="preserve"> </w:t>
      </w:r>
      <w:r w:rsidRPr="0048672D">
        <w:rPr>
          <w:rFonts w:ascii="Source Sans Pro" w:hAnsi="Source Sans Pro" w:cs="Arial"/>
          <w:szCs w:val="22"/>
        </w:rPr>
        <w:t>Measurement, existence, and outcome uncertainties</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 xml:space="preserve">Explain the difference between measurement uncertainty, existence uncertainty, and outcome uncertainty.  </w:t>
      </w:r>
    </w:p>
    <w:p w:rsidR="00FC504F" w:rsidRPr="0048672D" w:rsidRDefault="00FC504F" w:rsidP="00FC504F">
      <w:pPr>
        <w:tabs>
          <w:tab w:val="decimal" w:pos="360"/>
          <w:tab w:val="left" w:pos="720"/>
          <w:tab w:val="left" w:pos="1080"/>
        </w:tabs>
        <w:rPr>
          <w:rFonts w:ascii="Source Sans Pro" w:hAnsi="Source Sans Pro" w:cs="Arial"/>
          <w:snapToGrid w:val="0"/>
          <w:szCs w:val="22"/>
        </w:rPr>
      </w:pPr>
    </w:p>
    <w:p w:rsidR="00FC504F" w:rsidRPr="0048672D" w:rsidRDefault="00FC504F" w:rsidP="00FC504F">
      <w:pPr>
        <w:tabs>
          <w:tab w:val="decimal" w:pos="360"/>
          <w:tab w:val="left" w:pos="720"/>
          <w:tab w:val="left" w:pos="1080"/>
        </w:tabs>
        <w:rPr>
          <w:rFonts w:ascii="Source Sans Pro" w:hAnsi="Source Sans Pro" w:cs="Arial"/>
          <w:b/>
          <w:snapToGrid w:val="0"/>
          <w:szCs w:val="22"/>
        </w:rPr>
      </w:pPr>
      <w:r w:rsidRPr="0048672D">
        <w:rPr>
          <w:rFonts w:ascii="Source Sans Pro" w:hAnsi="Source Sans Pro" w:cs="Arial"/>
          <w:b/>
          <w:snapToGrid w:val="0"/>
          <w:szCs w:val="22"/>
        </w:rPr>
        <w:t xml:space="preserve">Solution </w:t>
      </w:r>
      <w:r w:rsidR="00F44614" w:rsidRPr="0048672D">
        <w:rPr>
          <w:rFonts w:ascii="Source Sans Pro" w:hAnsi="Source Sans Pro"/>
          <w:b/>
          <w:snapToGrid w:val="0"/>
        </w:rPr>
        <w:t>2-7</w:t>
      </w:r>
      <w:r w:rsidR="00F44614">
        <w:rPr>
          <w:rFonts w:ascii="Source Sans Pro" w:hAnsi="Source Sans Pro"/>
          <w:b/>
          <w:snapToGrid w:val="0"/>
        </w:rPr>
        <w:t>2</w:t>
      </w:r>
    </w:p>
    <w:p w:rsidR="00FC504F" w:rsidRPr="0048672D" w:rsidRDefault="00FC504F" w:rsidP="00FC504F">
      <w:pPr>
        <w:tabs>
          <w:tab w:val="decimal" w:pos="360"/>
          <w:tab w:val="left" w:pos="720"/>
          <w:tab w:val="left" w:pos="1080"/>
        </w:tabs>
        <w:rPr>
          <w:rFonts w:ascii="Source Sans Pro" w:hAnsi="Source Sans Pro" w:cs="Arial"/>
          <w:b/>
          <w:snapToGrid w:val="0"/>
          <w:szCs w:val="22"/>
        </w:rPr>
      </w:pPr>
    </w:p>
    <w:p w:rsidR="00FC504F" w:rsidRPr="0048672D"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szCs w:val="22"/>
        </w:rPr>
        <w:t xml:space="preserve">When a company cannot objectively identify a value (for instance, the value of a share that is not publicly traded) and therefore they must estimate the value, the resulting imprecision is called </w:t>
      </w:r>
      <w:r w:rsidRPr="0048672D">
        <w:rPr>
          <w:rStyle w:val="KT"/>
          <w:rFonts w:ascii="Source Sans Pro" w:hAnsi="Source Sans Pro" w:cs="Arial"/>
          <w:szCs w:val="22"/>
        </w:rPr>
        <w:t>measurement uncertainty</w:t>
      </w:r>
      <w:r w:rsidRPr="0048672D">
        <w:rPr>
          <w:rFonts w:ascii="Source Sans Pro" w:hAnsi="Source Sans Pro" w:cs="Arial"/>
          <w:szCs w:val="22"/>
        </w:rPr>
        <w:t>.</w:t>
      </w:r>
    </w:p>
    <w:p w:rsidR="00FC504F" w:rsidRPr="0048672D" w:rsidRDefault="00FC504F" w:rsidP="00FC504F">
      <w:pPr>
        <w:tabs>
          <w:tab w:val="decimal" w:pos="360"/>
          <w:tab w:val="left" w:pos="720"/>
          <w:tab w:val="left" w:pos="1080"/>
        </w:tabs>
        <w:rPr>
          <w:rStyle w:val="KT"/>
          <w:rFonts w:ascii="Source Sans Pro" w:hAnsi="Source Sans Pro" w:cs="Arial"/>
          <w:szCs w:val="22"/>
        </w:rPr>
      </w:pPr>
    </w:p>
    <w:p w:rsidR="00FC504F" w:rsidRPr="0048672D" w:rsidRDefault="00FC504F" w:rsidP="00FC504F">
      <w:pPr>
        <w:tabs>
          <w:tab w:val="decimal" w:pos="360"/>
          <w:tab w:val="left" w:pos="720"/>
          <w:tab w:val="left" w:pos="1080"/>
        </w:tabs>
        <w:rPr>
          <w:rStyle w:val="KT"/>
          <w:rFonts w:ascii="Source Sans Pro" w:hAnsi="Source Sans Pro" w:cs="Arial"/>
          <w:b w:val="0"/>
          <w:szCs w:val="22"/>
        </w:rPr>
      </w:pPr>
      <w:r w:rsidRPr="0048672D">
        <w:rPr>
          <w:rStyle w:val="KT"/>
          <w:rFonts w:ascii="Source Sans Pro" w:hAnsi="Source Sans Pro" w:cs="Arial"/>
          <w:szCs w:val="22"/>
        </w:rPr>
        <w:t xml:space="preserve">Existence uncertainty refers to the question as to whether something exists or not. </w:t>
      </w:r>
    </w:p>
    <w:p w:rsidR="00FC504F" w:rsidRPr="0048672D" w:rsidRDefault="00FC504F" w:rsidP="00FC504F">
      <w:pPr>
        <w:tabs>
          <w:tab w:val="decimal" w:pos="360"/>
          <w:tab w:val="left" w:pos="720"/>
          <w:tab w:val="left" w:pos="1080"/>
        </w:tabs>
        <w:rPr>
          <w:rStyle w:val="KT"/>
          <w:rFonts w:ascii="Source Sans Pro" w:hAnsi="Source Sans Pro" w:cs="Arial"/>
          <w:b w:val="0"/>
          <w:szCs w:val="22"/>
        </w:rPr>
      </w:pPr>
    </w:p>
    <w:p w:rsidR="00FC504F" w:rsidRPr="0048672D"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b/>
          <w:szCs w:val="22"/>
        </w:rPr>
        <w:t>Outcome uncertainty</w:t>
      </w:r>
      <w:r w:rsidRPr="0048672D">
        <w:rPr>
          <w:rFonts w:ascii="Source Sans Pro" w:hAnsi="Source Sans Pro" w:cs="Arial"/>
          <w:szCs w:val="22"/>
        </w:rPr>
        <w:t xml:space="preserve"> is the uncertainty surrounding future inflows and outflows for assets and liabilities. </w:t>
      </w:r>
    </w:p>
    <w:p w:rsidR="00FC504F" w:rsidRPr="0048672D" w:rsidRDefault="00FC504F" w:rsidP="00FC504F">
      <w:pPr>
        <w:rPr>
          <w:rFonts w:ascii="Source Sans Pro" w:hAnsi="Source Sans Pro" w:cs="Arial"/>
          <w:szCs w:val="22"/>
        </w:rPr>
      </w:pP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Difficulty: Easy</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Learning Objective: Describe the foundational principles of accounting. </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Section Reference: Foundational Principles </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CPA: Financial Reporting</w:t>
      </w:r>
    </w:p>
    <w:p w:rsidR="00FC504F" w:rsidRPr="0048672D" w:rsidRDefault="00FC504F" w:rsidP="00FC504F">
      <w:pPr>
        <w:tabs>
          <w:tab w:val="left" w:pos="0"/>
          <w:tab w:val="left" w:pos="426"/>
          <w:tab w:val="left" w:pos="709"/>
        </w:tabs>
        <w:rPr>
          <w:rFonts w:ascii="Source Sans Pro" w:hAnsi="Source Sans Pro" w:cs="Arial"/>
          <w:snapToGrid w:val="0"/>
          <w:szCs w:val="22"/>
        </w:rPr>
      </w:pPr>
      <w:r w:rsidRPr="0048672D">
        <w:rPr>
          <w:rFonts w:ascii="Source Sans Pro" w:hAnsi="Source Sans Pro" w:cs="Arial"/>
          <w:snapToGrid w:val="0"/>
          <w:szCs w:val="22"/>
        </w:rPr>
        <w:t>Bloomcode: Knowledge</w:t>
      </w:r>
    </w:p>
    <w:p w:rsidR="00FC504F" w:rsidRPr="0048672D" w:rsidRDefault="00E16137" w:rsidP="00FC504F">
      <w:pPr>
        <w:rPr>
          <w:rFonts w:ascii="Source Sans Pro" w:hAnsi="Source Sans Pro" w:cs="Arial"/>
          <w:szCs w:val="22"/>
        </w:rPr>
      </w:pPr>
      <w:r w:rsidRPr="00931304">
        <w:rPr>
          <w:rFonts w:ascii="Source Sans Pro" w:hAnsi="Source Sans Pro"/>
        </w:rPr>
        <w:t>AACSB: Analytic</w:t>
      </w:r>
    </w:p>
    <w:p w:rsidR="00FC504F" w:rsidRPr="0048672D" w:rsidRDefault="00FC504F" w:rsidP="00FC504F">
      <w:pPr>
        <w:jc w:val="both"/>
        <w:rPr>
          <w:rFonts w:ascii="Source Sans Pro" w:hAnsi="Source Sans Pro" w:cs="Arial"/>
          <w:szCs w:val="22"/>
          <w:highlight w:val="yellow"/>
        </w:rPr>
      </w:pPr>
    </w:p>
    <w:p w:rsidR="00FC504F" w:rsidRPr="0048672D" w:rsidRDefault="00FC504F" w:rsidP="00FC504F">
      <w:pPr>
        <w:jc w:val="both"/>
        <w:rPr>
          <w:rFonts w:ascii="Source Sans Pro" w:hAnsi="Source Sans Pro" w:cs="Arial"/>
          <w:szCs w:val="22"/>
        </w:rPr>
      </w:pPr>
      <w:r w:rsidRPr="0048672D">
        <w:rPr>
          <w:rFonts w:ascii="Source Sans Pro" w:hAnsi="Source Sans Pro"/>
          <w:b/>
          <w:snapToGrid w:val="0"/>
        </w:rPr>
        <w:t>Ex. 2-7</w:t>
      </w:r>
      <w:r w:rsidR="00F44614">
        <w:rPr>
          <w:rFonts w:ascii="Source Sans Pro" w:hAnsi="Source Sans Pro"/>
          <w:b/>
          <w:snapToGrid w:val="0"/>
        </w:rPr>
        <w:t>3</w:t>
      </w:r>
      <w:r>
        <w:rPr>
          <w:rFonts w:ascii="Source Sans Pro" w:hAnsi="Source Sans Pro"/>
          <w:b/>
          <w:snapToGrid w:val="0"/>
        </w:rPr>
        <w:t xml:space="preserve"> </w:t>
      </w:r>
      <w:r w:rsidRPr="0048672D">
        <w:rPr>
          <w:rFonts w:ascii="Source Sans Pro" w:hAnsi="Source Sans Pro" w:cs="Arial"/>
          <w:szCs w:val="22"/>
        </w:rPr>
        <w:t>Current value measurement bases</w:t>
      </w:r>
    </w:p>
    <w:p w:rsidR="00FC504F" w:rsidRPr="0048672D" w:rsidRDefault="00FC504F" w:rsidP="00FC504F">
      <w:pPr>
        <w:jc w:val="both"/>
        <w:rPr>
          <w:rFonts w:ascii="Source Sans Pro" w:hAnsi="Source Sans Pro" w:cs="Arial"/>
          <w:szCs w:val="22"/>
        </w:rPr>
      </w:pPr>
    </w:p>
    <w:p w:rsidR="00FC504F" w:rsidRPr="0048672D" w:rsidRDefault="00FC504F" w:rsidP="00FC504F">
      <w:pPr>
        <w:jc w:val="both"/>
        <w:rPr>
          <w:rFonts w:ascii="Source Sans Pro" w:hAnsi="Source Sans Pro" w:cs="Arial"/>
          <w:szCs w:val="22"/>
        </w:rPr>
      </w:pPr>
      <w:r w:rsidRPr="0048672D">
        <w:rPr>
          <w:rFonts w:ascii="Source Sans Pro" w:hAnsi="Source Sans Pro" w:cs="Arial"/>
          <w:szCs w:val="22"/>
        </w:rPr>
        <w:t xml:space="preserve">Identify three current value measurement bases in the IFRS conceptual framework. </w:t>
      </w:r>
    </w:p>
    <w:p w:rsidR="00FC504F" w:rsidRPr="0048672D" w:rsidRDefault="00FC504F" w:rsidP="00FC504F">
      <w:pPr>
        <w:tabs>
          <w:tab w:val="decimal" w:pos="360"/>
          <w:tab w:val="left" w:pos="720"/>
          <w:tab w:val="left" w:pos="1080"/>
        </w:tabs>
        <w:rPr>
          <w:rFonts w:ascii="Source Sans Pro" w:hAnsi="Source Sans Pro" w:cs="Arial"/>
          <w:b/>
          <w:snapToGrid w:val="0"/>
          <w:szCs w:val="22"/>
        </w:rPr>
      </w:pPr>
    </w:p>
    <w:p w:rsidR="00FC504F" w:rsidRPr="0048672D" w:rsidRDefault="00FC504F" w:rsidP="00FC504F">
      <w:pPr>
        <w:tabs>
          <w:tab w:val="decimal" w:pos="360"/>
          <w:tab w:val="left" w:pos="720"/>
          <w:tab w:val="left" w:pos="1080"/>
        </w:tabs>
        <w:rPr>
          <w:rFonts w:ascii="Source Sans Pro" w:hAnsi="Source Sans Pro" w:cs="Arial"/>
          <w:b/>
          <w:snapToGrid w:val="0"/>
          <w:szCs w:val="22"/>
        </w:rPr>
      </w:pPr>
      <w:r w:rsidRPr="0048672D">
        <w:rPr>
          <w:rFonts w:ascii="Source Sans Pro" w:hAnsi="Source Sans Pro" w:cs="Arial"/>
          <w:b/>
          <w:snapToGrid w:val="0"/>
          <w:szCs w:val="22"/>
        </w:rPr>
        <w:t xml:space="preserve">Solution </w:t>
      </w:r>
      <w:r w:rsidR="00F44614" w:rsidRPr="0048672D">
        <w:rPr>
          <w:rFonts w:ascii="Source Sans Pro" w:hAnsi="Source Sans Pro"/>
          <w:b/>
          <w:snapToGrid w:val="0"/>
        </w:rPr>
        <w:t>2-7</w:t>
      </w:r>
      <w:r w:rsidR="00F44614">
        <w:rPr>
          <w:rFonts w:ascii="Source Sans Pro" w:hAnsi="Source Sans Pro"/>
          <w:b/>
          <w:snapToGrid w:val="0"/>
        </w:rPr>
        <w:t>3</w:t>
      </w:r>
    </w:p>
    <w:p w:rsidR="00FC504F" w:rsidRPr="0048672D" w:rsidRDefault="00FC504F" w:rsidP="00FC504F">
      <w:pPr>
        <w:tabs>
          <w:tab w:val="decimal" w:pos="360"/>
          <w:tab w:val="left" w:pos="720"/>
          <w:tab w:val="left" w:pos="1080"/>
        </w:tabs>
        <w:rPr>
          <w:rFonts w:ascii="Source Sans Pro" w:hAnsi="Source Sans Pro" w:cs="Arial"/>
          <w:b/>
          <w:snapToGrid w:val="0"/>
          <w:szCs w:val="22"/>
        </w:rPr>
      </w:pPr>
    </w:p>
    <w:p w:rsidR="00FC504F" w:rsidRPr="0048672D"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szCs w:val="22"/>
        </w:rPr>
        <w:t xml:space="preserve">Three current value measurement bases identified in the framework include: </w:t>
      </w:r>
    </w:p>
    <w:p w:rsidR="00FC504F" w:rsidRPr="0048672D" w:rsidRDefault="00FC504F" w:rsidP="004A046A">
      <w:pPr>
        <w:pStyle w:val="indent"/>
        <w:numPr>
          <w:ilvl w:val="0"/>
          <w:numId w:val="5"/>
        </w:numPr>
        <w:rPr>
          <w:rFonts w:ascii="Source Sans Pro" w:hAnsi="Source Sans Pro" w:cs="Arial"/>
          <w:sz w:val="22"/>
          <w:szCs w:val="22"/>
        </w:rPr>
      </w:pPr>
      <w:r w:rsidRPr="0048672D">
        <w:rPr>
          <w:rFonts w:ascii="Source Sans Pro" w:hAnsi="Source Sans Pro" w:cs="Arial"/>
          <w:b/>
          <w:sz w:val="22"/>
          <w:szCs w:val="22"/>
        </w:rPr>
        <w:t>Fair value</w:t>
      </w:r>
      <w:r w:rsidRPr="0048672D">
        <w:rPr>
          <w:rFonts w:ascii="Source Sans Pro" w:hAnsi="Source Sans Pro" w:cs="Arial"/>
          <w:sz w:val="22"/>
          <w:szCs w:val="22"/>
        </w:rPr>
        <w:t xml:space="preserve">, </w:t>
      </w:r>
    </w:p>
    <w:p w:rsidR="00FC504F" w:rsidRPr="0048672D" w:rsidRDefault="00FC504F" w:rsidP="004A046A">
      <w:pPr>
        <w:pStyle w:val="indent"/>
        <w:numPr>
          <w:ilvl w:val="0"/>
          <w:numId w:val="5"/>
        </w:numPr>
        <w:rPr>
          <w:rFonts w:ascii="Source Sans Pro" w:hAnsi="Source Sans Pro" w:cs="Arial"/>
          <w:sz w:val="22"/>
          <w:szCs w:val="22"/>
        </w:rPr>
      </w:pPr>
      <w:r w:rsidRPr="0048672D">
        <w:rPr>
          <w:rFonts w:ascii="Source Sans Pro" w:hAnsi="Source Sans Pro" w:cs="Arial"/>
          <w:b/>
          <w:sz w:val="22"/>
          <w:szCs w:val="22"/>
        </w:rPr>
        <w:t>Value in use</w:t>
      </w:r>
      <w:r w:rsidRPr="0048672D">
        <w:rPr>
          <w:rFonts w:ascii="Source Sans Pro" w:hAnsi="Source Sans Pro" w:cs="Arial"/>
          <w:sz w:val="22"/>
          <w:szCs w:val="22"/>
        </w:rPr>
        <w:t xml:space="preserve"> for assets and </w:t>
      </w:r>
      <w:r w:rsidRPr="0048672D">
        <w:rPr>
          <w:rFonts w:ascii="Source Sans Pro" w:hAnsi="Source Sans Pro" w:cs="Arial"/>
          <w:b/>
          <w:sz w:val="22"/>
          <w:szCs w:val="22"/>
        </w:rPr>
        <w:t>fulfilment value</w:t>
      </w:r>
      <w:r w:rsidRPr="0048672D">
        <w:rPr>
          <w:rFonts w:ascii="Source Sans Pro" w:hAnsi="Source Sans Pro" w:cs="Arial"/>
          <w:sz w:val="22"/>
          <w:szCs w:val="22"/>
        </w:rPr>
        <w:t xml:space="preserve"> for liabilities and </w:t>
      </w:r>
    </w:p>
    <w:p w:rsidR="00FC504F" w:rsidRPr="0048672D" w:rsidRDefault="00FC504F" w:rsidP="004A046A">
      <w:pPr>
        <w:pStyle w:val="indent"/>
        <w:numPr>
          <w:ilvl w:val="0"/>
          <w:numId w:val="5"/>
        </w:numPr>
        <w:rPr>
          <w:rFonts w:ascii="Source Sans Pro" w:hAnsi="Source Sans Pro" w:cs="Arial"/>
          <w:sz w:val="22"/>
          <w:szCs w:val="22"/>
        </w:rPr>
      </w:pPr>
      <w:r w:rsidRPr="0048672D">
        <w:rPr>
          <w:rFonts w:ascii="Source Sans Pro" w:hAnsi="Source Sans Pro" w:cs="Arial"/>
          <w:b/>
          <w:sz w:val="22"/>
          <w:szCs w:val="22"/>
        </w:rPr>
        <w:t>Current cost</w:t>
      </w:r>
      <w:r w:rsidRPr="0048672D">
        <w:rPr>
          <w:rFonts w:ascii="Source Sans Pro" w:hAnsi="Source Sans Pro" w:cs="Arial"/>
          <w:sz w:val="22"/>
          <w:szCs w:val="22"/>
        </w:rPr>
        <w:t xml:space="preserve">. </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Difficulty: Easy</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Learning Objective: Describe the foundational principles of accounting. </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Section Reference: Foundational Principles </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CPA: Financial Reporting</w:t>
      </w:r>
    </w:p>
    <w:p w:rsidR="00FC504F" w:rsidRPr="0048672D" w:rsidRDefault="00FC504F" w:rsidP="00FC504F">
      <w:pPr>
        <w:tabs>
          <w:tab w:val="left" w:pos="0"/>
          <w:tab w:val="left" w:pos="426"/>
          <w:tab w:val="left" w:pos="709"/>
        </w:tabs>
        <w:rPr>
          <w:rFonts w:ascii="Source Sans Pro" w:hAnsi="Source Sans Pro" w:cs="Arial"/>
          <w:snapToGrid w:val="0"/>
          <w:szCs w:val="22"/>
        </w:rPr>
      </w:pPr>
      <w:r w:rsidRPr="0048672D">
        <w:rPr>
          <w:rFonts w:ascii="Source Sans Pro" w:hAnsi="Source Sans Pro" w:cs="Arial"/>
          <w:snapToGrid w:val="0"/>
          <w:szCs w:val="22"/>
        </w:rPr>
        <w:t>Bloomcode: Knowledge</w:t>
      </w:r>
    </w:p>
    <w:p w:rsidR="00FC504F" w:rsidRDefault="00E16137" w:rsidP="00FC504F">
      <w:pPr>
        <w:rPr>
          <w:rFonts w:ascii="Source Sans Pro" w:hAnsi="Source Sans Pro"/>
        </w:rPr>
      </w:pPr>
      <w:r w:rsidRPr="00931304">
        <w:rPr>
          <w:rFonts w:ascii="Source Sans Pro" w:hAnsi="Source Sans Pro"/>
        </w:rPr>
        <w:lastRenderedPageBreak/>
        <w:t>AACSB: Analytic</w:t>
      </w:r>
    </w:p>
    <w:p w:rsidR="00E16137" w:rsidRPr="0048672D" w:rsidRDefault="00E16137" w:rsidP="00FC504F">
      <w:pPr>
        <w:rPr>
          <w:rFonts w:ascii="Source Sans Pro" w:hAnsi="Source Sans Pro" w:cs="Arial"/>
          <w:szCs w:val="22"/>
        </w:rPr>
      </w:pPr>
    </w:p>
    <w:p w:rsidR="00FC504F" w:rsidRPr="0048672D" w:rsidRDefault="00FC504F" w:rsidP="00FC504F">
      <w:pPr>
        <w:jc w:val="both"/>
        <w:rPr>
          <w:rFonts w:ascii="Source Sans Pro" w:hAnsi="Source Sans Pro" w:cs="Arial"/>
          <w:szCs w:val="22"/>
          <w:highlight w:val="yellow"/>
        </w:rPr>
      </w:pPr>
      <w:r w:rsidRPr="0048672D">
        <w:rPr>
          <w:rFonts w:ascii="Source Sans Pro" w:hAnsi="Source Sans Pro"/>
          <w:b/>
          <w:snapToGrid w:val="0"/>
        </w:rPr>
        <w:t>Ex. 2-</w:t>
      </w:r>
      <w:proofErr w:type="gramStart"/>
      <w:r w:rsidRPr="0048672D">
        <w:rPr>
          <w:rFonts w:ascii="Source Sans Pro" w:hAnsi="Source Sans Pro"/>
          <w:b/>
          <w:snapToGrid w:val="0"/>
        </w:rPr>
        <w:t>7</w:t>
      </w:r>
      <w:r w:rsidR="00F44614">
        <w:rPr>
          <w:rFonts w:ascii="Source Sans Pro" w:hAnsi="Source Sans Pro"/>
          <w:b/>
          <w:snapToGrid w:val="0"/>
        </w:rPr>
        <w:t>4</w:t>
      </w:r>
      <w:r>
        <w:rPr>
          <w:rFonts w:ascii="Source Sans Pro" w:hAnsi="Source Sans Pro"/>
          <w:b/>
          <w:snapToGrid w:val="0"/>
        </w:rPr>
        <w:t xml:space="preserve">  </w:t>
      </w:r>
      <w:r w:rsidRPr="0048672D">
        <w:rPr>
          <w:rFonts w:ascii="Source Sans Pro" w:hAnsi="Source Sans Pro" w:cs="Arial"/>
          <w:szCs w:val="22"/>
        </w:rPr>
        <w:t>Going</w:t>
      </w:r>
      <w:proofErr w:type="gramEnd"/>
      <w:r w:rsidRPr="0048672D">
        <w:rPr>
          <w:rFonts w:ascii="Source Sans Pro" w:hAnsi="Source Sans Pro" w:cs="Arial"/>
          <w:szCs w:val="22"/>
        </w:rPr>
        <w:t xml:space="preserve"> concern assumption</w:t>
      </w:r>
    </w:p>
    <w:p w:rsidR="00FC504F" w:rsidRPr="0048672D" w:rsidRDefault="00FC504F" w:rsidP="00FC504F">
      <w:pPr>
        <w:tabs>
          <w:tab w:val="decimal" w:pos="360"/>
          <w:tab w:val="left" w:pos="720"/>
          <w:tab w:val="left" w:pos="1080"/>
        </w:tabs>
        <w:rPr>
          <w:rFonts w:ascii="Source Sans Pro" w:hAnsi="Source Sans Pro" w:cs="Arial"/>
          <w:snapToGrid w:val="0"/>
          <w:szCs w:val="22"/>
        </w:rPr>
      </w:pPr>
    </w:p>
    <w:p w:rsidR="00FC504F" w:rsidRPr="0048672D" w:rsidRDefault="00FC504F" w:rsidP="00FC504F">
      <w:pPr>
        <w:overflowPunct w:val="0"/>
        <w:autoSpaceDE w:val="0"/>
        <w:autoSpaceDN w:val="0"/>
        <w:adjustRightInd w:val="0"/>
        <w:rPr>
          <w:rFonts w:ascii="Source Sans Pro" w:hAnsi="Source Sans Pro" w:cs="Arial"/>
          <w:szCs w:val="22"/>
        </w:rPr>
      </w:pPr>
      <w:r w:rsidRPr="0048672D">
        <w:rPr>
          <w:rFonts w:ascii="Source Sans Pro" w:hAnsi="Source Sans Pro" w:cs="Arial"/>
          <w:szCs w:val="22"/>
        </w:rPr>
        <w:t>The going concern assumption applies in most, but not all, business situations.  When would it not apply?</w:t>
      </w:r>
    </w:p>
    <w:p w:rsidR="00FC504F" w:rsidRPr="0048672D" w:rsidRDefault="00FC504F" w:rsidP="00FC504F">
      <w:pPr>
        <w:overflowPunct w:val="0"/>
        <w:autoSpaceDE w:val="0"/>
        <w:autoSpaceDN w:val="0"/>
        <w:adjustRightInd w:val="0"/>
        <w:rPr>
          <w:rFonts w:ascii="Source Sans Pro" w:hAnsi="Source Sans Pro" w:cs="Arial"/>
          <w:bCs/>
          <w:color w:val="000000"/>
          <w:kern w:val="30"/>
          <w:szCs w:val="22"/>
        </w:rPr>
      </w:pPr>
    </w:p>
    <w:p w:rsidR="00FC504F" w:rsidRPr="0048672D" w:rsidRDefault="00FC504F" w:rsidP="00FC504F">
      <w:pPr>
        <w:tabs>
          <w:tab w:val="right" w:pos="709"/>
          <w:tab w:val="left" w:pos="1134"/>
          <w:tab w:val="left" w:pos="1701"/>
          <w:tab w:val="left" w:leader="dot" w:pos="6804"/>
          <w:tab w:val="right" w:pos="7938"/>
          <w:tab w:val="right" w:pos="9072"/>
        </w:tabs>
        <w:overflowPunct w:val="0"/>
        <w:autoSpaceDE w:val="0"/>
        <w:autoSpaceDN w:val="0"/>
        <w:adjustRightInd w:val="0"/>
        <w:rPr>
          <w:rFonts w:ascii="Source Sans Pro" w:hAnsi="Source Sans Pro" w:cs="Arial"/>
          <w:color w:val="000000"/>
          <w:kern w:val="30"/>
          <w:szCs w:val="22"/>
          <w:u w:val="single"/>
        </w:rPr>
      </w:pPr>
      <w:r w:rsidRPr="0048672D">
        <w:rPr>
          <w:rFonts w:ascii="Source Sans Pro" w:hAnsi="Source Sans Pro" w:cs="Arial"/>
          <w:b/>
          <w:snapToGrid w:val="0"/>
          <w:szCs w:val="22"/>
        </w:rPr>
        <w:t>Solution</w:t>
      </w:r>
      <w:r w:rsidR="00F44614">
        <w:rPr>
          <w:rFonts w:ascii="Source Sans Pro" w:hAnsi="Source Sans Pro" w:cs="Arial"/>
          <w:b/>
          <w:snapToGrid w:val="0"/>
          <w:szCs w:val="22"/>
        </w:rPr>
        <w:t xml:space="preserve"> </w:t>
      </w:r>
      <w:r w:rsidR="00F44614" w:rsidRPr="0048672D">
        <w:rPr>
          <w:rFonts w:ascii="Source Sans Pro" w:hAnsi="Source Sans Pro"/>
          <w:b/>
          <w:snapToGrid w:val="0"/>
        </w:rPr>
        <w:t>2-7</w:t>
      </w:r>
      <w:r w:rsidR="00F44614">
        <w:rPr>
          <w:rFonts w:ascii="Source Sans Pro" w:hAnsi="Source Sans Pro"/>
          <w:b/>
          <w:snapToGrid w:val="0"/>
        </w:rPr>
        <w:t>4</w:t>
      </w:r>
    </w:p>
    <w:p w:rsidR="00FC504F" w:rsidRPr="0048672D" w:rsidRDefault="00FC504F" w:rsidP="00FC504F">
      <w:pPr>
        <w:overflowPunct w:val="0"/>
        <w:autoSpaceDE w:val="0"/>
        <w:autoSpaceDN w:val="0"/>
        <w:adjustRightInd w:val="0"/>
        <w:rPr>
          <w:rFonts w:ascii="Source Sans Pro" w:hAnsi="Source Sans Pro" w:cs="Arial"/>
          <w:color w:val="000000"/>
          <w:kern w:val="30"/>
          <w:szCs w:val="22"/>
        </w:rPr>
      </w:pPr>
      <w:r w:rsidRPr="0048672D">
        <w:rPr>
          <w:rFonts w:ascii="Source Sans Pro" w:hAnsi="Source Sans Pro" w:cs="Arial"/>
          <w:szCs w:val="22"/>
        </w:rPr>
        <w:t xml:space="preserve">The only time when the assumption would not apply is when </w:t>
      </w:r>
      <w:r w:rsidRPr="0048672D">
        <w:rPr>
          <w:rFonts w:ascii="Source Sans Pro" w:hAnsi="Source Sans Pro" w:cs="Arial"/>
          <w:bCs/>
          <w:szCs w:val="22"/>
        </w:rPr>
        <w:t>there is intent to liquidate the company’s net assets and cease operations or cease trading in the company’s shares or when the company has no realistic alternative but to liquidate or cease operations</w:t>
      </w:r>
      <w:r w:rsidRPr="0048672D">
        <w:rPr>
          <w:rFonts w:ascii="Source Sans Pro" w:hAnsi="Source Sans Pro" w:cs="Arial"/>
          <w:szCs w:val="22"/>
        </w:rPr>
        <w:t>.</w:t>
      </w:r>
    </w:p>
    <w:p w:rsidR="00FC504F" w:rsidRPr="0048672D" w:rsidRDefault="00FC504F" w:rsidP="00FC504F">
      <w:pPr>
        <w:tabs>
          <w:tab w:val="right" w:pos="709"/>
          <w:tab w:val="left" w:pos="1134"/>
          <w:tab w:val="left" w:pos="1701"/>
          <w:tab w:val="left" w:leader="dot" w:pos="6804"/>
          <w:tab w:val="right" w:pos="7938"/>
          <w:tab w:val="right" w:pos="9072"/>
        </w:tabs>
        <w:overflowPunct w:val="0"/>
        <w:autoSpaceDE w:val="0"/>
        <w:autoSpaceDN w:val="0"/>
        <w:adjustRightInd w:val="0"/>
        <w:rPr>
          <w:rFonts w:ascii="Source Sans Pro" w:hAnsi="Source Sans Pro" w:cs="Arial"/>
          <w:color w:val="000000"/>
          <w:kern w:val="30"/>
          <w:szCs w:val="22"/>
        </w:rPr>
      </w:pP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Difficulty: Easy</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Learning Objective: Describe the foundational principles of accounting. </w:t>
      </w:r>
    </w:p>
    <w:p w:rsidR="00FC504F" w:rsidRPr="0048672D"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szCs w:val="22"/>
        </w:rPr>
        <w:t xml:space="preserve">Section Reference: Foundational Principles </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CPA: Financial Reporting</w:t>
      </w:r>
    </w:p>
    <w:p w:rsidR="00FC504F" w:rsidRPr="0048672D" w:rsidRDefault="00FC504F" w:rsidP="00FC504F">
      <w:pPr>
        <w:tabs>
          <w:tab w:val="left" w:pos="0"/>
          <w:tab w:val="left" w:pos="426"/>
          <w:tab w:val="left" w:pos="709"/>
        </w:tabs>
        <w:rPr>
          <w:rFonts w:ascii="Source Sans Pro" w:hAnsi="Source Sans Pro" w:cs="Arial"/>
          <w:snapToGrid w:val="0"/>
          <w:szCs w:val="22"/>
        </w:rPr>
      </w:pPr>
      <w:r w:rsidRPr="0048672D">
        <w:rPr>
          <w:rFonts w:ascii="Source Sans Pro" w:hAnsi="Source Sans Pro" w:cs="Arial"/>
          <w:snapToGrid w:val="0"/>
          <w:szCs w:val="22"/>
        </w:rPr>
        <w:t xml:space="preserve">Bloomcode: </w:t>
      </w:r>
      <w:r w:rsidRPr="0048672D">
        <w:rPr>
          <w:rFonts w:ascii="Source Sans Pro" w:hAnsi="Source Sans Pro" w:cs="Arial"/>
          <w:szCs w:val="22"/>
        </w:rPr>
        <w:t>Knowledge</w:t>
      </w:r>
    </w:p>
    <w:p w:rsidR="00FC504F" w:rsidRPr="0048672D" w:rsidRDefault="00FC504F" w:rsidP="00FC504F">
      <w:pPr>
        <w:rPr>
          <w:rFonts w:ascii="Source Sans Pro" w:hAnsi="Source Sans Pro" w:cs="Arial"/>
          <w:szCs w:val="22"/>
        </w:rPr>
      </w:pPr>
    </w:p>
    <w:p w:rsidR="00FC504F" w:rsidRPr="0048672D" w:rsidRDefault="00FC504F" w:rsidP="00FC504F">
      <w:pPr>
        <w:jc w:val="both"/>
        <w:rPr>
          <w:rFonts w:ascii="Source Sans Pro" w:hAnsi="Source Sans Pro" w:cs="Arial"/>
          <w:szCs w:val="22"/>
        </w:rPr>
      </w:pPr>
      <w:r w:rsidRPr="0048672D">
        <w:rPr>
          <w:rFonts w:ascii="Source Sans Pro" w:hAnsi="Source Sans Pro"/>
          <w:b/>
          <w:snapToGrid w:val="0"/>
        </w:rPr>
        <w:t>Ex. 2-7</w:t>
      </w:r>
      <w:r w:rsidR="00F44614">
        <w:rPr>
          <w:rFonts w:ascii="Source Sans Pro" w:hAnsi="Source Sans Pro"/>
          <w:b/>
          <w:snapToGrid w:val="0"/>
        </w:rPr>
        <w:t>5</w:t>
      </w:r>
      <w:r>
        <w:rPr>
          <w:rFonts w:ascii="Source Sans Pro" w:hAnsi="Source Sans Pro"/>
          <w:b/>
          <w:snapToGrid w:val="0"/>
        </w:rPr>
        <w:t xml:space="preserve"> </w:t>
      </w:r>
      <w:r w:rsidRPr="0048672D">
        <w:rPr>
          <w:rFonts w:ascii="Source Sans Pro" w:hAnsi="Source Sans Pro" w:cs="Arial"/>
          <w:szCs w:val="22"/>
        </w:rPr>
        <w:t>Market-based measure versus entity-specific measure</w:t>
      </w:r>
    </w:p>
    <w:p w:rsidR="00FC504F" w:rsidRPr="0048672D" w:rsidRDefault="00FC504F" w:rsidP="00FC504F">
      <w:pPr>
        <w:tabs>
          <w:tab w:val="decimal" w:pos="360"/>
          <w:tab w:val="left" w:pos="720"/>
          <w:tab w:val="left" w:pos="1080"/>
        </w:tabs>
        <w:rPr>
          <w:rFonts w:ascii="Source Sans Pro" w:hAnsi="Source Sans Pro" w:cs="Arial"/>
          <w:snapToGrid w:val="0"/>
          <w:szCs w:val="22"/>
        </w:rPr>
      </w:pPr>
    </w:p>
    <w:p w:rsidR="00FC504F" w:rsidRPr="0048672D"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szCs w:val="22"/>
        </w:rPr>
        <w:t xml:space="preserve">Fair value is a </w:t>
      </w:r>
      <w:r w:rsidRPr="0048672D">
        <w:rPr>
          <w:rFonts w:ascii="Source Sans Pro" w:hAnsi="Source Sans Pro" w:cs="Arial"/>
          <w:bCs/>
          <w:szCs w:val="22"/>
        </w:rPr>
        <w:t>market-based measure</w:t>
      </w:r>
      <w:r w:rsidRPr="0048672D">
        <w:rPr>
          <w:rFonts w:ascii="Source Sans Pro" w:hAnsi="Source Sans Pro" w:cs="Arial"/>
          <w:szCs w:val="22"/>
        </w:rPr>
        <w:t xml:space="preserve">, as opposed to an </w:t>
      </w:r>
      <w:r w:rsidRPr="0048672D">
        <w:rPr>
          <w:rFonts w:ascii="Source Sans Pro" w:hAnsi="Source Sans Pro" w:cs="Arial"/>
          <w:bCs/>
          <w:szCs w:val="22"/>
        </w:rPr>
        <w:t>entity-specific measure</w:t>
      </w:r>
      <w:r w:rsidRPr="0048672D">
        <w:rPr>
          <w:rFonts w:ascii="Source Sans Pro" w:hAnsi="Source Sans Pro" w:cs="Arial"/>
          <w:szCs w:val="22"/>
        </w:rPr>
        <w:t>. Explain the difference between an entity-specific value and a market-based value.</w:t>
      </w:r>
      <w:r w:rsidRPr="0048672D">
        <w:rPr>
          <w:rFonts w:ascii="Source Sans Pro" w:hAnsi="Source Sans Pro" w:cs="Arial"/>
          <w:b/>
          <w:szCs w:val="22"/>
        </w:rPr>
        <w:t xml:space="preserve"> </w:t>
      </w:r>
      <w:r w:rsidRPr="0048672D">
        <w:rPr>
          <w:rFonts w:ascii="Source Sans Pro" w:hAnsi="Source Sans Pro" w:cs="Arial"/>
          <w:szCs w:val="22"/>
        </w:rPr>
        <w:t xml:space="preserve"> </w:t>
      </w:r>
    </w:p>
    <w:p w:rsidR="00FC504F" w:rsidRPr="0048672D" w:rsidRDefault="00FC504F" w:rsidP="00FC504F">
      <w:pPr>
        <w:tabs>
          <w:tab w:val="decimal" w:pos="360"/>
          <w:tab w:val="left" w:pos="720"/>
          <w:tab w:val="left" w:pos="1080"/>
        </w:tabs>
        <w:rPr>
          <w:rFonts w:ascii="Source Sans Pro" w:hAnsi="Source Sans Pro" w:cs="Arial"/>
          <w:szCs w:val="22"/>
        </w:rPr>
      </w:pPr>
    </w:p>
    <w:p w:rsidR="00FC504F" w:rsidRPr="0048672D" w:rsidRDefault="00FC504F" w:rsidP="00FC504F">
      <w:pPr>
        <w:tabs>
          <w:tab w:val="decimal" w:pos="360"/>
          <w:tab w:val="left" w:pos="720"/>
          <w:tab w:val="left" w:pos="1080"/>
        </w:tabs>
        <w:rPr>
          <w:rFonts w:ascii="Source Sans Pro" w:hAnsi="Source Sans Pro" w:cs="Arial"/>
          <w:b/>
          <w:snapToGrid w:val="0"/>
          <w:szCs w:val="22"/>
        </w:rPr>
      </w:pPr>
      <w:r w:rsidRPr="0048672D">
        <w:rPr>
          <w:rFonts w:ascii="Source Sans Pro" w:hAnsi="Source Sans Pro" w:cs="Arial"/>
          <w:b/>
          <w:snapToGrid w:val="0"/>
          <w:szCs w:val="22"/>
        </w:rPr>
        <w:t xml:space="preserve">Solution </w:t>
      </w:r>
      <w:r w:rsidR="00F44614" w:rsidRPr="0048672D">
        <w:rPr>
          <w:rFonts w:ascii="Source Sans Pro" w:hAnsi="Source Sans Pro"/>
          <w:b/>
          <w:snapToGrid w:val="0"/>
        </w:rPr>
        <w:t>2-7</w:t>
      </w:r>
      <w:r w:rsidR="00F44614">
        <w:rPr>
          <w:rFonts w:ascii="Source Sans Pro" w:hAnsi="Source Sans Pro"/>
          <w:b/>
          <w:snapToGrid w:val="0"/>
        </w:rPr>
        <w:t>5</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zCs w:val="22"/>
        </w:rPr>
        <w:t xml:space="preserve">An entity-specific value represents how the company might value the item in question. This is often called value in use and reflects the present value of the future cash flows the entity expects to receive from use of the asset.  A market-based value seeks to determine value by looking at how market participants would value the item in question. It does not look at value from the perspective of the entity itself and as such it does not consider company-specific synergies. </w:t>
      </w:r>
    </w:p>
    <w:p w:rsidR="00FC504F" w:rsidRPr="0048672D" w:rsidRDefault="00FC504F" w:rsidP="00FC504F">
      <w:pPr>
        <w:rPr>
          <w:rFonts w:ascii="Source Sans Pro" w:hAnsi="Source Sans Pro" w:cs="Arial"/>
          <w:szCs w:val="22"/>
        </w:rPr>
      </w:pP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Difficulty: E</w:t>
      </w:r>
      <w:r w:rsidRPr="0048672D">
        <w:rPr>
          <w:rFonts w:ascii="Source Sans Pro" w:hAnsi="Source Sans Pro" w:cs="Arial"/>
          <w:szCs w:val="22"/>
        </w:rPr>
        <w:t>asy</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Learning Objective: Describe the foundational principles of accounting. </w:t>
      </w:r>
    </w:p>
    <w:p w:rsidR="00FC504F" w:rsidRPr="0048672D" w:rsidRDefault="00FC504F" w:rsidP="00FC504F">
      <w:pPr>
        <w:rPr>
          <w:rFonts w:ascii="Source Sans Pro" w:hAnsi="Source Sans Pro" w:cs="Arial"/>
          <w:szCs w:val="22"/>
        </w:rPr>
      </w:pPr>
      <w:r w:rsidRPr="0048672D">
        <w:rPr>
          <w:rFonts w:ascii="Source Sans Pro" w:hAnsi="Source Sans Pro" w:cs="Arial"/>
          <w:szCs w:val="22"/>
        </w:rPr>
        <w:t xml:space="preserve">Section Reference: Foundational Principles </w:t>
      </w:r>
    </w:p>
    <w:p w:rsidR="00FC504F" w:rsidRPr="0048672D" w:rsidRDefault="00FC504F" w:rsidP="00FC504F">
      <w:pPr>
        <w:tabs>
          <w:tab w:val="decimal" w:pos="360"/>
          <w:tab w:val="left" w:pos="720"/>
          <w:tab w:val="left" w:pos="1080"/>
        </w:tabs>
        <w:rPr>
          <w:rFonts w:ascii="Source Sans Pro" w:hAnsi="Source Sans Pro" w:cs="Arial"/>
          <w:snapToGrid w:val="0"/>
          <w:szCs w:val="22"/>
        </w:rPr>
      </w:pPr>
      <w:r w:rsidRPr="0048672D">
        <w:rPr>
          <w:rFonts w:ascii="Source Sans Pro" w:hAnsi="Source Sans Pro" w:cs="Arial"/>
          <w:snapToGrid w:val="0"/>
          <w:szCs w:val="22"/>
        </w:rPr>
        <w:t>CPA: Financial Reporting</w:t>
      </w:r>
    </w:p>
    <w:p w:rsidR="00FC504F" w:rsidRDefault="00FC504F" w:rsidP="00FC504F">
      <w:pPr>
        <w:tabs>
          <w:tab w:val="decimal" w:pos="360"/>
          <w:tab w:val="left" w:pos="720"/>
          <w:tab w:val="left" w:pos="1080"/>
        </w:tabs>
        <w:rPr>
          <w:rFonts w:ascii="Source Sans Pro" w:hAnsi="Source Sans Pro" w:cs="Arial"/>
          <w:szCs w:val="22"/>
        </w:rPr>
      </w:pPr>
      <w:r w:rsidRPr="0048672D">
        <w:rPr>
          <w:rFonts w:ascii="Source Sans Pro" w:hAnsi="Source Sans Pro" w:cs="Arial"/>
          <w:snapToGrid w:val="0"/>
          <w:szCs w:val="22"/>
        </w:rPr>
        <w:t xml:space="preserve">Bloomcode: </w:t>
      </w:r>
      <w:r w:rsidRPr="0048672D">
        <w:rPr>
          <w:rFonts w:ascii="Source Sans Pro" w:hAnsi="Source Sans Pro" w:cs="Arial"/>
          <w:szCs w:val="22"/>
        </w:rPr>
        <w:t>A</w:t>
      </w:r>
      <w:r w:rsidRPr="0048672D">
        <w:rPr>
          <w:rFonts w:ascii="Source Sans Pro" w:hAnsi="Source Sans Pro" w:cs="Arial"/>
          <w:snapToGrid w:val="0"/>
          <w:szCs w:val="22"/>
        </w:rPr>
        <w:t>pplic</w:t>
      </w:r>
      <w:r w:rsidRPr="0048672D">
        <w:rPr>
          <w:rFonts w:ascii="Source Sans Pro" w:hAnsi="Source Sans Pro" w:cs="Arial"/>
          <w:szCs w:val="22"/>
        </w:rPr>
        <w:t>ation</w:t>
      </w:r>
    </w:p>
    <w:p w:rsidR="00FC504F" w:rsidRPr="0048672D" w:rsidRDefault="00E16137" w:rsidP="00FC504F">
      <w:pPr>
        <w:tabs>
          <w:tab w:val="left" w:pos="426"/>
          <w:tab w:val="left" w:pos="720"/>
        </w:tabs>
        <w:ind w:left="720" w:hanging="720"/>
        <w:rPr>
          <w:rFonts w:ascii="Source Sans Pro" w:hAnsi="Source Sans Pro"/>
          <w:snapToGrid w:val="0"/>
        </w:rPr>
      </w:pPr>
      <w:r w:rsidRPr="00931304">
        <w:rPr>
          <w:rFonts w:ascii="Source Sans Pro" w:hAnsi="Source Sans Pro"/>
        </w:rPr>
        <w:t>AACSB: Analytic</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snapToGrid w:val="0"/>
        </w:rPr>
      </w:pPr>
      <w:r w:rsidRPr="0048672D">
        <w:rPr>
          <w:rFonts w:ascii="Source Sans Pro" w:hAnsi="Source Sans Pro"/>
          <w:b/>
          <w:snapToGrid w:val="0"/>
        </w:rPr>
        <w:t>Ex. 2-7</w:t>
      </w:r>
      <w:r w:rsidR="00F44614">
        <w:rPr>
          <w:rFonts w:ascii="Source Sans Pro" w:hAnsi="Source Sans Pro"/>
          <w:b/>
          <w:snapToGrid w:val="0"/>
        </w:rPr>
        <w:t>6</w:t>
      </w:r>
      <w:r w:rsidRPr="0048672D">
        <w:rPr>
          <w:rFonts w:ascii="Source Sans Pro" w:hAnsi="Source Sans Pro"/>
          <w:b/>
          <w:snapToGrid w:val="0"/>
        </w:rPr>
        <w:t xml:space="preserve"> </w:t>
      </w:r>
      <w:r w:rsidRPr="0048672D">
        <w:rPr>
          <w:rFonts w:ascii="Source Sans Pro" w:hAnsi="Source Sans Pro"/>
          <w:snapToGrid w:val="0"/>
        </w:rPr>
        <w:t>Control and the economic entity assumption</w:t>
      </w:r>
    </w:p>
    <w:p w:rsidR="00FC504F" w:rsidRPr="0048672D" w:rsidRDefault="00FC504F" w:rsidP="00FC504F">
      <w:pPr>
        <w:rPr>
          <w:rFonts w:ascii="Source Sans Pro" w:hAnsi="Source Sans Pro"/>
          <w:snapToGrid w:val="0"/>
        </w:rPr>
      </w:pPr>
      <w:r w:rsidRPr="0048672D">
        <w:rPr>
          <w:rFonts w:ascii="Source Sans Pro" w:hAnsi="Source Sans Pro"/>
          <w:snapToGrid w:val="0"/>
        </w:rPr>
        <w:t>Consolidated financial statements are prepared from the perspective of the economic entity. Determination of which business units, or subsidiaries, are to be included in the entity is rooted in the definition of control. Describe how this concept is interpreted under IFRS and ASPE, respectively. Discuss the significance of this difference in interpretation.</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b/>
          <w:snapToGrid w:val="0"/>
        </w:rPr>
      </w:pPr>
      <w:r w:rsidRPr="0048672D">
        <w:rPr>
          <w:rFonts w:ascii="Source Sans Pro" w:hAnsi="Source Sans Pro"/>
          <w:b/>
          <w:snapToGrid w:val="0"/>
        </w:rPr>
        <w:t>Solution 2-7</w:t>
      </w:r>
      <w:r w:rsidR="00F44614">
        <w:rPr>
          <w:rFonts w:ascii="Source Sans Pro" w:hAnsi="Source Sans Pro"/>
          <w:b/>
          <w:snapToGrid w:val="0"/>
        </w:rPr>
        <w:t>6</w:t>
      </w:r>
    </w:p>
    <w:p w:rsidR="00FC504F" w:rsidRPr="0048672D" w:rsidRDefault="00FC504F" w:rsidP="00FC504F">
      <w:pPr>
        <w:rPr>
          <w:rFonts w:ascii="Source Sans Pro" w:hAnsi="Source Sans Pro"/>
          <w:snapToGrid w:val="0"/>
        </w:rPr>
      </w:pPr>
      <w:r w:rsidRPr="0048672D">
        <w:rPr>
          <w:rFonts w:ascii="Source Sans Pro" w:hAnsi="Source Sans Pro"/>
          <w:snapToGrid w:val="0"/>
        </w:rPr>
        <w:t>IFRS 10 notes that the investor has control over an investee when it has the following:</w:t>
      </w:r>
    </w:p>
    <w:p w:rsidR="00FC504F" w:rsidRPr="0048672D" w:rsidRDefault="00FC504F" w:rsidP="004A046A">
      <w:pPr>
        <w:pStyle w:val="ListParagraph"/>
        <w:widowControl w:val="0"/>
        <w:numPr>
          <w:ilvl w:val="0"/>
          <w:numId w:val="2"/>
        </w:numPr>
        <w:spacing w:after="0" w:line="240" w:lineRule="auto"/>
        <w:ind w:left="426" w:hanging="426"/>
        <w:rPr>
          <w:rFonts w:ascii="Source Sans Pro" w:hAnsi="Source Sans Pro"/>
          <w:snapToGrid w:val="0"/>
        </w:rPr>
      </w:pPr>
      <w:r w:rsidRPr="0048672D">
        <w:rPr>
          <w:rFonts w:ascii="Source Sans Pro" w:hAnsi="Source Sans Pro"/>
          <w:snapToGrid w:val="0"/>
        </w:rPr>
        <w:t>power over the investee;</w:t>
      </w:r>
    </w:p>
    <w:p w:rsidR="00FC504F" w:rsidRPr="0048672D" w:rsidRDefault="00FC504F" w:rsidP="004A046A">
      <w:pPr>
        <w:pStyle w:val="ListParagraph"/>
        <w:widowControl w:val="0"/>
        <w:numPr>
          <w:ilvl w:val="0"/>
          <w:numId w:val="2"/>
        </w:numPr>
        <w:spacing w:after="0" w:line="240" w:lineRule="auto"/>
        <w:ind w:left="426" w:hanging="426"/>
        <w:rPr>
          <w:rFonts w:ascii="Source Sans Pro" w:hAnsi="Source Sans Pro"/>
          <w:snapToGrid w:val="0"/>
        </w:rPr>
      </w:pPr>
      <w:r w:rsidRPr="0048672D">
        <w:rPr>
          <w:rFonts w:ascii="Source Sans Pro" w:hAnsi="Source Sans Pro"/>
          <w:snapToGrid w:val="0"/>
        </w:rPr>
        <w:lastRenderedPageBreak/>
        <w:t>exposure, or rights, to variable returns from its involvement with the investee; and</w:t>
      </w:r>
    </w:p>
    <w:p w:rsidR="00FC504F" w:rsidRPr="0048672D" w:rsidRDefault="00FC504F" w:rsidP="004A046A">
      <w:pPr>
        <w:pStyle w:val="ListParagraph"/>
        <w:widowControl w:val="0"/>
        <w:numPr>
          <w:ilvl w:val="0"/>
          <w:numId w:val="2"/>
        </w:numPr>
        <w:spacing w:after="0" w:line="240" w:lineRule="auto"/>
        <w:ind w:left="426" w:hanging="426"/>
        <w:rPr>
          <w:rFonts w:ascii="Source Sans Pro" w:hAnsi="Source Sans Pro"/>
          <w:snapToGrid w:val="0"/>
        </w:rPr>
      </w:pPr>
      <w:r w:rsidRPr="0048672D">
        <w:rPr>
          <w:rFonts w:ascii="Source Sans Pro" w:hAnsi="Source Sans Pro"/>
          <w:snapToGrid w:val="0"/>
        </w:rPr>
        <w:t>the ability to use its power over the investee to affect the amount of the investors’ returns.</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snapToGrid w:val="0"/>
        </w:rPr>
      </w:pPr>
      <w:r w:rsidRPr="0048672D">
        <w:rPr>
          <w:rFonts w:ascii="Source Sans Pro" w:hAnsi="Source Sans Pro"/>
          <w:snapToGrid w:val="0"/>
        </w:rPr>
        <w:t>Under ASPE, the standards are similar where the company owns voting shares in another company (consistent with the traditional interpretation of control as &gt;50% voting common shares). In some situations, such as those involving sales of financial instruments to certain trusts or other legal entities, ASPE standards are significantly different. ASPE focuses on whether the entity is demonstrably distinct from the company. In assessing this, the company looks at:</w:t>
      </w:r>
    </w:p>
    <w:p w:rsidR="00FC504F" w:rsidRPr="0048672D" w:rsidRDefault="00FC504F" w:rsidP="004A046A">
      <w:pPr>
        <w:pStyle w:val="ListParagraph"/>
        <w:widowControl w:val="0"/>
        <w:numPr>
          <w:ilvl w:val="0"/>
          <w:numId w:val="3"/>
        </w:numPr>
        <w:spacing w:after="0" w:line="240" w:lineRule="auto"/>
        <w:ind w:left="426" w:hanging="426"/>
        <w:rPr>
          <w:rFonts w:ascii="Source Sans Pro" w:hAnsi="Source Sans Pro"/>
          <w:snapToGrid w:val="0"/>
        </w:rPr>
      </w:pPr>
      <w:r w:rsidRPr="0048672D">
        <w:rPr>
          <w:rFonts w:ascii="Source Sans Pro" w:hAnsi="Source Sans Pro"/>
          <w:snapToGrid w:val="0"/>
        </w:rPr>
        <w:t>whether the entity in question can be unilaterally dissolved by the company, and</w:t>
      </w:r>
    </w:p>
    <w:p w:rsidR="00FC504F" w:rsidRPr="0048672D" w:rsidRDefault="00FC504F" w:rsidP="004A046A">
      <w:pPr>
        <w:pStyle w:val="ListParagraph"/>
        <w:widowControl w:val="0"/>
        <w:numPr>
          <w:ilvl w:val="0"/>
          <w:numId w:val="3"/>
        </w:numPr>
        <w:spacing w:after="0" w:line="240" w:lineRule="auto"/>
        <w:ind w:left="426" w:hanging="426"/>
        <w:rPr>
          <w:rFonts w:ascii="Source Sans Pro" w:hAnsi="Source Sans Pro"/>
          <w:snapToGrid w:val="0"/>
        </w:rPr>
      </w:pPr>
      <w:r w:rsidRPr="0048672D">
        <w:rPr>
          <w:rFonts w:ascii="Source Sans Pro" w:hAnsi="Source Sans Pro"/>
          <w:snapToGrid w:val="0"/>
        </w:rPr>
        <w:t>whether others have more than 10% ownership interest.</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snapToGrid w:val="0"/>
        </w:rPr>
      </w:pPr>
      <w:r w:rsidRPr="0048672D">
        <w:rPr>
          <w:rFonts w:ascii="Source Sans Pro" w:hAnsi="Source Sans Pro"/>
          <w:snapToGrid w:val="0"/>
        </w:rPr>
        <w:t>This distinction is important because it determines which entitles are included as part of the economic entity for financial reporting purposes. This will have an impact on the entity’s appearance to stakeholders.</w:t>
      </w:r>
    </w:p>
    <w:p w:rsidR="00FC504F" w:rsidRPr="0048672D" w:rsidRDefault="00FC504F" w:rsidP="00FC504F">
      <w:pPr>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Describe the foundational principles of accounting.</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Foundational Principles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E16137" w:rsidRPr="00931304" w:rsidRDefault="00E16137" w:rsidP="00E16137">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snapToGrid w:val="0"/>
        </w:rPr>
      </w:pPr>
    </w:p>
    <w:p w:rsidR="00FC504F" w:rsidRPr="0048672D" w:rsidRDefault="00FC504F" w:rsidP="00FC504F">
      <w:pPr>
        <w:rPr>
          <w:rFonts w:ascii="Source Sans Pro" w:hAnsi="Source Sans Pro"/>
          <w:snapToGrid w:val="0"/>
        </w:rPr>
      </w:pPr>
      <w:r w:rsidRPr="0048672D">
        <w:rPr>
          <w:rFonts w:ascii="Source Sans Pro" w:hAnsi="Source Sans Pro"/>
          <w:b/>
          <w:snapToGrid w:val="0"/>
        </w:rPr>
        <w:t>Ex. 2-7</w:t>
      </w:r>
      <w:r w:rsidR="00F44614">
        <w:rPr>
          <w:rFonts w:ascii="Source Sans Pro" w:hAnsi="Source Sans Pro"/>
          <w:b/>
          <w:snapToGrid w:val="0"/>
        </w:rPr>
        <w:t>7</w:t>
      </w:r>
      <w:r w:rsidRPr="0048672D">
        <w:rPr>
          <w:rFonts w:ascii="Source Sans Pro" w:hAnsi="Source Sans Pro"/>
          <w:b/>
          <w:snapToGrid w:val="0"/>
        </w:rPr>
        <w:t xml:space="preserve"> </w:t>
      </w:r>
      <w:r w:rsidRPr="0048672D">
        <w:rPr>
          <w:rFonts w:ascii="Source Sans Pro" w:hAnsi="Source Sans Pro"/>
          <w:snapToGrid w:val="0"/>
        </w:rPr>
        <w:t>Principles- vs. rules-based GAAP</w:t>
      </w:r>
    </w:p>
    <w:p w:rsidR="00FC504F" w:rsidRPr="0048672D" w:rsidRDefault="00FC504F" w:rsidP="00FC504F">
      <w:pPr>
        <w:rPr>
          <w:rFonts w:ascii="Source Sans Pro" w:hAnsi="Source Sans Pro"/>
        </w:rPr>
      </w:pPr>
      <w:r w:rsidRPr="0048672D">
        <w:rPr>
          <w:rFonts w:ascii="Source Sans Pro" w:hAnsi="Source Sans Pro"/>
        </w:rPr>
        <w:t>There has been much discussion about principles-based standards versus rules-based standards. Discuss the advantages and disadvantages of a principles-based approach.</w:t>
      </w:r>
    </w:p>
    <w:p w:rsidR="00FC504F" w:rsidRPr="0048672D" w:rsidRDefault="00FC504F" w:rsidP="00FC504F">
      <w:pPr>
        <w:rPr>
          <w:rFonts w:ascii="Source Sans Pro" w:hAnsi="Source Sans Pro"/>
        </w:rPr>
      </w:pPr>
    </w:p>
    <w:p w:rsidR="00FC504F" w:rsidRPr="0048672D" w:rsidRDefault="00FC504F" w:rsidP="00FC504F">
      <w:pPr>
        <w:pStyle w:val="Heading5"/>
        <w:keepNext w:val="0"/>
        <w:tabs>
          <w:tab w:val="left" w:pos="360"/>
        </w:tabs>
        <w:spacing w:after="0"/>
        <w:rPr>
          <w:rFonts w:ascii="Source Sans Pro" w:hAnsi="Source Sans Pro"/>
        </w:rPr>
      </w:pPr>
      <w:r w:rsidRPr="0048672D">
        <w:rPr>
          <w:rFonts w:ascii="Source Sans Pro" w:hAnsi="Source Sans Pro"/>
        </w:rPr>
        <w:t>Solution 2-7</w:t>
      </w:r>
      <w:r w:rsidR="00F44614">
        <w:rPr>
          <w:rFonts w:ascii="Source Sans Pro" w:hAnsi="Source Sans Pro"/>
        </w:rPr>
        <w:t>7</w:t>
      </w:r>
    </w:p>
    <w:p w:rsidR="00FC504F" w:rsidRPr="0048672D" w:rsidRDefault="00FC504F" w:rsidP="00FC504F">
      <w:pPr>
        <w:rPr>
          <w:rFonts w:ascii="Source Sans Pro" w:hAnsi="Source Sans Pro"/>
        </w:rPr>
      </w:pPr>
      <w:r w:rsidRPr="0048672D">
        <w:rPr>
          <w:rFonts w:ascii="Source Sans Pro" w:hAnsi="Source Sans Pro"/>
        </w:rPr>
        <w:t>Advantages of a principles-based approach:</w:t>
      </w:r>
    </w:p>
    <w:p w:rsidR="00FC504F" w:rsidRPr="0048672D" w:rsidRDefault="00FC504F" w:rsidP="00FC504F">
      <w:pPr>
        <w:spacing w:before="40"/>
        <w:ind w:left="446" w:hanging="446"/>
        <w:rPr>
          <w:rFonts w:ascii="Source Sans Pro" w:hAnsi="Source Sans Pro"/>
        </w:rPr>
      </w:pPr>
      <w:r w:rsidRPr="0048672D">
        <w:rPr>
          <w:rFonts w:ascii="Source Sans Pro" w:hAnsi="Source Sans Pro"/>
        </w:rPr>
        <w:t>1.</w:t>
      </w:r>
      <w:r w:rsidRPr="0048672D">
        <w:rPr>
          <w:rFonts w:ascii="Source Sans Pro" w:hAnsi="Source Sans Pro"/>
        </w:rPr>
        <w:tab/>
        <w:t>Decisions are based on the conceptual framework – so they should be consistent.</w:t>
      </w:r>
    </w:p>
    <w:p w:rsidR="00FC504F" w:rsidRPr="0048672D" w:rsidRDefault="00FC504F" w:rsidP="00FC504F">
      <w:pPr>
        <w:spacing w:before="40"/>
        <w:ind w:left="446" w:hanging="446"/>
        <w:rPr>
          <w:rFonts w:ascii="Source Sans Pro" w:hAnsi="Source Sans Pro"/>
        </w:rPr>
      </w:pPr>
      <w:r w:rsidRPr="0048672D">
        <w:rPr>
          <w:rFonts w:ascii="Source Sans Pro" w:hAnsi="Source Sans Pro"/>
        </w:rPr>
        <w:t>2.</w:t>
      </w:r>
      <w:r w:rsidRPr="0048672D">
        <w:rPr>
          <w:rFonts w:ascii="Source Sans Pro" w:hAnsi="Source Sans Pro"/>
        </w:rPr>
        <w:tab/>
        <w:t>Flexibility – allows for making decisions about new or unusual transactions based on principles.</w:t>
      </w:r>
    </w:p>
    <w:p w:rsidR="00FC504F" w:rsidRPr="0048672D" w:rsidRDefault="00FC504F" w:rsidP="00FC504F">
      <w:pPr>
        <w:spacing w:before="40"/>
        <w:ind w:left="446" w:hanging="446"/>
        <w:rPr>
          <w:rFonts w:ascii="Source Sans Pro" w:hAnsi="Source Sans Pro"/>
        </w:rPr>
      </w:pPr>
      <w:r w:rsidRPr="0048672D">
        <w:rPr>
          <w:rFonts w:ascii="Source Sans Pro" w:hAnsi="Source Sans Pro"/>
        </w:rPr>
        <w:t>3.</w:t>
      </w:r>
      <w:r w:rsidRPr="0048672D">
        <w:rPr>
          <w:rFonts w:ascii="Source Sans Pro" w:hAnsi="Source Sans Pro"/>
        </w:rPr>
        <w:tab/>
        <w:t>Allows accountants to use their professional expertise and professional judgement.</w:t>
      </w:r>
    </w:p>
    <w:p w:rsidR="00FC504F" w:rsidRPr="0048672D" w:rsidRDefault="00FC504F" w:rsidP="00FC504F">
      <w:pPr>
        <w:ind w:left="450" w:hanging="450"/>
        <w:rPr>
          <w:rFonts w:ascii="Source Sans Pro" w:hAnsi="Source Sans Pro"/>
        </w:rPr>
      </w:pPr>
    </w:p>
    <w:p w:rsidR="00FC504F" w:rsidRPr="0048672D" w:rsidRDefault="00FC504F" w:rsidP="00FC504F">
      <w:pPr>
        <w:ind w:left="450" w:hanging="450"/>
        <w:rPr>
          <w:rFonts w:ascii="Source Sans Pro" w:hAnsi="Source Sans Pro"/>
        </w:rPr>
      </w:pPr>
      <w:r w:rsidRPr="0048672D">
        <w:rPr>
          <w:rFonts w:ascii="Source Sans Pro" w:hAnsi="Source Sans Pro"/>
        </w:rPr>
        <w:t>Disadvantages of a principles-based approach:</w:t>
      </w:r>
    </w:p>
    <w:p w:rsidR="00FC504F" w:rsidRPr="0048672D" w:rsidRDefault="00FC504F" w:rsidP="00FC504F">
      <w:pPr>
        <w:spacing w:before="40"/>
        <w:ind w:left="446" w:hanging="446"/>
        <w:rPr>
          <w:rFonts w:ascii="Source Sans Pro" w:hAnsi="Source Sans Pro"/>
        </w:rPr>
      </w:pPr>
      <w:r w:rsidRPr="0048672D">
        <w:rPr>
          <w:rFonts w:ascii="Source Sans Pro" w:hAnsi="Source Sans Pro"/>
        </w:rPr>
        <w:t>1.</w:t>
      </w:r>
      <w:r w:rsidRPr="0048672D">
        <w:rPr>
          <w:rFonts w:ascii="Source Sans Pro" w:hAnsi="Source Sans Pro"/>
        </w:rPr>
        <w:tab/>
        <w:t>Flexibility may result in reduced comparability between different firms.</w:t>
      </w:r>
    </w:p>
    <w:p w:rsidR="00FC504F" w:rsidRPr="0048672D" w:rsidRDefault="00FC504F" w:rsidP="00FC504F">
      <w:pPr>
        <w:spacing w:before="40"/>
        <w:ind w:left="446" w:hanging="446"/>
        <w:rPr>
          <w:rFonts w:ascii="Source Sans Pro" w:hAnsi="Source Sans Pro"/>
        </w:rPr>
      </w:pPr>
      <w:r w:rsidRPr="0048672D">
        <w:rPr>
          <w:rFonts w:ascii="Source Sans Pro" w:hAnsi="Source Sans Pro"/>
        </w:rPr>
        <w:t>2.</w:t>
      </w:r>
      <w:r w:rsidRPr="0048672D">
        <w:rPr>
          <w:rFonts w:ascii="Source Sans Pro" w:hAnsi="Source Sans Pro"/>
        </w:rPr>
        <w:tab/>
        <w:t>Flexibility may be abused and bias may creep into decisions.</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Explain the factors that contribute to choice and/or bias in financial reporting decisions.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Financial Reporting Issues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E16137" w:rsidRPr="00931304" w:rsidRDefault="00E16137" w:rsidP="00E16137">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snapToGrid w:val="0"/>
        </w:rPr>
      </w:pPr>
      <w:r w:rsidRPr="0048672D">
        <w:rPr>
          <w:rFonts w:ascii="Source Sans Pro" w:hAnsi="Source Sans Pro"/>
          <w:b/>
          <w:snapToGrid w:val="0"/>
        </w:rPr>
        <w:lastRenderedPageBreak/>
        <w:t>Ex. 2-</w:t>
      </w:r>
      <w:r w:rsidR="00F44614">
        <w:rPr>
          <w:rFonts w:ascii="Source Sans Pro" w:hAnsi="Source Sans Pro"/>
          <w:b/>
          <w:snapToGrid w:val="0"/>
        </w:rPr>
        <w:t>78</w:t>
      </w:r>
      <w:r w:rsidRPr="0048672D">
        <w:rPr>
          <w:rFonts w:ascii="Source Sans Pro" w:hAnsi="Source Sans Pro"/>
          <w:b/>
        </w:rPr>
        <w:t xml:space="preserve"> </w:t>
      </w:r>
      <w:r w:rsidRPr="0048672D">
        <w:rPr>
          <w:rFonts w:ascii="Source Sans Pro" w:hAnsi="Source Sans Pro"/>
          <w:snapToGrid w:val="0"/>
        </w:rPr>
        <w:t>Financial engineering</w:t>
      </w:r>
    </w:p>
    <w:p w:rsidR="00FC504F" w:rsidRPr="0048672D" w:rsidRDefault="00FC504F" w:rsidP="00FC504F">
      <w:pPr>
        <w:rPr>
          <w:rFonts w:ascii="Source Sans Pro" w:hAnsi="Source Sans Pro"/>
          <w:snapToGrid w:val="0"/>
        </w:rPr>
      </w:pPr>
      <w:r w:rsidRPr="0048672D">
        <w:rPr>
          <w:rFonts w:ascii="Source Sans Pro" w:hAnsi="Source Sans Pro"/>
        </w:rPr>
        <w:t>Explain the practice of financial engineering and how it relates to fraudulent financial reporting.</w:t>
      </w:r>
    </w:p>
    <w:p w:rsidR="00FC504F" w:rsidRPr="0048672D" w:rsidRDefault="00FC504F" w:rsidP="00FC504F">
      <w:pPr>
        <w:rPr>
          <w:rFonts w:ascii="Source Sans Pro" w:hAnsi="Source Sans Pro"/>
        </w:rPr>
      </w:pPr>
    </w:p>
    <w:p w:rsidR="00FC504F" w:rsidRPr="0048672D" w:rsidRDefault="00FC504F" w:rsidP="00FC504F">
      <w:pPr>
        <w:pStyle w:val="Heading5"/>
        <w:keepNext w:val="0"/>
        <w:tabs>
          <w:tab w:val="left" w:pos="360"/>
        </w:tabs>
        <w:spacing w:after="0"/>
        <w:rPr>
          <w:rFonts w:ascii="Source Sans Pro" w:hAnsi="Source Sans Pro"/>
        </w:rPr>
      </w:pPr>
      <w:r w:rsidRPr="0048672D">
        <w:rPr>
          <w:rFonts w:ascii="Source Sans Pro" w:hAnsi="Source Sans Pro"/>
        </w:rPr>
        <w:t>Solution 2-</w:t>
      </w:r>
      <w:r w:rsidR="00F44614">
        <w:rPr>
          <w:rFonts w:ascii="Source Sans Pro" w:hAnsi="Source Sans Pro"/>
        </w:rPr>
        <w:t>78</w:t>
      </w:r>
    </w:p>
    <w:p w:rsidR="00FC504F" w:rsidRPr="0048672D" w:rsidRDefault="00FC504F" w:rsidP="00FC504F">
      <w:pPr>
        <w:rPr>
          <w:rFonts w:ascii="Source Sans Pro" w:hAnsi="Source Sans Pro"/>
        </w:rPr>
      </w:pPr>
      <w:r w:rsidRPr="0048672D">
        <w:rPr>
          <w:rFonts w:ascii="Source Sans Pro" w:hAnsi="Source Sans Pro"/>
        </w:rPr>
        <w:t>Financial engineering is a process whereby a business arrangement or transaction is structured legally such that it meets the company’s financial reporting objective within GAAP. This is often done by using complex legal arrangements and financial instruments. This produces a transaction or item that may have the form of one kind of transaction or item when the substance is something different. Enron was involved in many transactions of this type. Since the substance of these arrangements is to obscure the real nature of the transactions or items involved, they are potentially fraudulent.</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Explain the factors that contribute to choice and/or bias in financial reporting decisions.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Financial Reporting Issues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E16137" w:rsidRPr="00931304" w:rsidRDefault="00E16137" w:rsidP="00E16137">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rPr>
      </w:pPr>
      <w:r w:rsidRPr="0048672D">
        <w:rPr>
          <w:rFonts w:ascii="Source Sans Pro" w:hAnsi="Source Sans Pro"/>
          <w:b/>
        </w:rPr>
        <w:t>Ex. 2-</w:t>
      </w:r>
      <w:r w:rsidR="00F44614">
        <w:rPr>
          <w:rFonts w:ascii="Source Sans Pro" w:hAnsi="Source Sans Pro"/>
          <w:b/>
        </w:rPr>
        <w:t>79</w:t>
      </w:r>
      <w:r w:rsidRPr="0048672D">
        <w:rPr>
          <w:rFonts w:ascii="Source Sans Pro" w:hAnsi="Source Sans Pro"/>
          <w:b/>
        </w:rPr>
        <w:t xml:space="preserve"> </w:t>
      </w:r>
      <w:r w:rsidRPr="0048672D">
        <w:rPr>
          <w:rFonts w:ascii="Source Sans Pro" w:hAnsi="Source Sans Pro"/>
        </w:rPr>
        <w:t>Fraudulent financial reporting</w:t>
      </w:r>
    </w:p>
    <w:p w:rsidR="00FC504F" w:rsidRPr="0048672D" w:rsidRDefault="00FC504F" w:rsidP="00FC504F">
      <w:pPr>
        <w:rPr>
          <w:rFonts w:ascii="Source Sans Pro" w:hAnsi="Source Sans Pro"/>
        </w:rPr>
      </w:pPr>
      <w:r w:rsidRPr="0048672D">
        <w:rPr>
          <w:rFonts w:ascii="Source Sans Pro" w:hAnsi="Source Sans Pro"/>
        </w:rPr>
        <w:t>Identify several factors that contribute to fraudulent financial reporting.</w:t>
      </w:r>
    </w:p>
    <w:p w:rsidR="00FC504F" w:rsidRPr="0048672D" w:rsidRDefault="00FC504F" w:rsidP="00FC504F">
      <w:pPr>
        <w:rPr>
          <w:rFonts w:ascii="Source Sans Pro" w:hAnsi="Source Sans Pro"/>
        </w:rPr>
      </w:pPr>
    </w:p>
    <w:p w:rsidR="00FC504F" w:rsidRPr="0048672D" w:rsidRDefault="00FC504F" w:rsidP="00FC504F">
      <w:pPr>
        <w:rPr>
          <w:rFonts w:ascii="Source Sans Pro" w:hAnsi="Source Sans Pro"/>
          <w:b/>
        </w:rPr>
      </w:pPr>
      <w:r w:rsidRPr="0048672D">
        <w:rPr>
          <w:rFonts w:ascii="Source Sans Pro" w:hAnsi="Source Sans Pro"/>
          <w:b/>
        </w:rPr>
        <w:t>Solution 2-</w:t>
      </w:r>
      <w:r w:rsidR="00F44614">
        <w:rPr>
          <w:rFonts w:ascii="Source Sans Pro" w:hAnsi="Source Sans Pro"/>
          <w:b/>
        </w:rPr>
        <w:t>79</w:t>
      </w:r>
    </w:p>
    <w:p w:rsidR="00FC504F" w:rsidRPr="0048672D" w:rsidRDefault="00FC504F" w:rsidP="00FC504F">
      <w:pPr>
        <w:tabs>
          <w:tab w:val="left" w:pos="426"/>
        </w:tabs>
        <w:ind w:left="426" w:hanging="426"/>
        <w:rPr>
          <w:rFonts w:ascii="Source Sans Pro" w:hAnsi="Source Sans Pro"/>
        </w:rPr>
      </w:pPr>
      <w:r w:rsidRPr="0048672D">
        <w:rPr>
          <w:rFonts w:ascii="Source Sans Pro" w:hAnsi="Source Sans Pro"/>
        </w:rPr>
        <w:t>1.</w:t>
      </w:r>
      <w:r w:rsidRPr="0048672D">
        <w:rPr>
          <w:rFonts w:ascii="Source Sans Pro" w:hAnsi="Source Sans Pro"/>
        </w:rPr>
        <w:tab/>
        <w:t>unrealistic internal budgets and financial statement focal points arising from contractual, regulatory, or capital market expectations</w:t>
      </w:r>
    </w:p>
    <w:p w:rsidR="00FC504F" w:rsidRPr="0048672D" w:rsidRDefault="00FC504F" w:rsidP="00FC504F">
      <w:pPr>
        <w:tabs>
          <w:tab w:val="left" w:pos="426"/>
        </w:tabs>
        <w:ind w:left="426" w:hanging="426"/>
        <w:rPr>
          <w:rFonts w:ascii="Source Sans Pro" w:hAnsi="Source Sans Pro"/>
        </w:rPr>
      </w:pPr>
      <w:r w:rsidRPr="0048672D">
        <w:rPr>
          <w:rFonts w:ascii="Source Sans Pro" w:hAnsi="Source Sans Pro"/>
        </w:rPr>
        <w:t>2.</w:t>
      </w:r>
      <w:r w:rsidRPr="0048672D">
        <w:rPr>
          <w:rFonts w:ascii="Source Sans Pro" w:hAnsi="Source Sans Pro"/>
        </w:rPr>
        <w:tab/>
        <w:t>weak internal control and governance</w:t>
      </w:r>
    </w:p>
    <w:p w:rsidR="00FC504F" w:rsidRPr="0048672D" w:rsidRDefault="00FC504F" w:rsidP="00FC504F">
      <w:pPr>
        <w:tabs>
          <w:tab w:val="left" w:pos="426"/>
        </w:tabs>
        <w:ind w:left="426" w:hanging="426"/>
        <w:rPr>
          <w:rFonts w:ascii="Source Sans Pro" w:hAnsi="Source Sans Pro"/>
        </w:rPr>
      </w:pPr>
      <w:r w:rsidRPr="0048672D">
        <w:rPr>
          <w:rFonts w:ascii="Source Sans Pro" w:hAnsi="Source Sans Pro"/>
        </w:rPr>
        <w:t>3.</w:t>
      </w:r>
      <w:r w:rsidRPr="0048672D">
        <w:rPr>
          <w:rFonts w:ascii="Source Sans Pro" w:hAnsi="Source Sans Pro"/>
        </w:rPr>
        <w:tab/>
        <w:t>worsening economic conditions or industry downturn</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Explain the factors that contribute to choice and/or bias in financial reporting decisions.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Financial Reporting Issues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E16137" w:rsidRPr="00931304" w:rsidRDefault="00E16137" w:rsidP="00E16137">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rPr>
          <w:rFonts w:ascii="Source Sans Pro" w:hAnsi="Source Sans Pro"/>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b/>
          <w:snapToGrid w:val="0"/>
        </w:rPr>
        <w:t>Ex. 2-</w:t>
      </w:r>
      <w:r w:rsidR="00F44614">
        <w:rPr>
          <w:rFonts w:ascii="Source Sans Pro" w:hAnsi="Source Sans Pro"/>
          <w:b/>
          <w:snapToGrid w:val="0"/>
        </w:rPr>
        <w:t>80</w:t>
      </w:r>
      <w:r w:rsidRPr="0048672D">
        <w:rPr>
          <w:rFonts w:ascii="Source Sans Pro" w:hAnsi="Source Sans Pro"/>
          <w:b/>
          <w:snapToGrid w:val="0"/>
        </w:rPr>
        <w:t xml:space="preserve"> </w:t>
      </w:r>
      <w:r w:rsidRPr="0048672D">
        <w:rPr>
          <w:rFonts w:ascii="Source Sans Pro" w:hAnsi="Source Sans Pro"/>
          <w:snapToGrid w:val="0"/>
        </w:rPr>
        <w:t>Fraudulent financial reporting and the accountant’s role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Explain what the accountant’s responsibility is in preparation of a company’s financial records.</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b/>
          <w:snapToGrid w:val="0"/>
        </w:rPr>
      </w:pPr>
      <w:r w:rsidRPr="0048672D">
        <w:rPr>
          <w:rFonts w:ascii="Source Sans Pro" w:hAnsi="Source Sans Pro"/>
          <w:b/>
          <w:snapToGrid w:val="0"/>
        </w:rPr>
        <w:t>Solution 2-</w:t>
      </w:r>
      <w:r>
        <w:rPr>
          <w:rFonts w:ascii="Source Sans Pro" w:hAnsi="Source Sans Pro"/>
          <w:b/>
          <w:snapToGrid w:val="0"/>
        </w:rPr>
        <w:t>8</w:t>
      </w:r>
      <w:r w:rsidR="00F44614">
        <w:rPr>
          <w:rFonts w:ascii="Source Sans Pro" w:hAnsi="Source Sans Pro"/>
          <w:b/>
          <w:snapToGrid w:val="0"/>
        </w:rPr>
        <w:t>0</w:t>
      </w:r>
    </w:p>
    <w:p w:rsidR="00FC504F" w:rsidRPr="0048672D" w:rsidRDefault="00FC504F" w:rsidP="00FC504F">
      <w:pPr>
        <w:tabs>
          <w:tab w:val="left" w:pos="0"/>
          <w:tab w:val="left" w:pos="426"/>
        </w:tabs>
        <w:rPr>
          <w:rFonts w:ascii="Source Sans Pro" w:hAnsi="Source Sans Pro"/>
          <w:snapToGrid w:val="0"/>
        </w:rPr>
      </w:pPr>
      <w:r w:rsidRPr="0048672D">
        <w:rPr>
          <w:rFonts w:ascii="Source Sans Pro" w:hAnsi="Source Sans Pro"/>
          <w:snapToGrid w:val="0"/>
        </w:rPr>
        <w:t xml:space="preserve">The accountant’s role is to capture business and economic events and transactions as they occur and communicate them to interested parties. They should not use the financial statements to portray something that is not there. Good financial reporting should be a result of reasoned and supported analysis that is grounded in a conceptual framework. It should not be influenced by external pressures </w:t>
      </w:r>
      <w:r w:rsidRPr="0048672D">
        <w:rPr>
          <w:rFonts w:ascii="Source Sans Pro" w:hAnsi="Source Sans Pro"/>
          <w:snapToGrid w:val="0"/>
        </w:rPr>
        <w:lastRenderedPageBreak/>
        <w:t>such as those identified in Exercise 2-76.</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Explain the factors that contribute to choice and/or bias in financial reporting decisions.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Financial Reporting Issues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Audit &amp; Assurance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E16137" w:rsidRPr="00931304" w:rsidRDefault="00E16137" w:rsidP="00E16137">
      <w:pPr>
        <w:pStyle w:val="NoSpacing"/>
        <w:rPr>
          <w:rFonts w:ascii="Source Sans Pro" w:hAnsi="Source Sans Pro"/>
        </w:rPr>
      </w:pPr>
      <w:r w:rsidRPr="00931304">
        <w:rPr>
          <w:rFonts w:ascii="Source Sans Pro" w:hAnsi="Source Sans Pro"/>
        </w:rPr>
        <w:t>AACSB: Communication</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b/>
          <w:snapToGrid w:val="0"/>
        </w:rPr>
        <w:t>Ex. 2-</w:t>
      </w:r>
      <w:r>
        <w:rPr>
          <w:rFonts w:ascii="Source Sans Pro" w:hAnsi="Source Sans Pro"/>
          <w:b/>
          <w:snapToGrid w:val="0"/>
        </w:rPr>
        <w:t>8</w:t>
      </w:r>
      <w:r w:rsidR="00F44614">
        <w:rPr>
          <w:rFonts w:ascii="Source Sans Pro" w:hAnsi="Source Sans Pro"/>
          <w:b/>
          <w:snapToGrid w:val="0"/>
        </w:rPr>
        <w:t xml:space="preserve">1 </w:t>
      </w:r>
      <w:r w:rsidRPr="0048672D">
        <w:rPr>
          <w:rFonts w:ascii="Source Sans Pro" w:hAnsi="Source Sans Pro"/>
          <w:snapToGrid w:val="0"/>
        </w:rPr>
        <w:t>Financial reporting pressures caused by budgets</w:t>
      </w:r>
    </w:p>
    <w:p w:rsidR="00FC504F" w:rsidRPr="0048672D" w:rsidRDefault="00FC504F" w:rsidP="00FC504F">
      <w:pPr>
        <w:tabs>
          <w:tab w:val="left" w:pos="0"/>
          <w:tab w:val="left" w:pos="426"/>
        </w:tabs>
        <w:rPr>
          <w:rFonts w:ascii="Source Sans Pro" w:hAnsi="Source Sans Pro"/>
          <w:snapToGrid w:val="0"/>
        </w:rPr>
      </w:pPr>
      <w:r w:rsidRPr="0048672D">
        <w:rPr>
          <w:rFonts w:ascii="Source Sans Pro" w:hAnsi="Source Sans Pro"/>
          <w:snapToGrid w:val="0"/>
        </w:rPr>
        <w:t>Explain why budgets might exert negative influence into accounting decisions. Offer some examples to illustrate where this might be the case.</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b/>
          <w:snapToGrid w:val="0"/>
        </w:rPr>
      </w:pPr>
      <w:r w:rsidRPr="0048672D">
        <w:rPr>
          <w:rFonts w:ascii="Source Sans Pro" w:hAnsi="Source Sans Pro"/>
          <w:b/>
          <w:snapToGrid w:val="0"/>
        </w:rPr>
        <w:t>Solution 2-</w:t>
      </w:r>
      <w:r>
        <w:rPr>
          <w:rFonts w:ascii="Source Sans Pro" w:hAnsi="Source Sans Pro"/>
          <w:b/>
          <w:snapToGrid w:val="0"/>
        </w:rPr>
        <w:t>8</w:t>
      </w:r>
      <w:r w:rsidR="00F44614">
        <w:rPr>
          <w:rFonts w:ascii="Source Sans Pro" w:hAnsi="Source Sans Pro"/>
          <w:b/>
          <w:snapToGrid w:val="0"/>
        </w:rPr>
        <w:t>1</w:t>
      </w:r>
    </w:p>
    <w:p w:rsidR="00FC504F" w:rsidRPr="0048672D" w:rsidRDefault="00FC504F" w:rsidP="00FC504F">
      <w:pPr>
        <w:tabs>
          <w:tab w:val="left" w:pos="0"/>
          <w:tab w:val="left" w:pos="426"/>
        </w:tabs>
        <w:rPr>
          <w:rFonts w:ascii="Source Sans Pro" w:hAnsi="Source Sans Pro"/>
          <w:snapToGrid w:val="0"/>
        </w:rPr>
      </w:pPr>
      <w:r w:rsidRPr="0048672D">
        <w:rPr>
          <w:rFonts w:ascii="Source Sans Pro" w:hAnsi="Source Sans Pro"/>
          <w:snapToGrid w:val="0"/>
        </w:rPr>
        <w:t>Budgets put tremendous pressure on company management since bonuses and even jobs might depend on meeting budget targets. For example, if a manager’s year-end bonus depends upon reaching a certain sales target, he might create some artificial sales near year-end to inflate the sales figure.</w:t>
      </w:r>
    </w:p>
    <w:p w:rsidR="00FC504F" w:rsidRPr="0048672D" w:rsidRDefault="00FC504F" w:rsidP="00FC504F">
      <w:pPr>
        <w:tabs>
          <w:tab w:val="left" w:pos="426"/>
          <w:tab w:val="left" w:pos="720"/>
        </w:tabs>
        <w:ind w:left="720" w:hanging="720"/>
        <w:rPr>
          <w:rFonts w:ascii="Source Sans Pro" w:hAnsi="Source Sans Pro"/>
          <w:snapToGrid w:val="0"/>
        </w:rPr>
      </w:pP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Difficulty: Easy</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Learning Objective: Explain the factors that contribute to choice and/or bias in financial reporting decisions.</w:t>
      </w:r>
    </w:p>
    <w:p w:rsidR="00FC504F" w:rsidRPr="0048672D" w:rsidRDefault="00FC504F" w:rsidP="00FC504F">
      <w:pPr>
        <w:widowControl/>
        <w:autoSpaceDE w:val="0"/>
        <w:autoSpaceDN w:val="0"/>
        <w:adjustRightInd w:val="0"/>
        <w:rPr>
          <w:rFonts w:ascii="Source Sans Pro" w:hAnsi="Source Sans Pro" w:cs="Arial"/>
        </w:rPr>
      </w:pPr>
      <w:r w:rsidRPr="0048672D">
        <w:rPr>
          <w:rFonts w:ascii="Source Sans Pro" w:hAnsi="Source Sans Pro" w:cs="Arial"/>
        </w:rPr>
        <w:t>Section Reference: Financial Reporting Issues</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Audit &amp; Assurance</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Communication</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CPA: Financial Reporting</w:t>
      </w:r>
    </w:p>
    <w:p w:rsidR="00FC504F" w:rsidRPr="0048672D" w:rsidRDefault="00FC504F" w:rsidP="00FC504F">
      <w:pPr>
        <w:tabs>
          <w:tab w:val="left" w:pos="426"/>
          <w:tab w:val="left" w:pos="720"/>
        </w:tabs>
        <w:ind w:left="720" w:hanging="720"/>
        <w:rPr>
          <w:rFonts w:ascii="Source Sans Pro" w:hAnsi="Source Sans Pro"/>
          <w:snapToGrid w:val="0"/>
        </w:rPr>
      </w:pPr>
      <w:r w:rsidRPr="0048672D">
        <w:rPr>
          <w:rFonts w:ascii="Source Sans Pro" w:hAnsi="Source Sans Pro"/>
          <w:snapToGrid w:val="0"/>
        </w:rPr>
        <w:t>Bloomcode: Comprehension</w:t>
      </w:r>
    </w:p>
    <w:p w:rsidR="00E16137" w:rsidRPr="00931304" w:rsidRDefault="00E16137" w:rsidP="00E16137">
      <w:pPr>
        <w:pStyle w:val="NoSpacing"/>
        <w:rPr>
          <w:rFonts w:ascii="Source Sans Pro" w:hAnsi="Source Sans Pro"/>
        </w:rPr>
      </w:pPr>
      <w:r w:rsidRPr="00931304">
        <w:rPr>
          <w:rFonts w:ascii="Source Sans Pro" w:hAnsi="Source Sans Pro"/>
        </w:rPr>
        <w:t>AACSB: Communication</w:t>
      </w:r>
    </w:p>
    <w:p w:rsidR="00B366D9" w:rsidRDefault="00B366D9" w:rsidP="00B366D9">
      <w:pPr>
        <w:jc w:val="center"/>
        <w:rPr>
          <w:rFonts w:ascii="Source Sans Pro" w:hAnsi="Source Sans Pro" w:cs="Arial"/>
          <w:b/>
          <w:snapToGrid w:val="0"/>
          <w:sz w:val="28"/>
          <w:szCs w:val="28"/>
        </w:rPr>
      </w:pPr>
    </w:p>
    <w:p w:rsidR="00661846" w:rsidRDefault="00661846"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A938AC" w:rsidRDefault="00A938AC" w:rsidP="00B366D9">
      <w:pPr>
        <w:jc w:val="center"/>
        <w:rPr>
          <w:rFonts w:ascii="Source Sans Pro" w:hAnsi="Source Sans Pro" w:cs="Arial"/>
          <w:b/>
          <w:snapToGrid w:val="0"/>
          <w:sz w:val="28"/>
          <w:szCs w:val="28"/>
        </w:rPr>
      </w:pPr>
    </w:p>
    <w:p w:rsidR="00B366D9" w:rsidRPr="005B484E" w:rsidRDefault="00B366D9" w:rsidP="00B366D9">
      <w:pPr>
        <w:jc w:val="center"/>
        <w:rPr>
          <w:rFonts w:ascii="Source Sans Pro" w:hAnsi="Source Sans Pro"/>
        </w:rPr>
      </w:pPr>
      <w:r w:rsidRPr="005B484E">
        <w:rPr>
          <w:rFonts w:ascii="Source Sans Pro" w:hAnsi="Source Sans Pro" w:cs="Arial"/>
          <w:b/>
          <w:snapToGrid w:val="0"/>
          <w:sz w:val="28"/>
          <w:szCs w:val="28"/>
        </w:rPr>
        <w:t>PROBLEMS</w:t>
      </w:r>
    </w:p>
    <w:p w:rsidR="00B366D9" w:rsidRPr="005B484E" w:rsidRDefault="00B366D9" w:rsidP="00B366D9">
      <w:pPr>
        <w:pStyle w:val="Heading2"/>
        <w:keepNext w:val="0"/>
        <w:numPr>
          <w:ilvl w:val="1"/>
          <w:numId w:val="0"/>
        </w:numPr>
        <w:tabs>
          <w:tab w:val="num" w:pos="576"/>
        </w:tabs>
        <w:ind w:left="576" w:hanging="576"/>
        <w:rPr>
          <w:rFonts w:ascii="Source Sans Pro" w:hAnsi="Source Sans Pro"/>
          <w:caps/>
          <w:sz w:val="36"/>
          <w:szCs w:val="36"/>
        </w:rPr>
      </w:pPr>
    </w:p>
    <w:p w:rsidR="00B366D9" w:rsidRPr="005B484E" w:rsidRDefault="00B366D9" w:rsidP="00B366D9">
      <w:pPr>
        <w:jc w:val="both"/>
        <w:rPr>
          <w:rFonts w:ascii="Source Sans Pro" w:hAnsi="Source Sans Pro" w:cs="Arial"/>
          <w:i/>
          <w:szCs w:val="22"/>
        </w:rPr>
      </w:pPr>
      <w:r w:rsidRPr="005B484E">
        <w:rPr>
          <w:rFonts w:ascii="Source Sans Pro" w:hAnsi="Source Sans Pro"/>
          <w:b/>
          <w:snapToGrid w:val="0"/>
          <w:szCs w:val="22"/>
        </w:rPr>
        <w:t xml:space="preserve">Pr. </w:t>
      </w:r>
      <w:proofErr w:type="gramStart"/>
      <w:r w:rsidRPr="005B484E">
        <w:rPr>
          <w:rFonts w:ascii="Source Sans Pro" w:hAnsi="Source Sans Pro"/>
          <w:b/>
          <w:snapToGrid w:val="0"/>
          <w:szCs w:val="22"/>
        </w:rPr>
        <w:t>8</w:t>
      </w:r>
      <w:r w:rsidR="00F44614">
        <w:rPr>
          <w:rFonts w:ascii="Source Sans Pro" w:hAnsi="Source Sans Pro"/>
          <w:b/>
          <w:snapToGrid w:val="0"/>
          <w:szCs w:val="22"/>
        </w:rPr>
        <w:t>2</w:t>
      </w:r>
      <w:r w:rsidRPr="005B484E">
        <w:rPr>
          <w:rFonts w:ascii="Source Sans Pro" w:hAnsi="Source Sans Pro"/>
          <w:snapToGrid w:val="0"/>
          <w:szCs w:val="22"/>
        </w:rPr>
        <w:t xml:space="preserve"> </w:t>
      </w:r>
      <w:r w:rsidRPr="005B484E">
        <w:rPr>
          <w:rFonts w:ascii="Source Sans Pro" w:hAnsi="Source Sans Pro" w:cs="Arial"/>
          <w:szCs w:val="22"/>
        </w:rPr>
        <w:t xml:space="preserve"> New</w:t>
      </w:r>
      <w:proofErr w:type="gramEnd"/>
      <w:r w:rsidRPr="005B484E">
        <w:rPr>
          <w:rFonts w:ascii="Source Sans Pro" w:hAnsi="Source Sans Pro" w:cs="Arial"/>
          <w:szCs w:val="22"/>
        </w:rPr>
        <w:t xml:space="preserve"> 1 Uncertainty trade-off</w:t>
      </w:r>
    </w:p>
    <w:p w:rsidR="00B366D9" w:rsidRPr="005B484E" w:rsidRDefault="00B366D9" w:rsidP="00B366D9">
      <w:pPr>
        <w:pStyle w:val="ListParagraph"/>
        <w:tabs>
          <w:tab w:val="left" w:pos="720"/>
          <w:tab w:val="left" w:pos="1440"/>
          <w:tab w:val="left" w:pos="2160"/>
          <w:tab w:val="right" w:leader="dot" w:pos="7200"/>
          <w:tab w:val="right" w:leader="dot" w:pos="8208"/>
          <w:tab w:val="right" w:leader="dot" w:pos="9216"/>
        </w:tabs>
        <w:ind w:left="0"/>
        <w:jc w:val="both"/>
        <w:rPr>
          <w:rFonts w:ascii="Source Sans Pro" w:hAnsi="Source Sans Pro" w:cs="Arial"/>
        </w:rPr>
      </w:pPr>
      <w:r w:rsidRPr="005B484E">
        <w:rPr>
          <w:rFonts w:ascii="Source Sans Pro" w:hAnsi="Source Sans Pro" w:cs="Arial"/>
        </w:rPr>
        <w:t xml:space="preserve">Explain the trade-off related to uncertainty.   </w:t>
      </w:r>
    </w:p>
    <w:p w:rsidR="00B366D9" w:rsidRPr="005B484E" w:rsidRDefault="00B366D9" w:rsidP="00B366D9">
      <w:pPr>
        <w:tabs>
          <w:tab w:val="decimal" w:pos="360"/>
          <w:tab w:val="left" w:pos="720"/>
          <w:tab w:val="left" w:pos="1080"/>
        </w:tabs>
        <w:rPr>
          <w:rFonts w:ascii="Source Sans Pro" w:hAnsi="Source Sans Pro" w:cs="Arial"/>
          <w:b/>
          <w:snapToGrid w:val="0"/>
          <w:szCs w:val="22"/>
        </w:rPr>
      </w:pPr>
      <w:r w:rsidRPr="005B484E">
        <w:rPr>
          <w:rFonts w:ascii="Source Sans Pro" w:hAnsi="Source Sans Pro" w:cs="Arial"/>
          <w:b/>
          <w:snapToGrid w:val="0"/>
          <w:szCs w:val="22"/>
        </w:rPr>
        <w:t xml:space="preserve">Solution </w:t>
      </w:r>
      <w:r w:rsidR="000D19C9">
        <w:rPr>
          <w:rFonts w:ascii="Source Sans Pro" w:hAnsi="Source Sans Pro" w:cs="Arial"/>
          <w:b/>
          <w:snapToGrid w:val="0"/>
          <w:szCs w:val="22"/>
        </w:rPr>
        <w:t>2-</w:t>
      </w:r>
      <w:r w:rsidR="000D19C9" w:rsidRPr="005B484E">
        <w:rPr>
          <w:rFonts w:ascii="Source Sans Pro" w:hAnsi="Source Sans Pro"/>
          <w:b/>
          <w:snapToGrid w:val="0"/>
          <w:szCs w:val="22"/>
        </w:rPr>
        <w:t>8</w:t>
      </w:r>
      <w:r w:rsidR="00F44614">
        <w:rPr>
          <w:rFonts w:ascii="Source Sans Pro" w:hAnsi="Source Sans Pro"/>
          <w:b/>
          <w:snapToGrid w:val="0"/>
          <w:szCs w:val="22"/>
        </w:rPr>
        <w:t>2</w:t>
      </w:r>
    </w:p>
    <w:p w:rsidR="00B366D9" w:rsidRPr="005B484E" w:rsidRDefault="00B366D9" w:rsidP="00B366D9">
      <w:pPr>
        <w:tabs>
          <w:tab w:val="decimal" w:pos="360"/>
          <w:tab w:val="left" w:pos="720"/>
          <w:tab w:val="left" w:pos="1080"/>
        </w:tabs>
        <w:rPr>
          <w:rFonts w:ascii="Source Sans Pro" w:hAnsi="Source Sans Pro" w:cs="Arial"/>
          <w:szCs w:val="22"/>
        </w:rPr>
      </w:pPr>
      <w:r w:rsidRPr="005B484E">
        <w:rPr>
          <w:rFonts w:ascii="Source Sans Pro" w:hAnsi="Source Sans Pro" w:cs="Arial"/>
          <w:szCs w:val="22"/>
        </w:rPr>
        <w:tab/>
        <w:t>Too much uncertainty (existence, outcome, or measurement) may make it inappropriate to recognize a financial statement element because it undermines the usefulness of the financial statements. Estimates with high measurement uncertainty provide information that is less relevant for decision making than those with low measurement uncertainty. However, if the element is not recognized at all in the financial statements, then some relevant information has not been included and the statements are incomplete. A compromise is to measure and recognize the elements in the body of the financial statements and to disclose the measurement uncertainty and its significance in the notes to the financial statements.</w:t>
      </w:r>
    </w:p>
    <w:p w:rsidR="00B366D9" w:rsidRPr="005B484E" w:rsidRDefault="00B366D9" w:rsidP="00B366D9">
      <w:pPr>
        <w:tabs>
          <w:tab w:val="left" w:pos="709"/>
          <w:tab w:val="left" w:pos="1134"/>
          <w:tab w:val="left" w:pos="2160"/>
          <w:tab w:val="left" w:leader="dot" w:pos="6804"/>
          <w:tab w:val="right" w:pos="7938"/>
          <w:tab w:val="right" w:pos="9072"/>
        </w:tabs>
        <w:rPr>
          <w:rFonts w:ascii="Source Sans Pro" w:hAnsi="Source Sans Pro" w:cs="Arial"/>
          <w:snapToGrid w:val="0"/>
          <w:szCs w:val="22"/>
        </w:rPr>
      </w:pPr>
    </w:p>
    <w:p w:rsidR="00B366D9" w:rsidRPr="005B484E" w:rsidRDefault="00B366D9" w:rsidP="00B366D9">
      <w:pPr>
        <w:tabs>
          <w:tab w:val="decimal" w:pos="360"/>
          <w:tab w:val="left" w:pos="720"/>
          <w:tab w:val="left" w:pos="1080"/>
        </w:tabs>
        <w:rPr>
          <w:rFonts w:ascii="Source Sans Pro" w:hAnsi="Source Sans Pro" w:cs="Arial"/>
          <w:snapToGrid w:val="0"/>
          <w:szCs w:val="22"/>
        </w:rPr>
      </w:pPr>
      <w:r w:rsidRPr="005B484E">
        <w:rPr>
          <w:rFonts w:ascii="Source Sans Pro" w:hAnsi="Source Sans Pro" w:cs="Arial"/>
          <w:snapToGrid w:val="0"/>
          <w:szCs w:val="22"/>
        </w:rPr>
        <w:t>Difficulty: Easy</w:t>
      </w:r>
    </w:p>
    <w:p w:rsidR="00B366D9" w:rsidRPr="005B484E" w:rsidRDefault="00B366D9" w:rsidP="00B366D9">
      <w:pPr>
        <w:rPr>
          <w:rFonts w:ascii="Source Sans Pro" w:hAnsi="Source Sans Pro" w:cs="Arial"/>
          <w:szCs w:val="22"/>
        </w:rPr>
      </w:pPr>
      <w:r w:rsidRPr="005B484E">
        <w:rPr>
          <w:rFonts w:ascii="Source Sans Pro" w:hAnsi="Source Sans Pro" w:cs="Arial"/>
          <w:szCs w:val="22"/>
        </w:rPr>
        <w:t xml:space="preserve">Learning Objective: Describe the foundational principles of accounting. </w:t>
      </w:r>
    </w:p>
    <w:p w:rsidR="00B366D9" w:rsidRPr="005B484E" w:rsidRDefault="00B366D9" w:rsidP="00B366D9">
      <w:pPr>
        <w:rPr>
          <w:rFonts w:ascii="Source Sans Pro" w:hAnsi="Source Sans Pro" w:cs="Arial"/>
          <w:szCs w:val="22"/>
        </w:rPr>
      </w:pPr>
      <w:r w:rsidRPr="005B484E">
        <w:rPr>
          <w:rFonts w:ascii="Source Sans Pro" w:hAnsi="Source Sans Pro" w:cs="Arial"/>
          <w:szCs w:val="22"/>
        </w:rPr>
        <w:t>Section Reference: Foundational Principles</w:t>
      </w:r>
    </w:p>
    <w:p w:rsidR="00B366D9" w:rsidRPr="005B484E" w:rsidRDefault="00B366D9" w:rsidP="00B366D9">
      <w:pPr>
        <w:tabs>
          <w:tab w:val="decimal" w:pos="360"/>
          <w:tab w:val="left" w:pos="720"/>
          <w:tab w:val="left" w:pos="1080"/>
        </w:tabs>
        <w:rPr>
          <w:rFonts w:ascii="Source Sans Pro" w:hAnsi="Source Sans Pro" w:cs="Arial"/>
          <w:snapToGrid w:val="0"/>
          <w:szCs w:val="22"/>
        </w:rPr>
      </w:pPr>
      <w:r w:rsidRPr="005B484E">
        <w:rPr>
          <w:rFonts w:ascii="Source Sans Pro" w:hAnsi="Source Sans Pro" w:cs="Arial"/>
          <w:snapToGrid w:val="0"/>
          <w:szCs w:val="22"/>
        </w:rPr>
        <w:t>CPA: Financial Reporting</w:t>
      </w:r>
    </w:p>
    <w:p w:rsidR="00B366D9" w:rsidRDefault="00B366D9" w:rsidP="00B366D9">
      <w:pPr>
        <w:rPr>
          <w:rFonts w:ascii="Source Sans Pro" w:hAnsi="Source Sans Pro" w:cs="Arial"/>
          <w:szCs w:val="22"/>
        </w:rPr>
      </w:pPr>
      <w:r w:rsidRPr="005B484E">
        <w:rPr>
          <w:rFonts w:ascii="Source Sans Pro" w:hAnsi="Source Sans Pro" w:cs="Arial"/>
          <w:snapToGrid w:val="0"/>
          <w:szCs w:val="22"/>
        </w:rPr>
        <w:t xml:space="preserve">Bloomcode: </w:t>
      </w:r>
      <w:r w:rsidRPr="005B484E">
        <w:rPr>
          <w:rFonts w:ascii="Source Sans Pro" w:hAnsi="Source Sans Pro" w:cs="Arial"/>
          <w:szCs w:val="22"/>
        </w:rPr>
        <w:t>Comprehension</w:t>
      </w:r>
    </w:p>
    <w:p w:rsidR="00B366D9" w:rsidRPr="0048672D" w:rsidRDefault="00B366D9" w:rsidP="00B366D9">
      <w:pPr>
        <w:rPr>
          <w:rFonts w:ascii="Source Sans Pro" w:hAnsi="Source Sans Pro" w:cs="Arial"/>
          <w:szCs w:val="22"/>
        </w:rPr>
      </w:pPr>
      <w:r w:rsidRPr="00931304">
        <w:rPr>
          <w:rFonts w:ascii="Source Sans Pro" w:hAnsi="Source Sans Pro"/>
        </w:rPr>
        <w:t>AACSB: Analytic</w:t>
      </w:r>
    </w:p>
    <w:p w:rsidR="00B366D9" w:rsidRPr="005B484E" w:rsidRDefault="00B366D9" w:rsidP="00B366D9">
      <w:pPr>
        <w:rPr>
          <w:rFonts w:ascii="Source Sans Pro" w:hAnsi="Source Sans Pro" w:cs="Arial"/>
          <w:szCs w:val="22"/>
        </w:rPr>
      </w:pPr>
    </w:p>
    <w:p w:rsidR="00B366D9" w:rsidRPr="005B484E" w:rsidRDefault="00B366D9" w:rsidP="00B366D9">
      <w:pPr>
        <w:jc w:val="both"/>
        <w:rPr>
          <w:rFonts w:ascii="Source Sans Pro" w:hAnsi="Source Sans Pro" w:cs="Arial"/>
          <w:i/>
          <w:szCs w:val="22"/>
        </w:rPr>
      </w:pPr>
      <w:r w:rsidRPr="005B484E">
        <w:rPr>
          <w:rFonts w:ascii="Source Sans Pro" w:hAnsi="Source Sans Pro" w:cs="Arial"/>
          <w:b/>
          <w:szCs w:val="22"/>
        </w:rPr>
        <w:t>Pr</w:t>
      </w:r>
      <w:r w:rsidRPr="005B484E">
        <w:rPr>
          <w:rFonts w:ascii="Source Sans Pro" w:hAnsi="Source Sans Pro"/>
          <w:b/>
          <w:snapToGrid w:val="0"/>
          <w:szCs w:val="22"/>
        </w:rPr>
        <w:t>. 8</w:t>
      </w:r>
      <w:r w:rsidR="00F44614">
        <w:rPr>
          <w:rFonts w:ascii="Source Sans Pro" w:hAnsi="Source Sans Pro"/>
          <w:b/>
          <w:snapToGrid w:val="0"/>
          <w:szCs w:val="22"/>
        </w:rPr>
        <w:t>3</w:t>
      </w:r>
      <w:r w:rsidRPr="005B484E">
        <w:rPr>
          <w:rFonts w:ascii="Source Sans Pro" w:hAnsi="Source Sans Pro"/>
          <w:snapToGrid w:val="0"/>
          <w:szCs w:val="22"/>
        </w:rPr>
        <w:t xml:space="preserve"> </w:t>
      </w:r>
      <w:r w:rsidRPr="005B484E">
        <w:rPr>
          <w:rFonts w:ascii="Source Sans Pro" w:hAnsi="Source Sans Pro" w:cs="Arial"/>
          <w:szCs w:val="22"/>
        </w:rPr>
        <w:t>IFRS/ASPE revenue recognition differences</w:t>
      </w:r>
    </w:p>
    <w:p w:rsidR="00B366D9" w:rsidRPr="005B484E" w:rsidRDefault="00B366D9" w:rsidP="00B366D9">
      <w:pPr>
        <w:rPr>
          <w:rFonts w:ascii="Source Sans Pro" w:hAnsi="Source Sans Pro" w:cs="Arial"/>
          <w:szCs w:val="22"/>
        </w:rPr>
      </w:pPr>
      <w:r w:rsidRPr="005B484E">
        <w:rPr>
          <w:rFonts w:ascii="Source Sans Pro" w:hAnsi="Source Sans Pro" w:cs="Arial"/>
          <w:snapToGrid w:val="0"/>
          <w:szCs w:val="22"/>
        </w:rPr>
        <w:t>Distinguish between the IFRS b</w:t>
      </w:r>
      <w:r w:rsidRPr="005B484E">
        <w:rPr>
          <w:rFonts w:ascii="Source Sans Pro" w:hAnsi="Source Sans Pro" w:cs="Arial"/>
          <w:szCs w:val="22"/>
        </w:rPr>
        <w:t xml:space="preserve">alance sheet approach and the ASPE income statement approach to revenue recognition.  </w:t>
      </w:r>
    </w:p>
    <w:p w:rsidR="00B366D9" w:rsidRPr="005B484E" w:rsidRDefault="00B366D9" w:rsidP="00B366D9">
      <w:pPr>
        <w:rPr>
          <w:rFonts w:ascii="Source Sans Pro" w:hAnsi="Source Sans Pro" w:cs="Arial"/>
          <w:snapToGrid w:val="0"/>
          <w:szCs w:val="22"/>
        </w:rPr>
      </w:pPr>
    </w:p>
    <w:p w:rsidR="00BC11B9" w:rsidRDefault="00B366D9" w:rsidP="00BC11B9">
      <w:pPr>
        <w:tabs>
          <w:tab w:val="left" w:pos="360"/>
        </w:tabs>
        <w:rPr>
          <w:rFonts w:ascii="Source Sans Pro" w:hAnsi="Source Sans Pro" w:cs="Arial"/>
          <w:b/>
          <w:snapToGrid w:val="0"/>
          <w:szCs w:val="22"/>
        </w:rPr>
      </w:pPr>
      <w:r w:rsidRPr="005B484E">
        <w:rPr>
          <w:rFonts w:ascii="Source Sans Pro" w:hAnsi="Source Sans Pro" w:cs="Arial"/>
          <w:b/>
          <w:snapToGrid w:val="0"/>
          <w:szCs w:val="22"/>
        </w:rPr>
        <w:t>Solution</w:t>
      </w:r>
      <w:r w:rsidR="000D19C9">
        <w:rPr>
          <w:rFonts w:ascii="Source Sans Pro" w:hAnsi="Source Sans Pro" w:cs="Arial"/>
          <w:b/>
          <w:snapToGrid w:val="0"/>
          <w:szCs w:val="22"/>
        </w:rPr>
        <w:t xml:space="preserve"> 2-</w:t>
      </w:r>
      <w:r w:rsidR="000D19C9" w:rsidRPr="005B484E">
        <w:rPr>
          <w:rFonts w:ascii="Source Sans Pro" w:hAnsi="Source Sans Pro"/>
          <w:b/>
          <w:snapToGrid w:val="0"/>
          <w:szCs w:val="22"/>
        </w:rPr>
        <w:t>8</w:t>
      </w:r>
      <w:r w:rsidR="00F44614">
        <w:rPr>
          <w:rFonts w:ascii="Source Sans Pro" w:hAnsi="Source Sans Pro"/>
          <w:b/>
          <w:snapToGrid w:val="0"/>
          <w:szCs w:val="22"/>
        </w:rPr>
        <w:t>3</w:t>
      </w:r>
      <w:r w:rsidRPr="005B484E">
        <w:rPr>
          <w:rFonts w:ascii="Source Sans Pro" w:hAnsi="Source Sans Pro" w:cs="Arial"/>
          <w:b/>
          <w:snapToGrid w:val="0"/>
          <w:szCs w:val="22"/>
        </w:rPr>
        <w:t xml:space="preserve"> </w:t>
      </w:r>
    </w:p>
    <w:p w:rsidR="00B366D9" w:rsidRPr="005B484E" w:rsidRDefault="00B366D9" w:rsidP="00BC11B9">
      <w:pPr>
        <w:tabs>
          <w:tab w:val="left" w:pos="360"/>
        </w:tabs>
        <w:rPr>
          <w:rFonts w:ascii="Source Sans Pro" w:hAnsi="Source Sans Pro" w:cs="Arial"/>
          <w:b/>
          <w:bCs/>
          <w:szCs w:val="22"/>
        </w:rPr>
      </w:pPr>
      <w:r w:rsidRPr="005B484E">
        <w:rPr>
          <w:rFonts w:ascii="Source Sans Pro" w:hAnsi="Source Sans Pro" w:cs="Arial"/>
          <w:szCs w:val="22"/>
        </w:rPr>
        <w:t>Revenue has generally been recognized when the following three conditions are met, which is an income statement approach followed under ASPE:</w:t>
      </w:r>
    </w:p>
    <w:p w:rsidR="00B366D9" w:rsidRPr="005B484E" w:rsidRDefault="00B366D9" w:rsidP="00B366D9">
      <w:pPr>
        <w:pStyle w:val="noindent"/>
        <w:ind w:left="259" w:hanging="259"/>
        <w:rPr>
          <w:rFonts w:ascii="Source Sans Pro" w:hAnsi="Source Sans Pro" w:cs="Arial"/>
          <w:bCs/>
          <w:sz w:val="22"/>
          <w:szCs w:val="22"/>
        </w:rPr>
      </w:pPr>
      <w:r w:rsidRPr="005B484E">
        <w:rPr>
          <w:rFonts w:ascii="Source Sans Pro" w:hAnsi="Source Sans Pro" w:cs="Arial"/>
          <w:sz w:val="22"/>
          <w:szCs w:val="22"/>
        </w:rPr>
        <w:t>1.</w:t>
      </w:r>
      <w:r w:rsidRPr="005B484E">
        <w:rPr>
          <w:rFonts w:ascii="Source Sans Pro" w:hAnsi="Source Sans Pro" w:cs="Arial"/>
          <w:bCs/>
          <w:sz w:val="22"/>
          <w:szCs w:val="22"/>
        </w:rPr>
        <w:t xml:space="preserve"> risks and rewards</w:t>
      </w:r>
      <w:r w:rsidRPr="005B484E">
        <w:rPr>
          <w:rFonts w:ascii="Source Sans Pro" w:hAnsi="Source Sans Pro" w:cs="Arial"/>
          <w:sz w:val="22"/>
          <w:szCs w:val="22"/>
        </w:rPr>
        <w:t xml:space="preserve"> have </w:t>
      </w:r>
      <w:proofErr w:type="gramStart"/>
      <w:r w:rsidRPr="005B484E">
        <w:rPr>
          <w:rFonts w:ascii="Source Sans Pro" w:hAnsi="Source Sans Pro" w:cs="Arial"/>
          <w:sz w:val="22"/>
          <w:szCs w:val="22"/>
        </w:rPr>
        <w:t>passed</w:t>
      </w:r>
      <w:proofErr w:type="gramEnd"/>
      <w:r w:rsidRPr="005B484E">
        <w:rPr>
          <w:rFonts w:ascii="Source Sans Pro" w:hAnsi="Source Sans Pro" w:cs="Arial"/>
          <w:sz w:val="22"/>
          <w:szCs w:val="22"/>
        </w:rPr>
        <w:t xml:space="preserve"> and/or the </w:t>
      </w:r>
      <w:r w:rsidRPr="005B484E">
        <w:rPr>
          <w:rFonts w:ascii="Source Sans Pro" w:hAnsi="Source Sans Pro" w:cs="Arial"/>
          <w:bCs/>
          <w:sz w:val="22"/>
          <w:szCs w:val="22"/>
        </w:rPr>
        <w:t>earnings process is substantially complete (significant acts have been performed and there is no continuing involvement)</w:t>
      </w:r>
      <w:r w:rsidRPr="005B484E">
        <w:rPr>
          <w:rFonts w:ascii="Source Sans Pro" w:hAnsi="Source Sans Pro" w:cs="Arial"/>
          <w:sz w:val="22"/>
          <w:szCs w:val="22"/>
        </w:rPr>
        <w:t>;</w:t>
      </w:r>
    </w:p>
    <w:p w:rsidR="00B366D9" w:rsidRPr="005B484E" w:rsidRDefault="00B366D9" w:rsidP="00B366D9">
      <w:pPr>
        <w:pStyle w:val="noindent"/>
        <w:ind w:left="259" w:hanging="259"/>
        <w:rPr>
          <w:rFonts w:ascii="Source Sans Pro" w:hAnsi="Source Sans Pro" w:cs="Arial"/>
          <w:bCs/>
          <w:sz w:val="22"/>
          <w:szCs w:val="22"/>
        </w:rPr>
      </w:pPr>
      <w:r w:rsidRPr="005B484E">
        <w:rPr>
          <w:rFonts w:ascii="Source Sans Pro" w:hAnsi="Source Sans Pro" w:cs="Arial"/>
          <w:sz w:val="22"/>
          <w:szCs w:val="22"/>
        </w:rPr>
        <w:t xml:space="preserve">2. </w:t>
      </w:r>
      <w:r w:rsidRPr="005B484E">
        <w:rPr>
          <w:rFonts w:ascii="Source Sans Pro" w:hAnsi="Source Sans Pro" w:cs="Arial"/>
          <w:bCs/>
          <w:sz w:val="22"/>
          <w:szCs w:val="22"/>
        </w:rPr>
        <w:t>the revenue is measurable</w:t>
      </w:r>
      <w:r w:rsidRPr="005B484E">
        <w:rPr>
          <w:rFonts w:ascii="Source Sans Pro" w:hAnsi="Source Sans Pro" w:cs="Arial"/>
          <w:sz w:val="22"/>
          <w:szCs w:val="22"/>
        </w:rPr>
        <w:t>; and</w:t>
      </w:r>
    </w:p>
    <w:p w:rsidR="00B366D9" w:rsidRPr="005B484E" w:rsidRDefault="00B366D9" w:rsidP="00B366D9">
      <w:pPr>
        <w:pStyle w:val="noindent"/>
        <w:ind w:left="259" w:hanging="259"/>
        <w:rPr>
          <w:rFonts w:ascii="Source Sans Pro" w:hAnsi="Source Sans Pro" w:cs="Arial"/>
          <w:sz w:val="22"/>
          <w:szCs w:val="22"/>
        </w:rPr>
      </w:pPr>
      <w:r w:rsidRPr="005B484E">
        <w:rPr>
          <w:rFonts w:ascii="Source Sans Pro" w:hAnsi="Source Sans Pro" w:cs="Arial"/>
          <w:sz w:val="22"/>
          <w:szCs w:val="22"/>
        </w:rPr>
        <w:t xml:space="preserve">3. </w:t>
      </w:r>
      <w:r w:rsidRPr="005B484E">
        <w:rPr>
          <w:rFonts w:ascii="Source Sans Pro" w:hAnsi="Source Sans Pro" w:cs="Arial"/>
          <w:bCs/>
          <w:sz w:val="22"/>
          <w:szCs w:val="22"/>
        </w:rPr>
        <w:t>the revenue is collectible</w:t>
      </w:r>
      <w:r w:rsidRPr="005B484E">
        <w:rPr>
          <w:rFonts w:ascii="Source Sans Pro" w:hAnsi="Source Sans Pro" w:cs="Arial"/>
          <w:sz w:val="22"/>
          <w:szCs w:val="22"/>
        </w:rPr>
        <w:t xml:space="preserve"> (realized or realizable).</w:t>
      </w:r>
    </w:p>
    <w:p w:rsidR="00B366D9" w:rsidRPr="005B484E" w:rsidRDefault="00B366D9" w:rsidP="00B366D9">
      <w:pPr>
        <w:pStyle w:val="noindent"/>
        <w:spacing w:before="0" w:beforeAutospacing="0" w:after="0" w:afterAutospacing="0"/>
        <w:ind w:left="259" w:hanging="259"/>
        <w:rPr>
          <w:rFonts w:ascii="Source Sans Pro" w:hAnsi="Source Sans Pro" w:cs="Arial"/>
          <w:sz w:val="22"/>
          <w:szCs w:val="22"/>
        </w:rPr>
      </w:pPr>
      <w:r w:rsidRPr="005B484E">
        <w:rPr>
          <w:rFonts w:ascii="Source Sans Pro" w:hAnsi="Source Sans Pro" w:cs="Arial"/>
          <w:sz w:val="22"/>
          <w:szCs w:val="22"/>
        </w:rPr>
        <w:t>The new IFRS 15 standard (</w:t>
      </w:r>
      <w:r w:rsidRPr="005B484E">
        <w:rPr>
          <w:rFonts w:ascii="Source Sans Pro" w:hAnsi="Source Sans Pro" w:cs="Arial"/>
          <w:i/>
          <w:iCs/>
          <w:sz w:val="22"/>
          <w:szCs w:val="22"/>
        </w:rPr>
        <w:t>Revenue from Contracts with Customers)</w:t>
      </w:r>
      <w:r w:rsidRPr="005B484E">
        <w:rPr>
          <w:rFonts w:ascii="Source Sans Pro" w:hAnsi="Source Sans Pro" w:cs="Arial"/>
          <w:sz w:val="22"/>
          <w:szCs w:val="22"/>
        </w:rPr>
        <w:t xml:space="preserve"> is a balance sheet</w:t>
      </w:r>
    </w:p>
    <w:p w:rsidR="00B366D9" w:rsidRPr="005B484E" w:rsidRDefault="00B366D9" w:rsidP="00B366D9">
      <w:pPr>
        <w:pStyle w:val="noindent"/>
        <w:spacing w:before="0" w:beforeAutospacing="0" w:after="0" w:afterAutospacing="0"/>
        <w:ind w:left="259" w:hanging="259"/>
        <w:rPr>
          <w:rFonts w:ascii="Source Sans Pro" w:hAnsi="Source Sans Pro" w:cs="Arial"/>
          <w:sz w:val="22"/>
          <w:szCs w:val="22"/>
        </w:rPr>
      </w:pPr>
      <w:r w:rsidRPr="005B484E">
        <w:rPr>
          <w:rFonts w:ascii="Source Sans Pro" w:hAnsi="Source Sans Pro" w:cs="Arial"/>
          <w:sz w:val="22"/>
          <w:szCs w:val="22"/>
        </w:rPr>
        <w:t>approach where five-steps are followed in determining when revenue is recognized:</w:t>
      </w:r>
    </w:p>
    <w:p w:rsidR="00B366D9" w:rsidRPr="005B484E" w:rsidRDefault="00B366D9" w:rsidP="00B366D9">
      <w:pPr>
        <w:pStyle w:val="noindent"/>
        <w:ind w:left="259" w:hanging="259"/>
        <w:rPr>
          <w:rFonts w:ascii="Source Sans Pro" w:hAnsi="Source Sans Pro" w:cs="Arial"/>
          <w:b/>
          <w:bCs/>
          <w:sz w:val="22"/>
          <w:szCs w:val="22"/>
        </w:rPr>
      </w:pPr>
      <w:r w:rsidRPr="005B484E">
        <w:rPr>
          <w:rFonts w:ascii="Source Sans Pro" w:hAnsi="Source Sans Pro" w:cs="Arial"/>
          <w:sz w:val="22"/>
          <w:szCs w:val="22"/>
        </w:rPr>
        <w:t>1. Identify the contract with the customer.</w:t>
      </w:r>
    </w:p>
    <w:p w:rsidR="00B366D9" w:rsidRPr="005B484E" w:rsidRDefault="00B366D9" w:rsidP="00B366D9">
      <w:pPr>
        <w:pStyle w:val="noindent"/>
        <w:ind w:left="259" w:hanging="259"/>
        <w:rPr>
          <w:rFonts w:ascii="Source Sans Pro" w:hAnsi="Source Sans Pro" w:cs="Arial"/>
          <w:b/>
          <w:bCs/>
          <w:sz w:val="22"/>
          <w:szCs w:val="22"/>
        </w:rPr>
      </w:pPr>
      <w:r w:rsidRPr="005B484E">
        <w:rPr>
          <w:rFonts w:ascii="Source Sans Pro" w:hAnsi="Source Sans Pro" w:cs="Arial"/>
          <w:sz w:val="22"/>
          <w:szCs w:val="22"/>
        </w:rPr>
        <w:t>2. Identify the performance obligations in the contract (promises to transfer goods and/or services that are distinct).</w:t>
      </w:r>
    </w:p>
    <w:p w:rsidR="00B366D9" w:rsidRPr="005B484E" w:rsidRDefault="00B366D9" w:rsidP="00B366D9">
      <w:pPr>
        <w:pStyle w:val="noindent"/>
        <w:ind w:left="259" w:hanging="259"/>
        <w:rPr>
          <w:rFonts w:ascii="Source Sans Pro" w:hAnsi="Source Sans Pro" w:cs="Arial"/>
          <w:b/>
          <w:bCs/>
          <w:sz w:val="22"/>
          <w:szCs w:val="22"/>
        </w:rPr>
      </w:pPr>
      <w:r w:rsidRPr="005B484E">
        <w:rPr>
          <w:rFonts w:ascii="Source Sans Pro" w:hAnsi="Source Sans Pro" w:cs="Arial"/>
          <w:sz w:val="22"/>
          <w:szCs w:val="22"/>
        </w:rPr>
        <w:lastRenderedPageBreak/>
        <w:t>3. Determine the transaction price.</w:t>
      </w:r>
    </w:p>
    <w:p w:rsidR="00B366D9" w:rsidRPr="005B484E" w:rsidRDefault="00B366D9" w:rsidP="00B366D9">
      <w:pPr>
        <w:pStyle w:val="noindent"/>
        <w:ind w:left="259" w:hanging="259"/>
        <w:rPr>
          <w:rFonts w:ascii="Source Sans Pro" w:hAnsi="Source Sans Pro" w:cs="Arial"/>
          <w:b/>
          <w:bCs/>
          <w:sz w:val="22"/>
          <w:szCs w:val="22"/>
        </w:rPr>
      </w:pPr>
      <w:r w:rsidRPr="005B484E">
        <w:rPr>
          <w:rFonts w:ascii="Source Sans Pro" w:hAnsi="Source Sans Pro" w:cs="Arial"/>
          <w:sz w:val="22"/>
          <w:szCs w:val="22"/>
        </w:rPr>
        <w:t>4. Allocate the transaction price to each performance obligation.</w:t>
      </w:r>
    </w:p>
    <w:p w:rsidR="00B366D9" w:rsidRPr="005B484E" w:rsidRDefault="00B366D9" w:rsidP="00B366D9">
      <w:pPr>
        <w:pStyle w:val="noindent"/>
        <w:ind w:left="259" w:hanging="259"/>
        <w:rPr>
          <w:rFonts w:ascii="Source Sans Pro" w:hAnsi="Source Sans Pro" w:cs="Arial"/>
          <w:sz w:val="22"/>
          <w:szCs w:val="22"/>
        </w:rPr>
      </w:pPr>
      <w:r w:rsidRPr="005B484E">
        <w:rPr>
          <w:rFonts w:ascii="Source Sans Pro" w:hAnsi="Source Sans Pro" w:cs="Arial"/>
          <w:sz w:val="22"/>
          <w:szCs w:val="22"/>
        </w:rPr>
        <w:t>5. Recognize revenue when each performance obligation is satisfied.</w:t>
      </w:r>
    </w:p>
    <w:p w:rsidR="00B366D9" w:rsidRPr="005B484E" w:rsidRDefault="00B366D9" w:rsidP="00B366D9">
      <w:pPr>
        <w:rPr>
          <w:rFonts w:ascii="Source Sans Pro" w:hAnsi="Source Sans Pro" w:cs="Arial"/>
          <w:szCs w:val="22"/>
        </w:rPr>
      </w:pPr>
      <w:r w:rsidRPr="005B484E">
        <w:rPr>
          <w:rFonts w:ascii="Source Sans Pro" w:hAnsi="Source Sans Pro" w:cs="Arial"/>
          <w:szCs w:val="22"/>
        </w:rPr>
        <w:t xml:space="preserve">This new IFRS approach recognizes that a transaction has occurred when the entity enters into a contract where it has rights and performance obligations under the contract which is in contrast to the ASPE approach, which focuses more on the earnings process. </w:t>
      </w:r>
    </w:p>
    <w:p w:rsidR="00B366D9" w:rsidRPr="005B484E" w:rsidRDefault="00B366D9" w:rsidP="00B366D9">
      <w:pPr>
        <w:tabs>
          <w:tab w:val="decimal" w:pos="360"/>
          <w:tab w:val="left" w:pos="720"/>
          <w:tab w:val="left" w:pos="1080"/>
        </w:tabs>
        <w:rPr>
          <w:rFonts w:ascii="Source Sans Pro" w:hAnsi="Source Sans Pro" w:cs="Arial"/>
          <w:snapToGrid w:val="0"/>
          <w:szCs w:val="22"/>
        </w:rPr>
      </w:pPr>
    </w:p>
    <w:p w:rsidR="00B366D9" w:rsidRPr="005B484E" w:rsidRDefault="00B366D9" w:rsidP="00B366D9">
      <w:pPr>
        <w:tabs>
          <w:tab w:val="decimal" w:pos="360"/>
          <w:tab w:val="left" w:pos="720"/>
          <w:tab w:val="left" w:pos="1080"/>
        </w:tabs>
        <w:rPr>
          <w:rFonts w:ascii="Source Sans Pro" w:hAnsi="Source Sans Pro" w:cs="Arial"/>
          <w:snapToGrid w:val="0"/>
          <w:szCs w:val="22"/>
        </w:rPr>
      </w:pPr>
      <w:r w:rsidRPr="005B484E">
        <w:rPr>
          <w:rFonts w:ascii="Source Sans Pro" w:hAnsi="Source Sans Pro" w:cs="Arial"/>
          <w:snapToGrid w:val="0"/>
          <w:szCs w:val="22"/>
        </w:rPr>
        <w:t>Difficulty: E</w:t>
      </w:r>
      <w:r w:rsidRPr="005B484E">
        <w:rPr>
          <w:rFonts w:ascii="Source Sans Pro" w:hAnsi="Source Sans Pro" w:cs="Arial"/>
          <w:szCs w:val="22"/>
        </w:rPr>
        <w:t>asy</w:t>
      </w:r>
    </w:p>
    <w:p w:rsidR="00B366D9" w:rsidRPr="005B484E" w:rsidRDefault="00B366D9" w:rsidP="00B366D9">
      <w:pPr>
        <w:rPr>
          <w:rFonts w:ascii="Source Sans Pro" w:hAnsi="Source Sans Pro" w:cs="Arial"/>
          <w:szCs w:val="22"/>
        </w:rPr>
      </w:pPr>
      <w:r w:rsidRPr="005B484E">
        <w:rPr>
          <w:rFonts w:ascii="Source Sans Pro" w:hAnsi="Source Sans Pro" w:cs="Arial"/>
          <w:szCs w:val="22"/>
        </w:rPr>
        <w:t xml:space="preserve">Learning Objective: Describe the foundational principles of accounting. </w:t>
      </w:r>
    </w:p>
    <w:p w:rsidR="00B366D9" w:rsidRPr="005B484E" w:rsidRDefault="00B366D9" w:rsidP="00B366D9">
      <w:pPr>
        <w:rPr>
          <w:rFonts w:ascii="Source Sans Pro" w:hAnsi="Source Sans Pro" w:cs="Arial"/>
          <w:szCs w:val="22"/>
        </w:rPr>
      </w:pPr>
      <w:r w:rsidRPr="005B484E">
        <w:rPr>
          <w:rFonts w:ascii="Source Sans Pro" w:hAnsi="Source Sans Pro" w:cs="Arial"/>
          <w:szCs w:val="22"/>
        </w:rPr>
        <w:t>Section Reference: Foundational Principles</w:t>
      </w:r>
      <w:r w:rsidRPr="005B484E">
        <w:rPr>
          <w:rFonts w:ascii="Source Sans Pro" w:hAnsi="Source Sans Pro" w:cs="Arial"/>
          <w:snapToGrid w:val="0"/>
          <w:szCs w:val="22"/>
        </w:rPr>
        <w:t xml:space="preserve"> </w:t>
      </w:r>
    </w:p>
    <w:p w:rsidR="00B366D9" w:rsidRPr="005B484E" w:rsidRDefault="00B366D9" w:rsidP="00B366D9">
      <w:pPr>
        <w:tabs>
          <w:tab w:val="decimal" w:pos="360"/>
          <w:tab w:val="left" w:pos="720"/>
          <w:tab w:val="left" w:pos="1080"/>
        </w:tabs>
        <w:rPr>
          <w:rFonts w:ascii="Source Sans Pro" w:hAnsi="Source Sans Pro" w:cs="Arial"/>
          <w:snapToGrid w:val="0"/>
          <w:szCs w:val="22"/>
        </w:rPr>
      </w:pPr>
      <w:r w:rsidRPr="005B484E">
        <w:rPr>
          <w:rFonts w:ascii="Source Sans Pro" w:hAnsi="Source Sans Pro" w:cs="Arial"/>
          <w:snapToGrid w:val="0"/>
          <w:szCs w:val="22"/>
        </w:rPr>
        <w:t>CPA: Financial Reporting</w:t>
      </w:r>
    </w:p>
    <w:p w:rsidR="00B366D9" w:rsidRPr="005B484E" w:rsidRDefault="00B366D9" w:rsidP="00B366D9">
      <w:pPr>
        <w:pStyle w:val="Heading2"/>
        <w:keepNext w:val="0"/>
        <w:numPr>
          <w:ilvl w:val="1"/>
          <w:numId w:val="0"/>
        </w:numPr>
        <w:tabs>
          <w:tab w:val="num" w:pos="576"/>
        </w:tabs>
        <w:ind w:left="576" w:hanging="576"/>
        <w:jc w:val="left"/>
        <w:rPr>
          <w:rFonts w:ascii="Source Sans Pro" w:hAnsi="Source Sans Pro"/>
          <w:b w:val="0"/>
          <w:caps/>
          <w:sz w:val="22"/>
          <w:szCs w:val="22"/>
        </w:rPr>
      </w:pPr>
      <w:r w:rsidRPr="005B484E">
        <w:rPr>
          <w:rFonts w:ascii="Source Sans Pro" w:hAnsi="Source Sans Pro" w:cs="Arial"/>
          <w:b w:val="0"/>
          <w:sz w:val="22"/>
          <w:szCs w:val="22"/>
        </w:rPr>
        <w:t>Bloomcode: Knowledge</w:t>
      </w:r>
    </w:p>
    <w:p w:rsidR="00B366D9" w:rsidRPr="0048672D" w:rsidRDefault="00B366D9" w:rsidP="00B366D9">
      <w:pPr>
        <w:rPr>
          <w:rFonts w:ascii="Source Sans Pro" w:hAnsi="Source Sans Pro" w:cs="Arial"/>
          <w:szCs w:val="22"/>
        </w:rPr>
      </w:pPr>
      <w:r w:rsidRPr="00931304">
        <w:rPr>
          <w:rFonts w:ascii="Source Sans Pro" w:hAnsi="Source Sans Pro"/>
        </w:rPr>
        <w:t>AACSB: Analytic</w:t>
      </w:r>
    </w:p>
    <w:p w:rsidR="00B366D9" w:rsidRDefault="00B366D9" w:rsidP="00DC3521">
      <w:pPr>
        <w:rPr>
          <w:rFonts w:ascii="Source Sans Pro" w:hAnsi="Source Sans Pro"/>
        </w:rPr>
      </w:pPr>
    </w:p>
    <w:p w:rsidR="00D9476F" w:rsidRDefault="00D9476F" w:rsidP="00DC3521">
      <w:pPr>
        <w:rPr>
          <w:rFonts w:ascii="Source Sans Pro" w:hAnsi="Source Sans Pro"/>
        </w:rPr>
      </w:pPr>
    </w:p>
    <w:p w:rsidR="00D9476F" w:rsidRDefault="00D9476F"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A938AC" w:rsidRDefault="00A938AC" w:rsidP="00D9476F">
      <w:pPr>
        <w:jc w:val="center"/>
        <w:rPr>
          <w:rFonts w:ascii="Source Sans Pro" w:hAnsi="Source Sans Pro"/>
          <w:b/>
          <w:caps/>
          <w:sz w:val="36"/>
          <w:szCs w:val="36"/>
        </w:rPr>
      </w:pPr>
    </w:p>
    <w:p w:rsidR="00D9476F" w:rsidRDefault="00D9476F" w:rsidP="00D9476F">
      <w:pPr>
        <w:jc w:val="center"/>
        <w:rPr>
          <w:rFonts w:ascii="Source Sans Pro" w:hAnsi="Source Sans Pro"/>
          <w:caps/>
          <w:sz w:val="36"/>
          <w:szCs w:val="36"/>
        </w:rPr>
      </w:pPr>
      <w:bookmarkStart w:id="1" w:name="_GoBack"/>
      <w:bookmarkEnd w:id="1"/>
      <w:r>
        <w:rPr>
          <w:rFonts w:ascii="Source Sans Pro" w:hAnsi="Source Sans Pro"/>
          <w:b/>
          <w:caps/>
          <w:sz w:val="36"/>
          <w:szCs w:val="36"/>
        </w:rPr>
        <w:lastRenderedPageBreak/>
        <w:t>Legal Notice</w:t>
      </w:r>
    </w:p>
    <w:p w:rsidR="00D9476F" w:rsidRDefault="00D9476F" w:rsidP="00D9476F">
      <w:pPr>
        <w:rPr>
          <w:rStyle w:val="slatetextbold1"/>
          <w:rFonts w:ascii="Source Sans Pro" w:eastAsiaTheme="majorEastAsia" w:hAnsi="Source Sans Pro"/>
          <w:b w:val="0"/>
        </w:rPr>
      </w:pPr>
      <w:r>
        <w:rPr>
          <w:noProof/>
          <w:lang w:eastAsia="en-CA"/>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50800</wp:posOffset>
                </wp:positionV>
                <wp:extent cx="5486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FCEC"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" o:allowincell="f"/>
            </w:pict>
          </mc:Fallback>
        </mc:AlternateContent>
      </w:r>
    </w:p>
    <w:p w:rsidR="00D9476F" w:rsidRDefault="00D9476F" w:rsidP="00D9476F">
      <w:pPr>
        <w:rPr>
          <w:rFonts w:eastAsiaTheme="majorEastAsia"/>
          <w:sz w:val="24"/>
        </w:rPr>
      </w:pPr>
    </w:p>
    <w:p w:rsidR="00D9476F" w:rsidRDefault="00D9476F" w:rsidP="00D9476F">
      <w:pPr>
        <w:rPr>
          <w:rFonts w:ascii="Source Sans Pro" w:hAnsi="Source Sans Pro"/>
          <w:sz w:val="24"/>
        </w:rPr>
      </w:pPr>
      <w:r>
        <w:rPr>
          <w:rFonts w:ascii="Source Sans Pro" w:hAnsi="Source Sans Pro"/>
          <w:sz w:val="24"/>
        </w:rPr>
        <w:t>Copyright © 2019 by John Wiley &amp; Sons Canada, Ltd. or related companies.  All rights reserved.</w:t>
      </w:r>
    </w:p>
    <w:p w:rsidR="00D9476F" w:rsidRDefault="00D9476F" w:rsidP="00D9476F">
      <w:pPr>
        <w:rPr>
          <w:rFonts w:ascii="Source Sans Pro" w:hAnsi="Source Sans Pro"/>
          <w:sz w:val="24"/>
        </w:rPr>
      </w:pPr>
    </w:p>
    <w:p w:rsidR="00D9476F" w:rsidRDefault="00D9476F" w:rsidP="00D9476F">
      <w:pPr>
        <w:jc w:val="center"/>
        <w:rPr>
          <w:rFonts w:ascii="Source Sans Pro" w:hAnsi="Source Sans Pro"/>
          <w:sz w:val="36"/>
          <w:szCs w:val="36"/>
        </w:rPr>
      </w:pPr>
      <w:r>
        <w:rPr>
          <w:rFonts w:ascii="Source Sans Pro" w:hAnsi="Source Sans Pro" w:cs="Arial"/>
          <w:noProof/>
          <w:color w:val="1F497D"/>
          <w:sz w:val="36"/>
          <w:szCs w:val="36"/>
          <w:lang w:eastAsia="en-CA"/>
        </w:rPr>
        <w:drawing>
          <wp:inline distT="0" distB="0" distL="0" distR="0">
            <wp:extent cx="1095375" cy="228600"/>
            <wp:effectExtent l="0" t="0" r="9525" b="0"/>
            <wp:docPr id="1" name="Picture 1" descr="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D4AF3.E17BD5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D9476F" w:rsidRDefault="00D9476F" w:rsidP="00D9476F">
      <w:pPr>
        <w:rPr>
          <w:rFonts w:ascii="Source Sans Pro" w:hAnsi="Source Sans Pro"/>
          <w:sz w:val="24"/>
        </w:rPr>
      </w:pPr>
    </w:p>
    <w:p w:rsidR="00D9476F" w:rsidRDefault="00D9476F" w:rsidP="00D9476F">
      <w:pPr>
        <w:rPr>
          <w:rFonts w:ascii="Source Sans Pro" w:hAnsi="Source Sans Pro"/>
          <w:sz w:val="24"/>
        </w:rPr>
      </w:pPr>
      <w:r>
        <w:rPr>
          <w:rFonts w:ascii="Source Sans Pro" w:hAnsi="Source Sans Pro"/>
          <w:sz w:val="24"/>
        </w:rPr>
        <w:t>The data contained in these files are protected by copyright. This manual is furnished under licence and may be used only in accordance with the terms of such licence.</w:t>
      </w:r>
    </w:p>
    <w:p w:rsidR="00D9476F" w:rsidRDefault="00D9476F" w:rsidP="00D9476F">
      <w:pPr>
        <w:rPr>
          <w:rFonts w:ascii="Source Sans Pro" w:hAnsi="Source Sans Pro"/>
          <w:sz w:val="24"/>
        </w:rPr>
      </w:pPr>
    </w:p>
    <w:p w:rsidR="00D9476F" w:rsidRDefault="00D9476F" w:rsidP="00D9476F">
      <w:pPr>
        <w:rPr>
          <w:rFonts w:ascii="Source Sans Pro" w:hAnsi="Source Sans Pro"/>
        </w:rPr>
      </w:pPr>
      <w:r>
        <w:rPr>
          <w:rFonts w:ascii="Source Sans Pro" w:hAnsi="Source Sans Pro"/>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D9476F" w:rsidRDefault="00D9476F" w:rsidP="00D9476F">
      <w:pPr>
        <w:rPr>
          <w:rFonts w:ascii="Source Sans Pro" w:hAnsi="Source Sans Pro"/>
        </w:rPr>
      </w:pPr>
    </w:p>
    <w:p w:rsidR="00D9476F" w:rsidRDefault="00D9476F" w:rsidP="00D9476F">
      <w:pPr>
        <w:rPr>
          <w:rFonts w:cs="Arial"/>
          <w:sz w:val="18"/>
          <w:szCs w:val="18"/>
        </w:rPr>
      </w:pPr>
    </w:p>
    <w:p w:rsidR="00D9476F" w:rsidRDefault="00D9476F" w:rsidP="00D9476F">
      <w:pPr>
        <w:rPr>
          <w:rFonts w:cs="Arial"/>
          <w:sz w:val="18"/>
          <w:szCs w:val="18"/>
        </w:rPr>
      </w:pPr>
      <w:r>
        <w:rPr>
          <w:rFonts w:cs="Arial"/>
          <w:sz w:val="18"/>
          <w:szCs w:val="18"/>
        </w:rPr>
        <w:t>MMXVIII vii F1</w:t>
      </w:r>
    </w:p>
    <w:p w:rsidR="00D9476F" w:rsidRDefault="00D9476F" w:rsidP="00D9476F">
      <w:pPr>
        <w:rPr>
          <w:rFonts w:ascii="Source Sans Pro" w:hAnsi="Source Sans Pro" w:cs="Arial"/>
          <w:snapToGrid w:val="0"/>
          <w:szCs w:val="22"/>
        </w:rPr>
      </w:pPr>
    </w:p>
    <w:p w:rsidR="00D9476F" w:rsidRPr="00931304" w:rsidRDefault="00D9476F" w:rsidP="00DC3521">
      <w:pPr>
        <w:rPr>
          <w:rFonts w:ascii="Source Sans Pro" w:hAnsi="Source Sans Pro"/>
        </w:rPr>
      </w:pPr>
    </w:p>
    <w:sectPr w:rsidR="00D9476F" w:rsidRPr="0093130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7A0" w:rsidRDefault="006117A0" w:rsidP="007720EB">
      <w:r>
        <w:separator/>
      </w:r>
    </w:p>
  </w:endnote>
  <w:endnote w:type="continuationSeparator" w:id="0">
    <w:p w:rsidR="006117A0" w:rsidRDefault="006117A0" w:rsidP="007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Bold">
    <w:altName w:val="Calibri"/>
    <w:panose1 w:val="00000000000000000000"/>
    <w:charset w:val="4D"/>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04F" w:rsidRPr="00B86BE3" w:rsidRDefault="0078227D">
    <w:pPr>
      <w:pStyle w:val="Footer"/>
      <w:jc w:val="right"/>
      <w:rPr>
        <w:sz w:val="16"/>
      </w:rPr>
    </w:pPr>
    <w:r w:rsidRPr="00B86BE3">
      <w:rPr>
        <w:sz w:val="16"/>
      </w:rPr>
      <w:t>2</w:t>
    </w:r>
    <w:r w:rsidR="00FC504F" w:rsidRPr="00B86BE3">
      <w:rPr>
        <w:sz w:val="16"/>
      </w:rPr>
      <w:t>-</w:t>
    </w:r>
    <w:sdt>
      <w:sdtPr>
        <w:rPr>
          <w:sz w:val="16"/>
        </w:rPr>
        <w:id w:val="-186530872"/>
        <w:docPartObj>
          <w:docPartGallery w:val="Page Numbers (Bottom of Page)"/>
          <w:docPartUnique/>
        </w:docPartObj>
      </w:sdtPr>
      <w:sdtEndPr>
        <w:rPr>
          <w:noProof/>
        </w:rPr>
      </w:sdtEndPr>
      <w:sdtContent>
        <w:r w:rsidR="00FC504F" w:rsidRPr="00B86BE3">
          <w:rPr>
            <w:sz w:val="16"/>
          </w:rPr>
          <w:fldChar w:fldCharType="begin"/>
        </w:r>
        <w:r w:rsidR="00FC504F" w:rsidRPr="00B86BE3">
          <w:rPr>
            <w:sz w:val="16"/>
          </w:rPr>
          <w:instrText xml:space="preserve"> PAGE   \* MERGEFORMAT </w:instrText>
        </w:r>
        <w:r w:rsidR="00FC504F" w:rsidRPr="00B86BE3">
          <w:rPr>
            <w:sz w:val="16"/>
          </w:rPr>
          <w:fldChar w:fldCharType="separate"/>
        </w:r>
        <w:r w:rsidR="00D9476F">
          <w:rPr>
            <w:noProof/>
            <w:sz w:val="16"/>
          </w:rPr>
          <w:t>40</w:t>
        </w:r>
        <w:r w:rsidR="00FC504F" w:rsidRPr="00B86BE3">
          <w:rPr>
            <w:noProof/>
            <w:sz w:val="16"/>
          </w:rPr>
          <w:fldChar w:fldCharType="end"/>
        </w:r>
      </w:sdtContent>
    </w:sdt>
  </w:p>
  <w:p w:rsidR="00B86BE3" w:rsidRPr="009105FC" w:rsidRDefault="00B86BE3" w:rsidP="00B86BE3">
    <w:pPr>
      <w:pStyle w:val="Footer"/>
      <w:rPr>
        <w:rFonts w:ascii="Source Sans Pro" w:hAnsi="Source Sans Pro"/>
        <w:b/>
        <w:sz w:val="18"/>
      </w:rPr>
    </w:pPr>
    <w:r w:rsidRPr="009105FC">
      <w:rPr>
        <w:rFonts w:ascii="Source Sans Pro" w:hAnsi="Source Sans Pro" w:cs="Calibri"/>
        <w:b/>
        <w:color w:val="000000"/>
        <w:sz w:val="16"/>
        <w:szCs w:val="20"/>
        <w:lang w:val="en-IN"/>
      </w:rPr>
      <w:t>Copyright © 2019 John Wiley &amp; Sons Canada, Ltd. Unauthorized copying, distribution, or transmission of this page is prohibited</w:t>
    </w:r>
  </w:p>
  <w:p w:rsidR="00FC504F" w:rsidRPr="00E86528" w:rsidRDefault="00FC504F" w:rsidP="00B86BE3">
    <w:pPr>
      <w:pStyle w:val="NormalWeb"/>
      <w:rPr>
        <w:rFonts w:asciiTheme="minorHAnsi" w:hAnsiTheme="minorHAnsi" w:cstheme="minorHAnsi"/>
        <w:color w:val="000000"/>
        <w:sz w:val="18"/>
        <w:szCs w:val="18"/>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7A0" w:rsidRDefault="006117A0" w:rsidP="007720EB">
      <w:r>
        <w:separator/>
      </w:r>
    </w:p>
  </w:footnote>
  <w:footnote w:type="continuationSeparator" w:id="0">
    <w:p w:rsidR="006117A0" w:rsidRDefault="006117A0" w:rsidP="0077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BE3" w:rsidRPr="009105FC" w:rsidRDefault="00B86BE3" w:rsidP="00732E21">
    <w:pPr>
      <w:pStyle w:val="NormalWeb"/>
      <w:ind w:right="360"/>
      <w:rPr>
        <w:rFonts w:ascii="Source Sans Pro" w:hAnsi="Source Sans Pro"/>
        <w:b/>
        <w:color w:val="000000"/>
        <w:sz w:val="22"/>
      </w:rPr>
    </w:pPr>
    <w:r w:rsidRPr="009105FC">
      <w:rPr>
        <w:rFonts w:ascii="Source Sans Pro" w:hAnsi="Source Sans Pro"/>
        <w:b/>
        <w:bCs/>
        <w:color w:val="000000"/>
        <w:sz w:val="16"/>
        <w:szCs w:val="18"/>
      </w:rPr>
      <w:t>Test Bank for Intermediate Accounting, Twelfth Canadian Edition</w:t>
    </w:r>
  </w:p>
  <w:p w:rsidR="00FC504F" w:rsidRPr="00B86BE3" w:rsidRDefault="00FC504F" w:rsidP="00B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745"/>
    <w:multiLevelType w:val="hybridMultilevel"/>
    <w:tmpl w:val="100292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8B2638"/>
    <w:multiLevelType w:val="hybridMultilevel"/>
    <w:tmpl w:val="F7D09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1D1F87"/>
    <w:multiLevelType w:val="hybridMultilevel"/>
    <w:tmpl w:val="667AE0A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BB84CCC"/>
    <w:multiLevelType w:val="hybridMultilevel"/>
    <w:tmpl w:val="1E1448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7127CF0"/>
    <w:multiLevelType w:val="hybridMultilevel"/>
    <w:tmpl w:val="97FE563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B"/>
    <w:rsid w:val="0000525B"/>
    <w:rsid w:val="00023780"/>
    <w:rsid w:val="0005507B"/>
    <w:rsid w:val="00061A4B"/>
    <w:rsid w:val="00064C5D"/>
    <w:rsid w:val="000701AC"/>
    <w:rsid w:val="00077D86"/>
    <w:rsid w:val="000C5986"/>
    <w:rsid w:val="000D19C9"/>
    <w:rsid w:val="001527AD"/>
    <w:rsid w:val="00154559"/>
    <w:rsid w:val="00171C8E"/>
    <w:rsid w:val="001D3F43"/>
    <w:rsid w:val="00201B2D"/>
    <w:rsid w:val="00214DF4"/>
    <w:rsid w:val="00262316"/>
    <w:rsid w:val="00290B6C"/>
    <w:rsid w:val="00304016"/>
    <w:rsid w:val="003225B0"/>
    <w:rsid w:val="00324E43"/>
    <w:rsid w:val="00377C05"/>
    <w:rsid w:val="00393190"/>
    <w:rsid w:val="003D3F65"/>
    <w:rsid w:val="003E7CA7"/>
    <w:rsid w:val="00401BCA"/>
    <w:rsid w:val="00404033"/>
    <w:rsid w:val="00452D0B"/>
    <w:rsid w:val="00460703"/>
    <w:rsid w:val="00477B75"/>
    <w:rsid w:val="004A046A"/>
    <w:rsid w:val="004B083A"/>
    <w:rsid w:val="004D54D3"/>
    <w:rsid w:val="004E6479"/>
    <w:rsid w:val="00544724"/>
    <w:rsid w:val="005866DC"/>
    <w:rsid w:val="005E6C68"/>
    <w:rsid w:val="005E7297"/>
    <w:rsid w:val="00605A13"/>
    <w:rsid w:val="006117A0"/>
    <w:rsid w:val="00640F42"/>
    <w:rsid w:val="00661846"/>
    <w:rsid w:val="00682069"/>
    <w:rsid w:val="006826B6"/>
    <w:rsid w:val="006B13A4"/>
    <w:rsid w:val="006C63A1"/>
    <w:rsid w:val="006D5C25"/>
    <w:rsid w:val="006F3C8B"/>
    <w:rsid w:val="00732E21"/>
    <w:rsid w:val="007450C7"/>
    <w:rsid w:val="00753C2F"/>
    <w:rsid w:val="007669B8"/>
    <w:rsid w:val="007720EB"/>
    <w:rsid w:val="0078227D"/>
    <w:rsid w:val="0078561F"/>
    <w:rsid w:val="007C0491"/>
    <w:rsid w:val="008044C8"/>
    <w:rsid w:val="008200DD"/>
    <w:rsid w:val="008A5E99"/>
    <w:rsid w:val="008C417A"/>
    <w:rsid w:val="008D0A68"/>
    <w:rsid w:val="008E028D"/>
    <w:rsid w:val="008F5789"/>
    <w:rsid w:val="008F744C"/>
    <w:rsid w:val="00931304"/>
    <w:rsid w:val="00975FFD"/>
    <w:rsid w:val="00983BBA"/>
    <w:rsid w:val="009E2269"/>
    <w:rsid w:val="009E2F7F"/>
    <w:rsid w:val="00A07F79"/>
    <w:rsid w:val="00A2702E"/>
    <w:rsid w:val="00A5729B"/>
    <w:rsid w:val="00A6192C"/>
    <w:rsid w:val="00A74EDD"/>
    <w:rsid w:val="00A938AC"/>
    <w:rsid w:val="00A97810"/>
    <w:rsid w:val="00AA0D3F"/>
    <w:rsid w:val="00AB4872"/>
    <w:rsid w:val="00AB7DC9"/>
    <w:rsid w:val="00AF583A"/>
    <w:rsid w:val="00B33B33"/>
    <w:rsid w:val="00B366D9"/>
    <w:rsid w:val="00B64A1E"/>
    <w:rsid w:val="00B678FB"/>
    <w:rsid w:val="00B70226"/>
    <w:rsid w:val="00B705B5"/>
    <w:rsid w:val="00B86BE3"/>
    <w:rsid w:val="00BC11B9"/>
    <w:rsid w:val="00C059BD"/>
    <w:rsid w:val="00C52FA3"/>
    <w:rsid w:val="00CF6073"/>
    <w:rsid w:val="00D27DE3"/>
    <w:rsid w:val="00D370C7"/>
    <w:rsid w:val="00D54251"/>
    <w:rsid w:val="00D9476F"/>
    <w:rsid w:val="00DA2CEF"/>
    <w:rsid w:val="00DC3521"/>
    <w:rsid w:val="00E147A5"/>
    <w:rsid w:val="00E16137"/>
    <w:rsid w:val="00E86528"/>
    <w:rsid w:val="00E941BF"/>
    <w:rsid w:val="00EC0E07"/>
    <w:rsid w:val="00EE3F0B"/>
    <w:rsid w:val="00EF6D85"/>
    <w:rsid w:val="00F04425"/>
    <w:rsid w:val="00F3797A"/>
    <w:rsid w:val="00F44614"/>
    <w:rsid w:val="00F46315"/>
    <w:rsid w:val="00F670EE"/>
    <w:rsid w:val="00FC504F"/>
    <w:rsid w:val="00FD5E04"/>
    <w:rsid w:val="00FD73EF"/>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BA6E"/>
  <w15:docId w15:val="{04C26BBC-2BE9-4167-A6A6-2DE0FF6D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25B"/>
    <w:pPr>
      <w:widowControl w:val="0"/>
      <w:spacing w:after="0" w:line="240" w:lineRule="auto"/>
    </w:pPr>
    <w:rPr>
      <w:rFonts w:ascii="Arial" w:eastAsia="Times New Roman" w:hAnsi="Arial" w:cs="Times New Roman"/>
      <w:szCs w:val="20"/>
      <w:lang w:val="en-CA"/>
    </w:rPr>
  </w:style>
  <w:style w:type="paragraph" w:styleId="Heading1">
    <w:name w:val="heading 1"/>
    <w:basedOn w:val="Normal"/>
    <w:next w:val="Normal"/>
    <w:link w:val="Heading1Char"/>
    <w:qFormat/>
    <w:rsid w:val="007720EB"/>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qFormat/>
    <w:rsid w:val="00544724"/>
    <w:pPr>
      <w:keepNext/>
      <w:jc w:val="center"/>
      <w:outlineLvl w:val="1"/>
    </w:pPr>
    <w:rPr>
      <w:b/>
      <w:snapToGrid w:val="0"/>
      <w:sz w:val="28"/>
    </w:rPr>
  </w:style>
  <w:style w:type="paragraph" w:styleId="Heading3">
    <w:name w:val="heading 3"/>
    <w:basedOn w:val="Normal"/>
    <w:next w:val="Normal"/>
    <w:link w:val="Heading3Char"/>
    <w:qFormat/>
    <w:rsid w:val="00544724"/>
    <w:pPr>
      <w:keepNext/>
      <w:spacing w:after="120"/>
      <w:jc w:val="center"/>
      <w:outlineLvl w:val="2"/>
    </w:pPr>
    <w:rPr>
      <w:b/>
      <w:caps/>
      <w:snapToGrid w:val="0"/>
      <w:sz w:val="26"/>
    </w:rPr>
  </w:style>
  <w:style w:type="paragraph" w:styleId="Heading4">
    <w:name w:val="heading 4"/>
    <w:basedOn w:val="Normal"/>
    <w:next w:val="Normal"/>
    <w:link w:val="Heading4Char"/>
    <w:qFormat/>
    <w:rsid w:val="00544724"/>
    <w:pPr>
      <w:keepNext/>
      <w:spacing w:before="60" w:after="60"/>
      <w:jc w:val="center"/>
      <w:outlineLvl w:val="3"/>
    </w:pPr>
    <w:rPr>
      <w:b/>
      <w:caps/>
      <w:snapToGrid w:val="0"/>
      <w:sz w:val="24"/>
    </w:rPr>
  </w:style>
  <w:style w:type="paragraph" w:styleId="Heading5">
    <w:name w:val="heading 5"/>
    <w:basedOn w:val="Normal"/>
    <w:next w:val="Normal"/>
    <w:link w:val="Heading5Char"/>
    <w:qFormat/>
    <w:rsid w:val="00544724"/>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Heading6">
    <w:name w:val="heading 6"/>
    <w:basedOn w:val="Normal"/>
    <w:next w:val="Normal"/>
    <w:link w:val="Heading6Char"/>
    <w:qFormat/>
    <w:rsid w:val="00544724"/>
    <w:pPr>
      <w:keepNext/>
      <w:tabs>
        <w:tab w:val="left" w:pos="720"/>
        <w:tab w:val="left" w:pos="1980"/>
        <w:tab w:val="left" w:pos="2700"/>
        <w:tab w:val="left" w:pos="3960"/>
        <w:tab w:val="left" w:pos="4680"/>
        <w:tab w:val="left" w:pos="5940"/>
        <w:tab w:val="left" w:pos="6660"/>
        <w:tab w:val="left" w:pos="7920"/>
        <w:tab w:val="left" w:pos="8640"/>
      </w:tabs>
      <w:outlineLvl w:val="5"/>
    </w:pPr>
    <w:rPr>
      <w:b/>
      <w:snapToGrid w:val="0"/>
    </w:rPr>
  </w:style>
  <w:style w:type="paragraph" w:styleId="Heading7">
    <w:name w:val="heading 7"/>
    <w:basedOn w:val="Normal"/>
    <w:next w:val="Normal"/>
    <w:link w:val="Heading7Char"/>
    <w:qFormat/>
    <w:rsid w:val="00544724"/>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Heading8">
    <w:name w:val="heading 8"/>
    <w:basedOn w:val="Normal"/>
    <w:next w:val="Normal"/>
    <w:link w:val="Heading8Char"/>
    <w:qFormat/>
    <w:rsid w:val="00544724"/>
    <w:pPr>
      <w:keepNext/>
      <w:jc w:val="center"/>
      <w:outlineLvl w:val="7"/>
    </w:pPr>
    <w:rPr>
      <w:rFonts w:ascii="Arial Narrow" w:hAnsi="Arial Narrow"/>
      <w:b/>
      <w:snapToGrid w:val="0"/>
    </w:rPr>
  </w:style>
  <w:style w:type="paragraph" w:styleId="Heading9">
    <w:name w:val="heading 9"/>
    <w:basedOn w:val="Normal"/>
    <w:next w:val="Normal"/>
    <w:link w:val="Heading9Char"/>
    <w:qFormat/>
    <w:rsid w:val="00544724"/>
    <w:pPr>
      <w:keepNext/>
      <w:tabs>
        <w:tab w:val="decimal" w:pos="360"/>
        <w:tab w:val="left" w:pos="720"/>
      </w:tabs>
      <w:spacing w:before="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EB"/>
    <w:pPr>
      <w:widowControl/>
      <w:tabs>
        <w:tab w:val="center" w:pos="4680"/>
        <w:tab w:val="right" w:pos="9360"/>
      </w:tabs>
    </w:pPr>
    <w:rPr>
      <w:rFonts w:asciiTheme="minorHAnsi" w:eastAsiaTheme="minorHAnsi" w:hAnsiTheme="minorHAnsi" w:cstheme="minorBidi"/>
      <w:szCs w:val="22"/>
      <w:lang w:val="en-US"/>
    </w:rPr>
  </w:style>
  <w:style w:type="character" w:customStyle="1" w:styleId="HeaderChar">
    <w:name w:val="Header Char"/>
    <w:basedOn w:val="DefaultParagraphFont"/>
    <w:link w:val="Header"/>
    <w:uiPriority w:val="99"/>
    <w:rsid w:val="007720EB"/>
  </w:style>
  <w:style w:type="paragraph" w:styleId="Footer">
    <w:name w:val="footer"/>
    <w:basedOn w:val="Normal"/>
    <w:link w:val="FooterChar"/>
    <w:unhideWhenUsed/>
    <w:rsid w:val="007720EB"/>
    <w:pPr>
      <w:widowControl/>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rsid w:val="007720EB"/>
  </w:style>
  <w:style w:type="paragraph" w:styleId="NormalWeb">
    <w:name w:val="Normal (Web)"/>
    <w:basedOn w:val="Normal"/>
    <w:uiPriority w:val="99"/>
    <w:unhideWhenUsed/>
    <w:rsid w:val="007720EB"/>
    <w:pPr>
      <w:widowControl/>
    </w:pPr>
    <w:rPr>
      <w:rFonts w:ascii="Times New Roman" w:eastAsiaTheme="minorHAnsi" w:hAnsi="Times New Roman"/>
      <w:sz w:val="24"/>
      <w:szCs w:val="24"/>
      <w:lang w:val="en-US"/>
    </w:rPr>
  </w:style>
  <w:style w:type="character" w:customStyle="1" w:styleId="Heading1Char">
    <w:name w:val="Heading 1 Char"/>
    <w:basedOn w:val="DefaultParagraphFont"/>
    <w:link w:val="Heading1"/>
    <w:rsid w:val="007720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6315"/>
    <w:pPr>
      <w:widowControl/>
      <w:spacing w:after="200" w:line="276" w:lineRule="auto"/>
      <w:ind w:left="720"/>
      <w:contextualSpacing/>
    </w:pPr>
    <w:rPr>
      <w:rFonts w:asciiTheme="minorHAnsi" w:eastAsiaTheme="minorHAnsi" w:hAnsiTheme="minorHAnsi" w:cstheme="minorBidi"/>
      <w:szCs w:val="22"/>
      <w:lang w:val="en-US"/>
    </w:rPr>
  </w:style>
  <w:style w:type="paragraph" w:styleId="NoSpacing">
    <w:name w:val="No Spacing"/>
    <w:uiPriority w:val="1"/>
    <w:qFormat/>
    <w:rsid w:val="006F3C8B"/>
    <w:pPr>
      <w:spacing w:after="0" w:line="240" w:lineRule="auto"/>
    </w:pPr>
  </w:style>
  <w:style w:type="character" w:customStyle="1" w:styleId="Heading2Char">
    <w:name w:val="Heading 2 Char"/>
    <w:basedOn w:val="DefaultParagraphFont"/>
    <w:link w:val="Heading2"/>
    <w:rsid w:val="00544724"/>
    <w:rPr>
      <w:rFonts w:ascii="Arial" w:eastAsia="Times New Roman" w:hAnsi="Arial" w:cs="Times New Roman"/>
      <w:b/>
      <w:snapToGrid w:val="0"/>
      <w:sz w:val="28"/>
      <w:szCs w:val="20"/>
      <w:lang w:val="en-CA"/>
    </w:rPr>
  </w:style>
  <w:style w:type="character" w:customStyle="1" w:styleId="Heading3Char">
    <w:name w:val="Heading 3 Char"/>
    <w:basedOn w:val="DefaultParagraphFont"/>
    <w:link w:val="Heading3"/>
    <w:rsid w:val="00544724"/>
    <w:rPr>
      <w:rFonts w:ascii="Arial" w:eastAsia="Times New Roman" w:hAnsi="Arial" w:cs="Times New Roman"/>
      <w:b/>
      <w:caps/>
      <w:snapToGrid w:val="0"/>
      <w:sz w:val="26"/>
      <w:szCs w:val="20"/>
      <w:lang w:val="en-CA"/>
    </w:rPr>
  </w:style>
  <w:style w:type="character" w:customStyle="1" w:styleId="Heading4Char">
    <w:name w:val="Heading 4 Char"/>
    <w:basedOn w:val="DefaultParagraphFont"/>
    <w:link w:val="Heading4"/>
    <w:rsid w:val="00544724"/>
    <w:rPr>
      <w:rFonts w:ascii="Arial" w:eastAsia="Times New Roman" w:hAnsi="Arial" w:cs="Times New Roman"/>
      <w:b/>
      <w:caps/>
      <w:snapToGrid w:val="0"/>
      <w:sz w:val="24"/>
      <w:szCs w:val="20"/>
      <w:lang w:val="en-CA"/>
    </w:rPr>
  </w:style>
  <w:style w:type="character" w:customStyle="1" w:styleId="Heading5Char">
    <w:name w:val="Heading 5 Char"/>
    <w:basedOn w:val="DefaultParagraphFont"/>
    <w:link w:val="Heading5"/>
    <w:rsid w:val="00544724"/>
    <w:rPr>
      <w:rFonts w:ascii="Arial" w:eastAsia="Times New Roman" w:hAnsi="Arial" w:cs="Times New Roman"/>
      <w:b/>
      <w:snapToGrid w:val="0"/>
      <w:szCs w:val="20"/>
      <w:lang w:val="en-CA"/>
    </w:rPr>
  </w:style>
  <w:style w:type="character" w:customStyle="1" w:styleId="Heading6Char">
    <w:name w:val="Heading 6 Char"/>
    <w:basedOn w:val="DefaultParagraphFont"/>
    <w:link w:val="Heading6"/>
    <w:rsid w:val="00544724"/>
    <w:rPr>
      <w:rFonts w:ascii="Arial" w:eastAsia="Times New Roman" w:hAnsi="Arial" w:cs="Times New Roman"/>
      <w:b/>
      <w:snapToGrid w:val="0"/>
      <w:szCs w:val="20"/>
      <w:lang w:val="en-CA"/>
    </w:rPr>
  </w:style>
  <w:style w:type="character" w:customStyle="1" w:styleId="Heading7Char">
    <w:name w:val="Heading 7 Char"/>
    <w:basedOn w:val="DefaultParagraphFont"/>
    <w:link w:val="Heading7"/>
    <w:rsid w:val="00544724"/>
    <w:rPr>
      <w:rFonts w:ascii="Arial" w:eastAsia="Times New Roman" w:hAnsi="Arial" w:cs="Times New Roman"/>
      <w:b/>
      <w:snapToGrid w:val="0"/>
      <w:szCs w:val="20"/>
      <w:lang w:val="en-CA"/>
    </w:rPr>
  </w:style>
  <w:style w:type="character" w:customStyle="1" w:styleId="Heading8Char">
    <w:name w:val="Heading 8 Char"/>
    <w:basedOn w:val="DefaultParagraphFont"/>
    <w:link w:val="Heading8"/>
    <w:rsid w:val="00544724"/>
    <w:rPr>
      <w:rFonts w:ascii="Arial Narrow" w:eastAsia="Times New Roman" w:hAnsi="Arial Narrow" w:cs="Times New Roman"/>
      <w:b/>
      <w:snapToGrid w:val="0"/>
      <w:szCs w:val="20"/>
      <w:lang w:val="en-CA"/>
    </w:rPr>
  </w:style>
  <w:style w:type="character" w:customStyle="1" w:styleId="Heading9Char">
    <w:name w:val="Heading 9 Char"/>
    <w:basedOn w:val="DefaultParagraphFont"/>
    <w:link w:val="Heading9"/>
    <w:rsid w:val="00544724"/>
    <w:rPr>
      <w:rFonts w:ascii="Arial" w:eastAsia="Times New Roman" w:hAnsi="Arial" w:cs="Times New Roman"/>
      <w:snapToGrid w:val="0"/>
      <w:szCs w:val="20"/>
      <w:u w:val="single"/>
      <w:lang w:val="en-CA"/>
    </w:rPr>
  </w:style>
  <w:style w:type="character" w:styleId="PageNumber">
    <w:name w:val="page number"/>
    <w:basedOn w:val="DefaultParagraphFont"/>
    <w:rsid w:val="00544724"/>
  </w:style>
  <w:style w:type="paragraph" w:styleId="Title">
    <w:name w:val="Title"/>
    <w:basedOn w:val="Normal"/>
    <w:link w:val="TitleChar"/>
    <w:qFormat/>
    <w:rsid w:val="00544724"/>
    <w:pPr>
      <w:jc w:val="center"/>
    </w:pPr>
    <w:rPr>
      <w:b/>
      <w:snapToGrid w:val="0"/>
      <w:spacing w:val="28"/>
      <w:sz w:val="44"/>
    </w:rPr>
  </w:style>
  <w:style w:type="character" w:customStyle="1" w:styleId="TitleChar">
    <w:name w:val="Title Char"/>
    <w:basedOn w:val="DefaultParagraphFont"/>
    <w:link w:val="Title"/>
    <w:rsid w:val="00544724"/>
    <w:rPr>
      <w:rFonts w:ascii="Arial" w:eastAsia="Times New Roman" w:hAnsi="Arial" w:cs="Times New Roman"/>
      <w:b/>
      <w:snapToGrid w:val="0"/>
      <w:spacing w:val="28"/>
      <w:sz w:val="44"/>
      <w:szCs w:val="20"/>
      <w:lang w:val="en-CA"/>
    </w:rPr>
  </w:style>
  <w:style w:type="paragraph" w:styleId="BodyText">
    <w:name w:val="Body Text"/>
    <w:basedOn w:val="Normal"/>
    <w:link w:val="BodyTextChar"/>
    <w:rsid w:val="00544724"/>
    <w:pPr>
      <w:jc w:val="both"/>
    </w:pPr>
    <w:rPr>
      <w:snapToGrid w:val="0"/>
    </w:rPr>
  </w:style>
  <w:style w:type="character" w:customStyle="1" w:styleId="BodyTextChar">
    <w:name w:val="Body Text Char"/>
    <w:basedOn w:val="DefaultParagraphFont"/>
    <w:link w:val="BodyText"/>
    <w:rsid w:val="00544724"/>
    <w:rPr>
      <w:rFonts w:ascii="Arial" w:eastAsia="Times New Roman" w:hAnsi="Arial" w:cs="Times New Roman"/>
      <w:snapToGrid w:val="0"/>
      <w:szCs w:val="20"/>
      <w:lang w:val="en-CA"/>
    </w:rPr>
  </w:style>
  <w:style w:type="paragraph" w:styleId="BalloonText">
    <w:name w:val="Balloon Text"/>
    <w:basedOn w:val="Normal"/>
    <w:link w:val="BalloonTextChar"/>
    <w:semiHidden/>
    <w:rsid w:val="00544724"/>
    <w:rPr>
      <w:rFonts w:ascii="Tahoma" w:hAnsi="Tahoma" w:cs="Tahoma"/>
      <w:sz w:val="16"/>
      <w:szCs w:val="16"/>
    </w:rPr>
  </w:style>
  <w:style w:type="character" w:customStyle="1" w:styleId="BalloonTextChar">
    <w:name w:val="Balloon Text Char"/>
    <w:basedOn w:val="DefaultParagraphFont"/>
    <w:link w:val="BalloonText"/>
    <w:semiHidden/>
    <w:rsid w:val="00544724"/>
    <w:rPr>
      <w:rFonts w:ascii="Tahoma" w:eastAsia="Times New Roman" w:hAnsi="Tahoma" w:cs="Tahoma"/>
      <w:sz w:val="16"/>
      <w:szCs w:val="16"/>
      <w:lang w:val="en-CA"/>
    </w:rPr>
  </w:style>
  <w:style w:type="character" w:styleId="CommentReference">
    <w:name w:val="annotation reference"/>
    <w:basedOn w:val="DefaultParagraphFont"/>
    <w:semiHidden/>
    <w:rsid w:val="00544724"/>
    <w:rPr>
      <w:sz w:val="16"/>
      <w:szCs w:val="16"/>
    </w:rPr>
  </w:style>
  <w:style w:type="paragraph" w:styleId="CommentText">
    <w:name w:val="annotation text"/>
    <w:basedOn w:val="Normal"/>
    <w:link w:val="CommentTextChar"/>
    <w:semiHidden/>
    <w:rsid w:val="00544724"/>
    <w:rPr>
      <w:sz w:val="20"/>
    </w:rPr>
  </w:style>
  <w:style w:type="character" w:customStyle="1" w:styleId="CommentTextChar">
    <w:name w:val="Comment Text Char"/>
    <w:basedOn w:val="DefaultParagraphFont"/>
    <w:link w:val="CommentText"/>
    <w:semiHidden/>
    <w:rsid w:val="00544724"/>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rsid w:val="00544724"/>
    <w:rPr>
      <w:b/>
      <w:bCs/>
    </w:rPr>
  </w:style>
  <w:style w:type="character" w:customStyle="1" w:styleId="CommentSubjectChar">
    <w:name w:val="Comment Subject Char"/>
    <w:basedOn w:val="CommentTextChar"/>
    <w:link w:val="CommentSubject"/>
    <w:uiPriority w:val="99"/>
    <w:semiHidden/>
    <w:rsid w:val="00544724"/>
    <w:rPr>
      <w:rFonts w:ascii="Arial" w:eastAsia="Times New Roman" w:hAnsi="Arial" w:cs="Times New Roman"/>
      <w:b/>
      <w:bCs/>
      <w:sz w:val="20"/>
      <w:szCs w:val="20"/>
      <w:lang w:val="en-CA"/>
    </w:rPr>
  </w:style>
  <w:style w:type="character" w:customStyle="1" w:styleId="slatetextbold1">
    <w:name w:val="slatetextbold1"/>
    <w:rsid w:val="00544724"/>
    <w:rPr>
      <w:rFonts w:ascii="Arial" w:hAnsi="Arial" w:cs="Arial" w:hint="default"/>
      <w:b/>
      <w:bCs/>
      <w:color w:val="354551"/>
      <w:sz w:val="18"/>
      <w:szCs w:val="18"/>
    </w:rPr>
  </w:style>
  <w:style w:type="table" w:styleId="TableGrid">
    <w:name w:val="Table Grid"/>
    <w:basedOn w:val="TableNormal"/>
    <w:uiPriority w:val="59"/>
    <w:rsid w:val="00544724"/>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uiPriority w:val="99"/>
    <w:rsid w:val="00544724"/>
    <w:pPr>
      <w:spacing w:before="100" w:beforeAutospacing="1" w:after="100" w:afterAutospacing="1" w:line="240" w:lineRule="atLeast"/>
      <w:ind w:firstLine="360"/>
    </w:pPr>
    <w:rPr>
      <w:rFonts w:ascii="Times New Roman" w:eastAsia="Times New Roman" w:hAnsi="Times New Roman" w:cs="Times New Roman"/>
      <w:sz w:val="24"/>
      <w:szCs w:val="24"/>
    </w:rPr>
  </w:style>
  <w:style w:type="character" w:customStyle="1" w:styleId="KT">
    <w:name w:val="KT"/>
    <w:uiPriority w:val="99"/>
    <w:qFormat/>
    <w:rsid w:val="00544724"/>
    <w:rPr>
      <w:rFonts w:ascii="Times New Roman" w:hAnsi="Times New Roman" w:cs="MinionPro-Bold"/>
      <w:b/>
      <w:bCs/>
      <w:color w:val="auto"/>
      <w:w w:val="100"/>
    </w:rPr>
  </w:style>
  <w:style w:type="paragraph" w:customStyle="1" w:styleId="noindent">
    <w:name w:val="noindent"/>
    <w:link w:val="noindentChar"/>
    <w:uiPriority w:val="99"/>
    <w:rsid w:val="00544724"/>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noindentChar">
    <w:name w:val="noindent Char"/>
    <w:link w:val="noindent"/>
    <w:uiPriority w:val="99"/>
    <w:locked/>
    <w:rsid w:val="00544724"/>
    <w:rPr>
      <w:rFonts w:ascii="Times New Roman" w:eastAsia="Times New Roman" w:hAnsi="Times New Roman" w:cs="Times New Roman"/>
      <w:sz w:val="24"/>
      <w:szCs w:val="24"/>
    </w:rPr>
  </w:style>
  <w:style w:type="paragraph" w:customStyle="1" w:styleId="M-CFoils">
    <w:name w:val="M-C Foils"/>
    <w:basedOn w:val="Normal"/>
    <w:rsid w:val="0078561F"/>
    <w:pPr>
      <w:ind w:left="1080" w:hanging="360"/>
      <w:jc w:val="both"/>
    </w:pPr>
    <w:rPr>
      <w:snapToGrid w:val="0"/>
    </w:rPr>
  </w:style>
  <w:style w:type="character" w:customStyle="1" w:styleId="eBol">
    <w:name w:val="eBol"/>
    <w:rsid w:val="0078561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4111">
      <w:bodyDiv w:val="1"/>
      <w:marLeft w:val="0"/>
      <w:marRight w:val="0"/>
      <w:marTop w:val="0"/>
      <w:marBottom w:val="0"/>
      <w:divBdr>
        <w:top w:val="none" w:sz="0" w:space="0" w:color="auto"/>
        <w:left w:val="none" w:sz="0" w:space="0" w:color="auto"/>
        <w:bottom w:val="none" w:sz="0" w:space="0" w:color="auto"/>
        <w:right w:val="none" w:sz="0" w:space="0" w:color="auto"/>
      </w:divBdr>
    </w:div>
    <w:div w:id="84346769">
      <w:bodyDiv w:val="1"/>
      <w:marLeft w:val="0"/>
      <w:marRight w:val="0"/>
      <w:marTop w:val="0"/>
      <w:marBottom w:val="0"/>
      <w:divBdr>
        <w:top w:val="none" w:sz="0" w:space="0" w:color="auto"/>
        <w:left w:val="none" w:sz="0" w:space="0" w:color="auto"/>
        <w:bottom w:val="none" w:sz="0" w:space="0" w:color="auto"/>
        <w:right w:val="none" w:sz="0" w:space="0" w:color="auto"/>
      </w:divBdr>
    </w:div>
    <w:div w:id="95176250">
      <w:bodyDiv w:val="1"/>
      <w:marLeft w:val="0"/>
      <w:marRight w:val="0"/>
      <w:marTop w:val="0"/>
      <w:marBottom w:val="0"/>
      <w:divBdr>
        <w:top w:val="none" w:sz="0" w:space="0" w:color="auto"/>
        <w:left w:val="none" w:sz="0" w:space="0" w:color="auto"/>
        <w:bottom w:val="none" w:sz="0" w:space="0" w:color="auto"/>
        <w:right w:val="none" w:sz="0" w:space="0" w:color="auto"/>
      </w:divBdr>
    </w:div>
    <w:div w:id="169301420">
      <w:bodyDiv w:val="1"/>
      <w:marLeft w:val="0"/>
      <w:marRight w:val="0"/>
      <w:marTop w:val="0"/>
      <w:marBottom w:val="0"/>
      <w:divBdr>
        <w:top w:val="none" w:sz="0" w:space="0" w:color="auto"/>
        <w:left w:val="none" w:sz="0" w:space="0" w:color="auto"/>
        <w:bottom w:val="none" w:sz="0" w:space="0" w:color="auto"/>
        <w:right w:val="none" w:sz="0" w:space="0" w:color="auto"/>
      </w:divBdr>
    </w:div>
    <w:div w:id="255947912">
      <w:bodyDiv w:val="1"/>
      <w:marLeft w:val="0"/>
      <w:marRight w:val="0"/>
      <w:marTop w:val="0"/>
      <w:marBottom w:val="0"/>
      <w:divBdr>
        <w:top w:val="none" w:sz="0" w:space="0" w:color="auto"/>
        <w:left w:val="none" w:sz="0" w:space="0" w:color="auto"/>
        <w:bottom w:val="none" w:sz="0" w:space="0" w:color="auto"/>
        <w:right w:val="none" w:sz="0" w:space="0" w:color="auto"/>
      </w:divBdr>
    </w:div>
    <w:div w:id="281498127">
      <w:bodyDiv w:val="1"/>
      <w:marLeft w:val="0"/>
      <w:marRight w:val="0"/>
      <w:marTop w:val="0"/>
      <w:marBottom w:val="0"/>
      <w:divBdr>
        <w:top w:val="none" w:sz="0" w:space="0" w:color="auto"/>
        <w:left w:val="none" w:sz="0" w:space="0" w:color="auto"/>
        <w:bottom w:val="none" w:sz="0" w:space="0" w:color="auto"/>
        <w:right w:val="none" w:sz="0" w:space="0" w:color="auto"/>
      </w:divBdr>
    </w:div>
    <w:div w:id="346639734">
      <w:bodyDiv w:val="1"/>
      <w:marLeft w:val="0"/>
      <w:marRight w:val="0"/>
      <w:marTop w:val="0"/>
      <w:marBottom w:val="0"/>
      <w:divBdr>
        <w:top w:val="none" w:sz="0" w:space="0" w:color="auto"/>
        <w:left w:val="none" w:sz="0" w:space="0" w:color="auto"/>
        <w:bottom w:val="none" w:sz="0" w:space="0" w:color="auto"/>
        <w:right w:val="none" w:sz="0" w:space="0" w:color="auto"/>
      </w:divBdr>
    </w:div>
    <w:div w:id="398360116">
      <w:bodyDiv w:val="1"/>
      <w:marLeft w:val="0"/>
      <w:marRight w:val="0"/>
      <w:marTop w:val="0"/>
      <w:marBottom w:val="0"/>
      <w:divBdr>
        <w:top w:val="none" w:sz="0" w:space="0" w:color="auto"/>
        <w:left w:val="none" w:sz="0" w:space="0" w:color="auto"/>
        <w:bottom w:val="none" w:sz="0" w:space="0" w:color="auto"/>
        <w:right w:val="none" w:sz="0" w:space="0" w:color="auto"/>
      </w:divBdr>
    </w:div>
    <w:div w:id="421921818">
      <w:bodyDiv w:val="1"/>
      <w:marLeft w:val="0"/>
      <w:marRight w:val="0"/>
      <w:marTop w:val="0"/>
      <w:marBottom w:val="0"/>
      <w:divBdr>
        <w:top w:val="none" w:sz="0" w:space="0" w:color="auto"/>
        <w:left w:val="none" w:sz="0" w:space="0" w:color="auto"/>
        <w:bottom w:val="none" w:sz="0" w:space="0" w:color="auto"/>
        <w:right w:val="none" w:sz="0" w:space="0" w:color="auto"/>
      </w:divBdr>
    </w:div>
    <w:div w:id="427240310">
      <w:bodyDiv w:val="1"/>
      <w:marLeft w:val="0"/>
      <w:marRight w:val="0"/>
      <w:marTop w:val="0"/>
      <w:marBottom w:val="0"/>
      <w:divBdr>
        <w:top w:val="none" w:sz="0" w:space="0" w:color="auto"/>
        <w:left w:val="none" w:sz="0" w:space="0" w:color="auto"/>
        <w:bottom w:val="none" w:sz="0" w:space="0" w:color="auto"/>
        <w:right w:val="none" w:sz="0" w:space="0" w:color="auto"/>
      </w:divBdr>
    </w:div>
    <w:div w:id="444269869">
      <w:bodyDiv w:val="1"/>
      <w:marLeft w:val="0"/>
      <w:marRight w:val="0"/>
      <w:marTop w:val="0"/>
      <w:marBottom w:val="0"/>
      <w:divBdr>
        <w:top w:val="none" w:sz="0" w:space="0" w:color="auto"/>
        <w:left w:val="none" w:sz="0" w:space="0" w:color="auto"/>
        <w:bottom w:val="none" w:sz="0" w:space="0" w:color="auto"/>
        <w:right w:val="none" w:sz="0" w:space="0" w:color="auto"/>
      </w:divBdr>
    </w:div>
    <w:div w:id="518202382">
      <w:bodyDiv w:val="1"/>
      <w:marLeft w:val="0"/>
      <w:marRight w:val="0"/>
      <w:marTop w:val="0"/>
      <w:marBottom w:val="0"/>
      <w:divBdr>
        <w:top w:val="none" w:sz="0" w:space="0" w:color="auto"/>
        <w:left w:val="none" w:sz="0" w:space="0" w:color="auto"/>
        <w:bottom w:val="none" w:sz="0" w:space="0" w:color="auto"/>
        <w:right w:val="none" w:sz="0" w:space="0" w:color="auto"/>
      </w:divBdr>
    </w:div>
    <w:div w:id="738557791">
      <w:bodyDiv w:val="1"/>
      <w:marLeft w:val="0"/>
      <w:marRight w:val="0"/>
      <w:marTop w:val="0"/>
      <w:marBottom w:val="0"/>
      <w:divBdr>
        <w:top w:val="none" w:sz="0" w:space="0" w:color="auto"/>
        <w:left w:val="none" w:sz="0" w:space="0" w:color="auto"/>
        <w:bottom w:val="none" w:sz="0" w:space="0" w:color="auto"/>
        <w:right w:val="none" w:sz="0" w:space="0" w:color="auto"/>
      </w:divBdr>
    </w:div>
    <w:div w:id="804472641">
      <w:bodyDiv w:val="1"/>
      <w:marLeft w:val="0"/>
      <w:marRight w:val="0"/>
      <w:marTop w:val="0"/>
      <w:marBottom w:val="0"/>
      <w:divBdr>
        <w:top w:val="none" w:sz="0" w:space="0" w:color="auto"/>
        <w:left w:val="none" w:sz="0" w:space="0" w:color="auto"/>
        <w:bottom w:val="none" w:sz="0" w:space="0" w:color="auto"/>
        <w:right w:val="none" w:sz="0" w:space="0" w:color="auto"/>
      </w:divBdr>
    </w:div>
    <w:div w:id="894437038">
      <w:bodyDiv w:val="1"/>
      <w:marLeft w:val="0"/>
      <w:marRight w:val="0"/>
      <w:marTop w:val="0"/>
      <w:marBottom w:val="0"/>
      <w:divBdr>
        <w:top w:val="none" w:sz="0" w:space="0" w:color="auto"/>
        <w:left w:val="none" w:sz="0" w:space="0" w:color="auto"/>
        <w:bottom w:val="none" w:sz="0" w:space="0" w:color="auto"/>
        <w:right w:val="none" w:sz="0" w:space="0" w:color="auto"/>
      </w:divBdr>
    </w:div>
    <w:div w:id="1213924661">
      <w:bodyDiv w:val="1"/>
      <w:marLeft w:val="0"/>
      <w:marRight w:val="0"/>
      <w:marTop w:val="0"/>
      <w:marBottom w:val="0"/>
      <w:divBdr>
        <w:top w:val="none" w:sz="0" w:space="0" w:color="auto"/>
        <w:left w:val="none" w:sz="0" w:space="0" w:color="auto"/>
        <w:bottom w:val="none" w:sz="0" w:space="0" w:color="auto"/>
        <w:right w:val="none" w:sz="0" w:space="0" w:color="auto"/>
      </w:divBdr>
    </w:div>
    <w:div w:id="1217009624">
      <w:bodyDiv w:val="1"/>
      <w:marLeft w:val="0"/>
      <w:marRight w:val="0"/>
      <w:marTop w:val="0"/>
      <w:marBottom w:val="0"/>
      <w:divBdr>
        <w:top w:val="none" w:sz="0" w:space="0" w:color="auto"/>
        <w:left w:val="none" w:sz="0" w:space="0" w:color="auto"/>
        <w:bottom w:val="none" w:sz="0" w:space="0" w:color="auto"/>
        <w:right w:val="none" w:sz="0" w:space="0" w:color="auto"/>
      </w:divBdr>
    </w:div>
    <w:div w:id="1272973566">
      <w:bodyDiv w:val="1"/>
      <w:marLeft w:val="0"/>
      <w:marRight w:val="0"/>
      <w:marTop w:val="0"/>
      <w:marBottom w:val="0"/>
      <w:divBdr>
        <w:top w:val="none" w:sz="0" w:space="0" w:color="auto"/>
        <w:left w:val="none" w:sz="0" w:space="0" w:color="auto"/>
        <w:bottom w:val="none" w:sz="0" w:space="0" w:color="auto"/>
        <w:right w:val="none" w:sz="0" w:space="0" w:color="auto"/>
      </w:divBdr>
    </w:div>
    <w:div w:id="1275942467">
      <w:bodyDiv w:val="1"/>
      <w:marLeft w:val="0"/>
      <w:marRight w:val="0"/>
      <w:marTop w:val="0"/>
      <w:marBottom w:val="0"/>
      <w:divBdr>
        <w:top w:val="none" w:sz="0" w:space="0" w:color="auto"/>
        <w:left w:val="none" w:sz="0" w:space="0" w:color="auto"/>
        <w:bottom w:val="none" w:sz="0" w:space="0" w:color="auto"/>
        <w:right w:val="none" w:sz="0" w:space="0" w:color="auto"/>
      </w:divBdr>
    </w:div>
    <w:div w:id="1318654681">
      <w:bodyDiv w:val="1"/>
      <w:marLeft w:val="0"/>
      <w:marRight w:val="0"/>
      <w:marTop w:val="0"/>
      <w:marBottom w:val="0"/>
      <w:divBdr>
        <w:top w:val="none" w:sz="0" w:space="0" w:color="auto"/>
        <w:left w:val="none" w:sz="0" w:space="0" w:color="auto"/>
        <w:bottom w:val="none" w:sz="0" w:space="0" w:color="auto"/>
        <w:right w:val="none" w:sz="0" w:space="0" w:color="auto"/>
      </w:divBdr>
    </w:div>
    <w:div w:id="1395005234">
      <w:bodyDiv w:val="1"/>
      <w:marLeft w:val="0"/>
      <w:marRight w:val="0"/>
      <w:marTop w:val="0"/>
      <w:marBottom w:val="0"/>
      <w:divBdr>
        <w:top w:val="none" w:sz="0" w:space="0" w:color="auto"/>
        <w:left w:val="none" w:sz="0" w:space="0" w:color="auto"/>
        <w:bottom w:val="none" w:sz="0" w:space="0" w:color="auto"/>
        <w:right w:val="none" w:sz="0" w:space="0" w:color="auto"/>
      </w:divBdr>
    </w:div>
    <w:div w:id="1600483638">
      <w:bodyDiv w:val="1"/>
      <w:marLeft w:val="0"/>
      <w:marRight w:val="0"/>
      <w:marTop w:val="0"/>
      <w:marBottom w:val="0"/>
      <w:divBdr>
        <w:top w:val="none" w:sz="0" w:space="0" w:color="auto"/>
        <w:left w:val="none" w:sz="0" w:space="0" w:color="auto"/>
        <w:bottom w:val="none" w:sz="0" w:space="0" w:color="auto"/>
        <w:right w:val="none" w:sz="0" w:space="0" w:color="auto"/>
      </w:divBdr>
    </w:div>
    <w:div w:id="1652708826">
      <w:bodyDiv w:val="1"/>
      <w:marLeft w:val="0"/>
      <w:marRight w:val="0"/>
      <w:marTop w:val="0"/>
      <w:marBottom w:val="0"/>
      <w:divBdr>
        <w:top w:val="none" w:sz="0" w:space="0" w:color="auto"/>
        <w:left w:val="none" w:sz="0" w:space="0" w:color="auto"/>
        <w:bottom w:val="none" w:sz="0" w:space="0" w:color="auto"/>
        <w:right w:val="none" w:sz="0" w:space="0" w:color="auto"/>
      </w:divBdr>
    </w:div>
    <w:div w:id="1657414900">
      <w:bodyDiv w:val="1"/>
      <w:marLeft w:val="0"/>
      <w:marRight w:val="0"/>
      <w:marTop w:val="0"/>
      <w:marBottom w:val="0"/>
      <w:divBdr>
        <w:top w:val="none" w:sz="0" w:space="0" w:color="auto"/>
        <w:left w:val="none" w:sz="0" w:space="0" w:color="auto"/>
        <w:bottom w:val="none" w:sz="0" w:space="0" w:color="auto"/>
        <w:right w:val="none" w:sz="0" w:space="0" w:color="auto"/>
      </w:divBdr>
    </w:div>
    <w:div w:id="1737632398">
      <w:bodyDiv w:val="1"/>
      <w:marLeft w:val="0"/>
      <w:marRight w:val="0"/>
      <w:marTop w:val="0"/>
      <w:marBottom w:val="0"/>
      <w:divBdr>
        <w:top w:val="none" w:sz="0" w:space="0" w:color="auto"/>
        <w:left w:val="none" w:sz="0" w:space="0" w:color="auto"/>
        <w:bottom w:val="none" w:sz="0" w:space="0" w:color="auto"/>
        <w:right w:val="none" w:sz="0" w:space="0" w:color="auto"/>
      </w:divBdr>
    </w:div>
    <w:div w:id="1784811176">
      <w:bodyDiv w:val="1"/>
      <w:marLeft w:val="0"/>
      <w:marRight w:val="0"/>
      <w:marTop w:val="0"/>
      <w:marBottom w:val="0"/>
      <w:divBdr>
        <w:top w:val="none" w:sz="0" w:space="0" w:color="auto"/>
        <w:left w:val="none" w:sz="0" w:space="0" w:color="auto"/>
        <w:bottom w:val="none" w:sz="0" w:space="0" w:color="auto"/>
        <w:right w:val="none" w:sz="0" w:space="0" w:color="auto"/>
      </w:divBdr>
    </w:div>
    <w:div w:id="1876650923">
      <w:bodyDiv w:val="1"/>
      <w:marLeft w:val="0"/>
      <w:marRight w:val="0"/>
      <w:marTop w:val="0"/>
      <w:marBottom w:val="0"/>
      <w:divBdr>
        <w:top w:val="none" w:sz="0" w:space="0" w:color="auto"/>
        <w:left w:val="none" w:sz="0" w:space="0" w:color="auto"/>
        <w:bottom w:val="none" w:sz="0" w:space="0" w:color="auto"/>
        <w:right w:val="none" w:sz="0" w:space="0" w:color="auto"/>
      </w:divBdr>
    </w:div>
    <w:div w:id="1888881469">
      <w:bodyDiv w:val="1"/>
      <w:marLeft w:val="0"/>
      <w:marRight w:val="0"/>
      <w:marTop w:val="0"/>
      <w:marBottom w:val="0"/>
      <w:divBdr>
        <w:top w:val="none" w:sz="0" w:space="0" w:color="auto"/>
        <w:left w:val="none" w:sz="0" w:space="0" w:color="auto"/>
        <w:bottom w:val="none" w:sz="0" w:space="0" w:color="auto"/>
        <w:right w:val="none" w:sz="0" w:space="0" w:color="auto"/>
      </w:divBdr>
    </w:div>
    <w:div w:id="1914002461">
      <w:bodyDiv w:val="1"/>
      <w:marLeft w:val="0"/>
      <w:marRight w:val="0"/>
      <w:marTop w:val="0"/>
      <w:marBottom w:val="0"/>
      <w:divBdr>
        <w:top w:val="none" w:sz="0" w:space="0" w:color="auto"/>
        <w:left w:val="none" w:sz="0" w:space="0" w:color="auto"/>
        <w:bottom w:val="none" w:sz="0" w:space="0" w:color="auto"/>
        <w:right w:val="none" w:sz="0" w:space="0" w:color="auto"/>
      </w:divBdr>
    </w:div>
    <w:div w:id="1931815766">
      <w:bodyDiv w:val="1"/>
      <w:marLeft w:val="0"/>
      <w:marRight w:val="0"/>
      <w:marTop w:val="0"/>
      <w:marBottom w:val="0"/>
      <w:divBdr>
        <w:top w:val="none" w:sz="0" w:space="0" w:color="auto"/>
        <w:left w:val="none" w:sz="0" w:space="0" w:color="auto"/>
        <w:bottom w:val="none" w:sz="0" w:space="0" w:color="auto"/>
        <w:right w:val="none" w:sz="0" w:space="0" w:color="auto"/>
      </w:divBdr>
    </w:div>
    <w:div w:id="2008169898">
      <w:bodyDiv w:val="1"/>
      <w:marLeft w:val="0"/>
      <w:marRight w:val="0"/>
      <w:marTop w:val="0"/>
      <w:marBottom w:val="0"/>
      <w:divBdr>
        <w:top w:val="none" w:sz="0" w:space="0" w:color="auto"/>
        <w:left w:val="none" w:sz="0" w:space="0" w:color="auto"/>
        <w:bottom w:val="none" w:sz="0" w:space="0" w:color="auto"/>
        <w:right w:val="none" w:sz="0" w:space="0" w:color="auto"/>
      </w:divBdr>
    </w:div>
    <w:div w:id="2023360089">
      <w:bodyDiv w:val="1"/>
      <w:marLeft w:val="0"/>
      <w:marRight w:val="0"/>
      <w:marTop w:val="0"/>
      <w:marBottom w:val="0"/>
      <w:divBdr>
        <w:top w:val="none" w:sz="0" w:space="0" w:color="auto"/>
        <w:left w:val="none" w:sz="0" w:space="0" w:color="auto"/>
        <w:bottom w:val="none" w:sz="0" w:space="0" w:color="auto"/>
        <w:right w:val="none" w:sz="0" w:space="0" w:color="auto"/>
      </w:divBdr>
    </w:div>
    <w:div w:id="20644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jpg@01CD4AF3.E17BD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0E56-9E62-4453-9049-068B78CE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10759</Words>
  <Characters>61329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Nithya Rajendran</dc:creator>
  <cp:lastModifiedBy>Deanna Durnford</cp:lastModifiedBy>
  <cp:revision>2</cp:revision>
  <dcterms:created xsi:type="dcterms:W3CDTF">2018-12-11T16:56:00Z</dcterms:created>
  <dcterms:modified xsi:type="dcterms:W3CDTF">2018-12-11T16:56:00Z</dcterms:modified>
</cp:coreProperties>
</file>