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part of an ethical system as described by Baelz?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authoritative.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self-serving.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teleological ethical system judge?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consequences of a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consequences of an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totality of a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comparative virtues of an ethical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Immanuel Kant is most associated with which ethical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 virtue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formalism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system which bases ethics largely upon one’s character and possession of certain valued qualities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 virtue.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formalism.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enlightened egoism.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an example of a categorical imperative?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Killing is occasionally justifiable.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Catholic priests must never be married.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find a dollar on the street, you may keep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ends must always justify the means.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hypothetical imperatives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Hypothetical imperatives command action that is necessary without any reference to intended purposes or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Hypothetical imperatives refer to the concept that some things just must be and don’t require further justification.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Hypothetical imperatives refer to the imperative that you should do your duty and act the way you want everyone else to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Hypothetical imperatives are commands that designate certain actions to attain certain 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Kant, when is it permissible to lie?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someone has you by the throat.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someone’s life is at stake.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person being lied to does not deserve the truth.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would be consistent with Jeremy Bentham’s philosophy of utilitarianism?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Torturing a suspect as part of an interrogation would be justifiable if it saved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Murder is the most immoral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treat your fellow citizens as you yourself would be treated.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 derived from greed is worse than pleasure derived from charity.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Utilitarianism is specifically aligned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freedoms.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imperatives.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relationships and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structured set of principles that defines what is moral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morality guide.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authority of religious ethics, in particular such as those of Judeo-Christian ethics, stems from a God that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questioned.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willful and 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reflection of each 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aligns with Barry’s view of God’s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God’s will can only be known through a strict interpretation of the text of holy scriptures.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 because an action feels wrong doesn’t mean God doesn’t want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authorities are often muddled by their own wills and cannot accurately determine God’s 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God’s will can be found in individuals, holy scriptures, and religious authorities in equal measure.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considered a moral virtue?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Thriftiness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Honesty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Aristotle is most closely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ethics of virtue.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categorical imperative.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formalism.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ethics of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Aristotle’s principle of the Golden Mean stressed the importance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one of the “Six Pillars of Character” promulgated by the Josephson Institute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Self-sacrifice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Pillars of Character” echo what thinker’s value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Bentham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 Augustine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ethical system has been described as “feminine”?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formalism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part of the peacemaking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Connectedness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Mindfulness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Krogstand and Robertson described three principles of ethical decision making, which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imperative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utilitarian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generalization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caring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ethical system embraces human’s inclination for self-preservation?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formalism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 virtue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religious system specifies that ethical conduct must be based on universal love and compassion for all living beings?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Buddhism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Judaism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Islam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Hinduism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Altruistic acts that benefit the individual by ensuring reciprocal assistance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enlightened 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altruistic 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egoism.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suggests that what is good for one’s survival and personal happiness is moral.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Narcissism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Philanthropy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Someone who gives to charity or volunteers for the purpose of creating emotional pleasure for himself is exhibiting: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enlightened 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altruistic 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egoism.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principle of forfeiture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holds that people who treat others as means to an end forfeit the right to protection of their own freedom and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holds that people who aggress forfeit their own right to be protected from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holds that self-defense is morally unacceptable.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holds that lying to a person who threatens harm is acceptable.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ethics is often used as a synonym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ethical formalism requires moral behavior regardless of the circumstances, it can be considered a(n) ________________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system suggests that there are no moral absolutes, and that what is deemed “good” and “bad” can be different from group to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absolutism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Sub-cultural moralism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relativism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there are fundamental truths that may dictate different definitions of what is moral in different situations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formalism.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has always been a peaceful, law-abiding man, and he has raised his kids to be the same way. He donates to charitable causes and provides a comfortable life for his family. One night he takes his kids to a carnival and in the parking lot, they are confronted by an armed robber. The robber has a knife and threatens to harm one of George’s kids if he does not hand over his wallet.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deontological response to the situation would require George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passive, regardless of the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wishes of the robber as well as his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fight hard against the robber, regardless of the injury he might inflict.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be concerned with protecting himself.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teleological response to the situation would require George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passive, regardless of the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pray for guidance.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fight hard against the robber, regardless of the injury he might inflict.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be concerned with protecting himself.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As stated in the scenario, George donates to charity but still provides a comfortable life for his family. He has found a balance between the competing virtues of giving to the less fortunate while also ensuring that he provides for his family. This is an illustration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formalism.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 of the golden 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has always professed non-violence, but in this instance, he fights the robber to protect his child. Technically, by fighting, he is violating his moral belief that one should be non-violent. His decision to fight in this instance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is a newly hired police officer. One day, she observes two fellow officers removing drugs from the evidence room. Mary’s values include a devotion to loyalty, so she is inclined to protect her fellow officers. At the same time, she also believes in upholding the law.</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Mary’s decision to report the crime had negative effects for the two officers involved, and for Mary personally. However, the rest of the community has benefited from the removal of corrupt police officers. A(n)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viewpoint would find this outcome to be 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Mary’s situation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Aristotle’s “golden 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Mary decides to report the crime that she observed, even though it will mean that her fellow officers will lose their jobs and might also be prosecuted. She has decided that the other officers brought this upon themselves; they </w:t>
            </w:r>
            <w:r>
              <w:rPr>
                <w:rStyle w:val="DefaultParagraphFont"/>
                <w:rFonts w:ascii="Times New Roman" w:eastAsia="Times New Roman" w:hAnsi="Times New Roman" w:cs="Times New Roman"/>
                <w:b w:val="0"/>
                <w:bCs w:val="0"/>
                <w:i/>
                <w:iCs/>
                <w:smallCaps w:val="0"/>
                <w:color w:val="000000"/>
                <w:sz w:val="22"/>
                <w:szCs w:val="22"/>
                <w:bdr w:val="nil"/>
                <w:rtl w:val="0"/>
              </w:rPr>
              <w:t>were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originally worthy of her loyalty, but lost that loyalty through their own actions. This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formalism.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 of forfeiture.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 of the golden 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environmental movement in the United States seeks to protect forests and other pristine lands. To most Americans, respecting natural lands and animals probably is consistent with their ethical system. In some other countries, laws protecting the lands do not exist. Farmers and ranchers routinely “slash and burn” in order to farm or raise livestock, and loggers harvest trees indiscriminately. There is no ethical dilemma, since their society accepts these practices as normal and necessary.</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America, state, federal, and local governments have enacted laws to protect forests from destruction. Through these laws, the overall community is protected, even though individuals may be negatively affected. By meeting the needs of the overall community, these laws exhibit: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 of forfeiture.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 of the golden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hypothetical imperative.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Farmers, ranchers, and loggers in these countries engage in these practices because they deem it necessary to provide for their families. Because their focus is on providing for their families and communities, they are adhering to the ethical system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golden 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this instance, their society’s definitions differ from the American definitions.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deontology.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Utilitarianism is a teleological ethical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Telling a lie to someone who doesn’t deserve the truth is not a lie according to ethical formalism.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 is considered a “feminine”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Giving someone a car because they need it is a good act according to ethical formalism, even if he later dies in a crash because the brakes failed.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Utilitarianism emphasizes the rights of the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Kant emphasized that a bad act would be considered ethical if it resulted in a good consequence.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man makes a donation to charity for the purpose of looking good to his friends. A deontological review of this action would find it immoral.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systems are the same as moral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definition of </w:t>
            </w:r>
            <w:r>
              <w:rPr>
                <w:rStyle w:val="DefaultParagraphFont"/>
                <w:rFonts w:ascii="Times New Roman" w:eastAsia="Times New Roman" w:hAnsi="Times New Roman" w:cs="Times New Roman"/>
                <w:b w:val="0"/>
                <w:bCs w:val="0"/>
                <w:i/>
                <w:iCs/>
                <w:smallCaps w:val="0"/>
                <w:color w:val="000000"/>
                <w:sz w:val="22"/>
                <w:szCs w:val="22"/>
                <w:bdr w:val="nil"/>
                <w:rtl w:val="0"/>
              </w:rPr>
              <w:t>eudaimonia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happiness is equivalent to the idea of hedonism.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ethics of virtue philosophy, it is possible to have an excess of honor, truth, or shame.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commonly utilized ethical systems are religion and utilitarianism.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Socrates believed that ignorance leads to bad behavior because if one were rational and wise, he or she would know what virtue was and behave accordingly.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Aristotle believed that, by nature, we are born “good” and some later learn to be evil.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Egoism is usually the only ethical system that can justify the behavior of one performing an illegal or harmful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ethics” is an extension of Aristotelian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formalism is a _________ system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deontological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ethics, the murder of one person would be justified if it resulted in many others being saved.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concept that some things must just be, without need for justification or rationalization, is called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imperative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 ethical system that favors acts that result in the greatest good for the greatest number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concept that holds that when an act is considered wrong then it is wrong for all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 defined in the text, a(n)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person’s source of moral principles and includes the underlying premises upon which one bases judgments.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Harris used the term___________ instead of ethical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philosophies</w:t>
                  </w:r>
                </w:p>
                <w:p>
                  <w:pPr>
                    <w:bidi w:val="0"/>
                    <w:jc w:val="left"/>
                  </w:pPr>
                  <w:r>
                    <w:rPr>
                      <w:rStyle w:val="DefaultParagraphFont"/>
                      <w:b w:val="0"/>
                      <w:bCs w:val="0"/>
                      <w:i w:val="0"/>
                      <w:iCs w:val="0"/>
                      <w:smallCaps w:val="0"/>
                      <w:color w:val="000000"/>
                      <w:sz w:val="20"/>
                      <w:szCs w:val="20"/>
                      <w:bdr w:val="nil"/>
                      <w:rtl w:val="0"/>
                    </w:rPr>
                    <w:t xml:space="preserve">moral theories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Socrates identified four virtues: fortitude, temperance,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and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 wisdom wisdom,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Jesus is considered a prophet in the religion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Islam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suggests that preservation of one’s own being is a basic principle of morality.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 ethical system that defines good as meeting needs and preserving and enriching relationships</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 care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concept that egoism may appear to be altruistic because it is in one’s long-term best interest to help others in order to receive help in return is 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enlightened egoism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idea that many values and behaviors differ from culture to culture and are functional to the culture that holds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 refers to the idea that when one violates someone else’s rights, he gives up his own right to be treated under the principles of respect.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 of forfeiture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philosophical position that, although there are a few universal truths different situations call for different response; therefore, some action can be right or wrong depending on situational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ethics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Aristotle’s ethics of virtue with Kant’s ethics of good will. Are there any similarities? What are the most fundamental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two teleological ethical systems and describe two deontological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Review the case of Detective Russell Poole and the LAPD. Identify the ethical systems represented by the actions of the Detective and the Chief Parks.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similarities between the religious systems presented in the chapter.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natural law system with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discuss the ethics of virtue ethical system. Provide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another way of resolving ethical dilemmas that does not use the ethical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psychological egoism to enlightened egoism. Does one or the other possess sufficient characteristics to be called an ethical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cultural relativism. Provide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arguments against and supporting relativism. Do the same for absolutism.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bishop of a Catholic Church, and are responsible for counseling adult victims of sexual abuse. One of the victims was raped by a priest when she was a child, and this has shattered her faith. She asks you how could a rational God allow this abuse? How would you answer her, using Thomas Aquinas as a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African American president of your student union at a large university. In “response” to a speaker about the history of the Black Power movement, a student organization called the First Amendment Society wants to invite a guest speaker who advocates white supremacy on the same night. The college president claims to understand your position, but tells you that you either need to cancel both speeches or let them both proceed. Use an ethics of care argument to convince the president that the Black Power speech should proceed. Then use a utilitarian argument. Finally convince the president that your argument is not egoistic or relative.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you have a time machine that was built for one purpose: to kill Adolf Hitler in the cradle. In the time machine are two other men from history: Jeremy Bentham and Immanuel Kant. Bentham has the gun, but Kant has the bullets. You need to convince each of them that what you are about to do is the ethical thing. What will you say to each of them? What will they say to you in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living in a colonial outpost on the edge of the wilderness with winter fast approaching. Your society has had limited but friendly connection with the natives on the other side of the fortress wall, and you know they hold the deer to be a sacred animal, the killing of which demands he ritual sacrifice of a member of their own society. Your food supplies are running perilously low. Killing a deer would mean the certain death of someone on the other side of the wall, not killing a dear will likely mean starvation. Formulate a relativist argument for killing the deer and an absolutist argument for starving.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